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0BF" w:rsidRPr="00670F86" w:rsidRDefault="00D220BF" w:rsidP="00D220BF">
      <w:pPr>
        <w:spacing w:after="0" w:line="240" w:lineRule="auto"/>
        <w:contextualSpacing/>
        <w:jc w:val="center"/>
        <w:rPr>
          <w:rFonts w:ascii="Times New Roman" w:hAnsi="Times New Roman" w:cs="Times New Roman"/>
          <w:b/>
          <w:sz w:val="32"/>
          <w:szCs w:val="32"/>
          <w:lang w:val="az-Latn-AZ"/>
        </w:rPr>
      </w:pPr>
      <w:r w:rsidRPr="00670F86">
        <w:rPr>
          <w:rFonts w:ascii="Times New Roman" w:hAnsi="Times New Roman" w:cs="Times New Roman"/>
          <w:b/>
          <w:sz w:val="32"/>
          <w:szCs w:val="32"/>
          <w:lang w:val="az-Latn-AZ"/>
        </w:rPr>
        <w:t>AZƏRBAYCAN  RESPUBLİKASI</w:t>
      </w:r>
    </w:p>
    <w:p w:rsidR="00D220BF" w:rsidRPr="00670F86" w:rsidRDefault="00D220BF" w:rsidP="00D220BF">
      <w:pPr>
        <w:spacing w:after="0" w:line="240" w:lineRule="auto"/>
        <w:contextualSpacing/>
        <w:jc w:val="center"/>
        <w:rPr>
          <w:rFonts w:ascii="Times New Roman" w:hAnsi="Times New Roman" w:cs="Times New Roman"/>
          <w:b/>
          <w:sz w:val="32"/>
          <w:szCs w:val="32"/>
          <w:lang w:val="az-Latn-AZ"/>
        </w:rPr>
      </w:pPr>
      <w:r w:rsidRPr="00670F86">
        <w:rPr>
          <w:rFonts w:ascii="Times New Roman" w:hAnsi="Times New Roman" w:cs="Times New Roman"/>
          <w:b/>
          <w:sz w:val="32"/>
          <w:szCs w:val="32"/>
          <w:lang w:val="az-Latn-AZ"/>
        </w:rPr>
        <w:t>SƏHİYYƏ  NAZİRLİYİ</w:t>
      </w:r>
    </w:p>
    <w:p w:rsidR="00D220BF" w:rsidRPr="00670F86" w:rsidRDefault="00D220BF" w:rsidP="00D220BF">
      <w:pPr>
        <w:spacing w:after="0" w:line="240" w:lineRule="auto"/>
        <w:contextualSpacing/>
        <w:jc w:val="center"/>
        <w:rPr>
          <w:rFonts w:ascii="Times New Roman" w:hAnsi="Times New Roman" w:cs="Times New Roman"/>
          <w:b/>
          <w:sz w:val="32"/>
          <w:szCs w:val="32"/>
          <w:lang w:val="az-Latn-AZ"/>
        </w:rPr>
      </w:pPr>
    </w:p>
    <w:p w:rsidR="00D220BF" w:rsidRPr="00670F86" w:rsidRDefault="00D220BF" w:rsidP="00D220BF">
      <w:pPr>
        <w:spacing w:after="0" w:line="240" w:lineRule="auto"/>
        <w:contextualSpacing/>
        <w:jc w:val="center"/>
        <w:rPr>
          <w:rFonts w:ascii="Times New Roman" w:hAnsi="Times New Roman" w:cs="Times New Roman"/>
          <w:b/>
          <w:sz w:val="32"/>
          <w:szCs w:val="32"/>
          <w:lang w:val="az-Latn-AZ"/>
        </w:rPr>
      </w:pPr>
      <w:r w:rsidRPr="00670F86">
        <w:rPr>
          <w:rFonts w:ascii="Times New Roman" w:hAnsi="Times New Roman" w:cs="Times New Roman"/>
          <w:b/>
          <w:sz w:val="32"/>
          <w:szCs w:val="32"/>
          <w:lang w:val="az-Latn-AZ"/>
        </w:rPr>
        <w:t>AZƏRBAYCAN  RESPUBLİKASI</w:t>
      </w:r>
    </w:p>
    <w:p w:rsidR="00D220BF" w:rsidRPr="00670F86" w:rsidRDefault="00D220BF" w:rsidP="00D220BF">
      <w:pPr>
        <w:spacing w:after="0" w:line="240" w:lineRule="auto"/>
        <w:contextualSpacing/>
        <w:jc w:val="center"/>
        <w:rPr>
          <w:rFonts w:ascii="Times New Roman" w:hAnsi="Times New Roman" w:cs="Times New Roman"/>
          <w:b/>
          <w:sz w:val="32"/>
          <w:szCs w:val="32"/>
          <w:lang w:val="az-Latn-AZ"/>
        </w:rPr>
      </w:pPr>
      <w:r w:rsidRPr="00670F86">
        <w:rPr>
          <w:rFonts w:ascii="Times New Roman" w:hAnsi="Times New Roman" w:cs="Times New Roman"/>
          <w:b/>
          <w:sz w:val="32"/>
          <w:szCs w:val="32"/>
          <w:lang w:val="az-Latn-AZ"/>
        </w:rPr>
        <w:t>TƏHSIL NAZİRLİYİ</w:t>
      </w:r>
    </w:p>
    <w:p w:rsidR="00D220BF" w:rsidRPr="00670F86" w:rsidRDefault="00D220BF" w:rsidP="00D220BF">
      <w:pPr>
        <w:spacing w:after="0" w:line="240" w:lineRule="auto"/>
        <w:contextualSpacing/>
        <w:jc w:val="center"/>
        <w:rPr>
          <w:rFonts w:ascii="Times New Roman" w:hAnsi="Times New Roman" w:cs="Times New Roman"/>
          <w:b/>
          <w:sz w:val="32"/>
          <w:szCs w:val="32"/>
          <w:lang w:val="az-Latn-AZ"/>
        </w:rPr>
      </w:pPr>
    </w:p>
    <w:p w:rsidR="00D220BF" w:rsidRPr="00670F86" w:rsidRDefault="00D220BF" w:rsidP="00D220BF">
      <w:pPr>
        <w:spacing w:after="0" w:line="240" w:lineRule="auto"/>
        <w:contextualSpacing/>
        <w:jc w:val="center"/>
        <w:rPr>
          <w:rFonts w:ascii="Times New Roman" w:hAnsi="Times New Roman" w:cs="Times New Roman"/>
          <w:b/>
          <w:sz w:val="32"/>
          <w:szCs w:val="32"/>
          <w:lang w:val="az-Latn-AZ"/>
        </w:rPr>
      </w:pPr>
      <w:r w:rsidRPr="00670F86">
        <w:rPr>
          <w:rFonts w:ascii="Times New Roman" w:hAnsi="Times New Roman" w:cs="Times New Roman"/>
          <w:b/>
          <w:sz w:val="32"/>
          <w:szCs w:val="32"/>
          <w:lang w:val="az-Latn-AZ"/>
        </w:rPr>
        <w:t>AZƏRBAYCAN TİBB UNİVERSİTETİ</w:t>
      </w:r>
    </w:p>
    <w:p w:rsidR="00D220BF" w:rsidRPr="00670F86" w:rsidRDefault="00D220BF" w:rsidP="00D220BF">
      <w:pPr>
        <w:spacing w:after="0" w:line="240" w:lineRule="auto"/>
        <w:contextualSpacing/>
        <w:jc w:val="center"/>
        <w:rPr>
          <w:rFonts w:ascii="Times New Roman" w:hAnsi="Times New Roman" w:cs="Times New Roman"/>
          <w:b/>
          <w:sz w:val="32"/>
          <w:szCs w:val="32"/>
          <w:lang w:val="az-Latn-AZ"/>
        </w:rPr>
      </w:pPr>
      <w:r w:rsidRPr="00670F86">
        <w:rPr>
          <w:rFonts w:ascii="Times New Roman" w:hAnsi="Times New Roman" w:cs="Times New Roman"/>
          <w:b/>
          <w:sz w:val="32"/>
          <w:szCs w:val="32"/>
          <w:lang w:val="az-Latn-AZ"/>
        </w:rPr>
        <w:t>DERMATOVENEROLOGİYA KAFEDRASI</w:t>
      </w:r>
    </w:p>
    <w:p w:rsidR="00D220BF" w:rsidRPr="00670F86" w:rsidRDefault="00D220BF" w:rsidP="00D220BF">
      <w:pPr>
        <w:spacing w:after="0" w:line="240" w:lineRule="auto"/>
        <w:contextualSpacing/>
        <w:jc w:val="center"/>
        <w:rPr>
          <w:rFonts w:ascii="Times New Roman" w:hAnsi="Times New Roman" w:cs="Times New Roman"/>
          <w:b/>
          <w:sz w:val="32"/>
          <w:szCs w:val="32"/>
          <w:lang w:val="az-Latn-AZ"/>
        </w:rPr>
      </w:pPr>
    </w:p>
    <w:p w:rsidR="00D220BF" w:rsidRPr="00670F86" w:rsidRDefault="00D220BF" w:rsidP="00D220BF">
      <w:pPr>
        <w:spacing w:after="0"/>
        <w:contextualSpacing/>
        <w:jc w:val="center"/>
        <w:rPr>
          <w:rFonts w:ascii="Times New Roman" w:hAnsi="Times New Roman" w:cs="Times New Roman"/>
          <w:b/>
          <w:sz w:val="32"/>
          <w:szCs w:val="32"/>
          <w:lang w:val="az-Latn-AZ"/>
        </w:rPr>
      </w:pPr>
    </w:p>
    <w:p w:rsidR="00D220BF" w:rsidRPr="00670F86" w:rsidRDefault="00D220BF" w:rsidP="00D220BF">
      <w:pPr>
        <w:spacing w:after="0"/>
        <w:contextualSpacing/>
        <w:jc w:val="center"/>
        <w:rPr>
          <w:rFonts w:ascii="Times New Roman" w:hAnsi="Times New Roman" w:cs="Times New Roman"/>
          <w:b/>
          <w:sz w:val="32"/>
          <w:szCs w:val="32"/>
          <w:lang w:val="az-Latn-AZ"/>
        </w:rPr>
      </w:pPr>
      <w:r w:rsidRPr="00670F86">
        <w:rPr>
          <w:rFonts w:ascii="Times New Roman" w:hAnsi="Times New Roman" w:cs="Times New Roman"/>
          <w:b/>
          <w:sz w:val="32"/>
          <w:szCs w:val="32"/>
          <w:lang w:val="az-Latn-AZ"/>
        </w:rPr>
        <w:t xml:space="preserve">  </w:t>
      </w:r>
    </w:p>
    <w:p w:rsidR="00D220BF" w:rsidRPr="00670F86" w:rsidRDefault="00D220BF" w:rsidP="00D220BF">
      <w:pPr>
        <w:spacing w:after="0"/>
        <w:contextualSpacing/>
        <w:jc w:val="center"/>
        <w:rPr>
          <w:rFonts w:ascii="Times New Roman" w:hAnsi="Times New Roman" w:cs="Times New Roman"/>
          <w:b/>
          <w:sz w:val="52"/>
          <w:szCs w:val="52"/>
          <w:lang w:val="az-Latn-AZ"/>
        </w:rPr>
      </w:pPr>
    </w:p>
    <w:p w:rsidR="00D220BF" w:rsidRPr="00670F86" w:rsidRDefault="00D220BF" w:rsidP="00D220BF">
      <w:pPr>
        <w:spacing w:after="0"/>
        <w:contextualSpacing/>
        <w:jc w:val="center"/>
        <w:rPr>
          <w:rFonts w:ascii="Times New Roman" w:hAnsi="Times New Roman" w:cs="Times New Roman"/>
          <w:b/>
          <w:sz w:val="52"/>
          <w:szCs w:val="52"/>
          <w:lang w:val="az-Latn-AZ"/>
        </w:rPr>
      </w:pPr>
    </w:p>
    <w:p w:rsidR="00D220BF" w:rsidRPr="00670F86" w:rsidRDefault="00D220BF" w:rsidP="00D220BF">
      <w:pPr>
        <w:spacing w:after="0"/>
        <w:contextualSpacing/>
        <w:jc w:val="center"/>
        <w:rPr>
          <w:rFonts w:ascii="Times New Roman" w:hAnsi="Times New Roman" w:cs="Times New Roman"/>
          <w:b/>
          <w:sz w:val="52"/>
          <w:szCs w:val="52"/>
          <w:lang w:val="az-Latn-AZ"/>
        </w:rPr>
      </w:pPr>
      <w:r w:rsidRPr="00670F86">
        <w:rPr>
          <w:rFonts w:ascii="Times New Roman" w:hAnsi="Times New Roman" w:cs="Times New Roman"/>
          <w:b/>
          <w:sz w:val="52"/>
          <w:szCs w:val="52"/>
          <w:lang w:val="az-Latn-AZ"/>
        </w:rPr>
        <w:t xml:space="preserve">DERMATOVENEROLOGİYA </w:t>
      </w:r>
    </w:p>
    <w:p w:rsidR="00D220BF" w:rsidRPr="00670F86" w:rsidRDefault="00D220BF" w:rsidP="00D220BF">
      <w:pPr>
        <w:spacing w:after="0"/>
        <w:contextualSpacing/>
        <w:jc w:val="center"/>
        <w:rPr>
          <w:rFonts w:ascii="Times New Roman" w:hAnsi="Times New Roman" w:cs="Times New Roman"/>
          <w:b/>
          <w:sz w:val="52"/>
          <w:szCs w:val="52"/>
          <w:lang w:val="az-Latn-AZ"/>
        </w:rPr>
      </w:pPr>
      <w:r w:rsidRPr="00670F86">
        <w:rPr>
          <w:rFonts w:ascii="Times New Roman" w:hAnsi="Times New Roman" w:cs="Times New Roman"/>
          <w:b/>
          <w:sz w:val="52"/>
          <w:szCs w:val="52"/>
          <w:lang w:val="az-Latn-AZ"/>
        </w:rPr>
        <w:t xml:space="preserve">FƏNNI ÜZRƏ TƏDRIS </w:t>
      </w:r>
    </w:p>
    <w:p w:rsidR="00D220BF" w:rsidRPr="00670F86" w:rsidRDefault="00D220BF" w:rsidP="00D220BF">
      <w:pPr>
        <w:spacing w:after="0"/>
        <w:contextualSpacing/>
        <w:jc w:val="center"/>
        <w:rPr>
          <w:rFonts w:ascii="Times New Roman" w:hAnsi="Times New Roman" w:cs="Times New Roman"/>
          <w:b/>
          <w:sz w:val="52"/>
          <w:szCs w:val="52"/>
          <w:lang w:val="az-Latn-AZ"/>
        </w:rPr>
      </w:pPr>
      <w:r w:rsidRPr="00670F86">
        <w:rPr>
          <w:rFonts w:ascii="Times New Roman" w:hAnsi="Times New Roman" w:cs="Times New Roman"/>
          <w:b/>
          <w:sz w:val="52"/>
          <w:szCs w:val="52"/>
          <w:lang w:val="az-Latn-AZ"/>
        </w:rPr>
        <w:t>PROQRAMI</w:t>
      </w:r>
    </w:p>
    <w:p w:rsidR="00D220BF" w:rsidRPr="00670F86" w:rsidRDefault="00D220BF" w:rsidP="00D220BF">
      <w:pPr>
        <w:spacing w:after="0"/>
        <w:contextualSpacing/>
        <w:jc w:val="center"/>
        <w:rPr>
          <w:rFonts w:ascii="Times New Roman" w:hAnsi="Times New Roman" w:cs="Times New Roman"/>
          <w:b/>
          <w:sz w:val="52"/>
          <w:szCs w:val="52"/>
          <w:lang w:val="az-Latn-AZ"/>
        </w:rPr>
      </w:pPr>
      <w:r w:rsidRPr="00670F86">
        <w:rPr>
          <w:rFonts w:ascii="Times New Roman" w:hAnsi="Times New Roman" w:cs="Times New Roman"/>
          <w:b/>
          <w:sz w:val="52"/>
          <w:szCs w:val="52"/>
          <w:lang w:val="az-Latn-AZ"/>
        </w:rPr>
        <w:t>(Sillabus)</w:t>
      </w:r>
    </w:p>
    <w:p w:rsidR="00D220BF" w:rsidRPr="00670F86" w:rsidRDefault="00D220BF" w:rsidP="00D220BF">
      <w:pPr>
        <w:spacing w:after="0"/>
        <w:contextualSpacing/>
        <w:jc w:val="center"/>
        <w:rPr>
          <w:rFonts w:ascii="Times New Roman" w:hAnsi="Times New Roman" w:cs="Times New Roman"/>
          <w:b/>
          <w:sz w:val="52"/>
          <w:szCs w:val="52"/>
          <w:lang w:val="az-Latn-AZ"/>
        </w:rPr>
      </w:pPr>
    </w:p>
    <w:p w:rsidR="00D220BF" w:rsidRPr="00670F86" w:rsidRDefault="00D220BF" w:rsidP="00D220BF">
      <w:pPr>
        <w:spacing w:after="0"/>
        <w:contextualSpacing/>
        <w:jc w:val="center"/>
        <w:rPr>
          <w:rFonts w:ascii="Times New Roman" w:hAnsi="Times New Roman" w:cs="Times New Roman"/>
          <w:b/>
          <w:sz w:val="28"/>
          <w:szCs w:val="28"/>
          <w:lang w:val="az-Latn-AZ"/>
        </w:rPr>
      </w:pPr>
    </w:p>
    <w:p w:rsidR="00D220BF" w:rsidRPr="00670F86" w:rsidRDefault="00D220BF" w:rsidP="00D220BF">
      <w:pPr>
        <w:spacing w:after="0"/>
        <w:contextualSpacing/>
        <w:rPr>
          <w:rFonts w:ascii="Times New Roman" w:hAnsi="Times New Roman" w:cs="Times New Roman"/>
          <w:b/>
          <w:sz w:val="28"/>
          <w:szCs w:val="28"/>
          <w:lang w:val="az-Latn-AZ"/>
        </w:rPr>
      </w:pPr>
      <w:r w:rsidRPr="00670F86">
        <w:rPr>
          <w:rFonts w:ascii="Times New Roman" w:hAnsi="Times New Roman" w:cs="Times New Roman"/>
          <w:b/>
          <w:sz w:val="28"/>
          <w:szCs w:val="28"/>
          <w:lang w:val="az-Latn-AZ"/>
        </w:rPr>
        <w:t>Fənnin kodu:</w:t>
      </w:r>
      <w:r w:rsidRPr="00670F86">
        <w:rPr>
          <w:rFonts w:ascii="Times New Roman" w:hAnsi="Times New Roman" w:cs="Times New Roman"/>
          <w:b/>
          <w:sz w:val="28"/>
          <w:szCs w:val="28"/>
          <w:lang w:val="az-Latn-AZ"/>
        </w:rPr>
        <w:tab/>
      </w:r>
      <w:r w:rsidRPr="00670F86">
        <w:rPr>
          <w:rFonts w:ascii="Times New Roman" w:hAnsi="Times New Roman" w:cs="Times New Roman"/>
          <w:b/>
          <w:sz w:val="28"/>
          <w:szCs w:val="28"/>
          <w:lang w:val="az-Latn-AZ"/>
        </w:rPr>
        <w:tab/>
        <w:t>3222.01  “Dəri və zöhrəvi xəstəliklər” ixtisası üçün</w:t>
      </w:r>
    </w:p>
    <w:p w:rsidR="00D220BF" w:rsidRPr="00670F86" w:rsidRDefault="00D220BF" w:rsidP="00D220BF">
      <w:pPr>
        <w:spacing w:after="0"/>
        <w:contextualSpacing/>
        <w:rPr>
          <w:rFonts w:ascii="Times New Roman" w:hAnsi="Times New Roman" w:cs="Times New Roman"/>
          <w:b/>
          <w:sz w:val="28"/>
          <w:szCs w:val="28"/>
          <w:lang w:val="az-Latn-AZ"/>
        </w:rPr>
      </w:pPr>
      <w:r w:rsidRPr="00670F86">
        <w:rPr>
          <w:rFonts w:ascii="Times New Roman" w:hAnsi="Times New Roman" w:cs="Times New Roman"/>
          <w:b/>
          <w:sz w:val="28"/>
          <w:szCs w:val="28"/>
          <w:lang w:val="az-Latn-AZ"/>
        </w:rPr>
        <w:t>Fənnin növü:</w:t>
      </w:r>
      <w:r w:rsidRPr="00670F86">
        <w:rPr>
          <w:rFonts w:ascii="Times New Roman" w:hAnsi="Times New Roman" w:cs="Times New Roman"/>
          <w:b/>
          <w:sz w:val="28"/>
          <w:szCs w:val="28"/>
          <w:lang w:val="az-Latn-AZ"/>
        </w:rPr>
        <w:tab/>
      </w:r>
      <w:r w:rsidRPr="00670F86">
        <w:rPr>
          <w:rFonts w:ascii="Times New Roman" w:hAnsi="Times New Roman" w:cs="Times New Roman"/>
          <w:b/>
          <w:sz w:val="28"/>
          <w:szCs w:val="28"/>
          <w:lang w:val="az-Latn-AZ"/>
        </w:rPr>
        <w:tab/>
        <w:t>məcburi</w:t>
      </w:r>
    </w:p>
    <w:p w:rsidR="00D220BF" w:rsidRPr="00670F86" w:rsidRDefault="00D220BF" w:rsidP="00D220BF">
      <w:pPr>
        <w:spacing w:after="0"/>
        <w:contextualSpacing/>
        <w:rPr>
          <w:rFonts w:ascii="Times New Roman" w:hAnsi="Times New Roman" w:cs="Times New Roman"/>
          <w:b/>
          <w:sz w:val="28"/>
          <w:szCs w:val="28"/>
          <w:lang w:val="az-Latn-AZ"/>
        </w:rPr>
      </w:pPr>
      <w:r w:rsidRPr="00670F86">
        <w:rPr>
          <w:rFonts w:ascii="Times New Roman" w:hAnsi="Times New Roman" w:cs="Times New Roman"/>
          <w:b/>
          <w:sz w:val="28"/>
          <w:szCs w:val="28"/>
          <w:lang w:val="az-Latn-AZ"/>
        </w:rPr>
        <w:t xml:space="preserve">Fənnin tədris sistemi: </w:t>
      </w:r>
      <w:r w:rsidRPr="00670F86">
        <w:rPr>
          <w:rFonts w:ascii="Times New Roman" w:hAnsi="Times New Roman" w:cs="Times New Roman"/>
          <w:b/>
          <w:sz w:val="28"/>
          <w:szCs w:val="28"/>
          <w:lang w:val="az-Latn-AZ"/>
        </w:rPr>
        <w:tab/>
        <w:t>Y3</w:t>
      </w:r>
      <w:r w:rsidR="00FA59F4" w:rsidRPr="00670F86">
        <w:rPr>
          <w:rFonts w:ascii="Times New Roman" w:hAnsi="Times New Roman" w:cs="Times New Roman"/>
          <w:b/>
          <w:sz w:val="28"/>
          <w:szCs w:val="28"/>
          <w:lang w:val="en-US"/>
        </w:rPr>
        <w:t xml:space="preserve"> </w:t>
      </w:r>
      <w:r w:rsidRPr="00670F86">
        <w:rPr>
          <w:rFonts w:ascii="Times New Roman" w:hAnsi="Times New Roman" w:cs="Times New Roman"/>
          <w:b/>
          <w:sz w:val="28"/>
          <w:szCs w:val="28"/>
          <w:lang w:val="az-Latn-AZ"/>
        </w:rPr>
        <w:t xml:space="preserve">P2 </w:t>
      </w:r>
    </w:p>
    <w:p w:rsidR="00D220BF" w:rsidRPr="00670F86" w:rsidRDefault="00D220BF" w:rsidP="00D220BF">
      <w:pPr>
        <w:spacing w:after="0"/>
        <w:contextualSpacing/>
        <w:rPr>
          <w:rFonts w:ascii="Times New Roman" w:hAnsi="Times New Roman" w:cs="Times New Roman"/>
          <w:b/>
          <w:sz w:val="28"/>
          <w:szCs w:val="28"/>
          <w:lang w:val="az-Latn-AZ"/>
        </w:rPr>
      </w:pPr>
      <w:r w:rsidRPr="00670F86">
        <w:rPr>
          <w:rFonts w:ascii="Times New Roman" w:hAnsi="Times New Roman" w:cs="Times New Roman"/>
          <w:b/>
          <w:sz w:val="28"/>
          <w:szCs w:val="28"/>
          <w:lang w:val="az-Latn-AZ"/>
        </w:rPr>
        <w:t xml:space="preserve">Fənnin krediti: </w:t>
      </w:r>
      <w:r w:rsidRPr="00670F86">
        <w:rPr>
          <w:rFonts w:ascii="Times New Roman" w:hAnsi="Times New Roman" w:cs="Times New Roman"/>
          <w:b/>
          <w:sz w:val="28"/>
          <w:szCs w:val="28"/>
          <w:lang w:val="az-Latn-AZ"/>
        </w:rPr>
        <w:tab/>
      </w:r>
      <w:r w:rsidRPr="00670F86">
        <w:rPr>
          <w:rFonts w:ascii="Times New Roman" w:hAnsi="Times New Roman" w:cs="Times New Roman"/>
          <w:b/>
          <w:sz w:val="28"/>
          <w:szCs w:val="28"/>
          <w:lang w:val="az-Latn-AZ"/>
        </w:rPr>
        <w:tab/>
        <w:t>5</w:t>
      </w:r>
    </w:p>
    <w:p w:rsidR="00D220BF" w:rsidRPr="00670F86" w:rsidRDefault="00D220BF" w:rsidP="00D220BF">
      <w:pPr>
        <w:spacing w:after="0"/>
        <w:contextualSpacing/>
        <w:rPr>
          <w:rFonts w:ascii="Times New Roman" w:hAnsi="Times New Roman" w:cs="Times New Roman"/>
          <w:b/>
          <w:sz w:val="28"/>
          <w:szCs w:val="28"/>
          <w:lang w:val="az-Latn-AZ"/>
        </w:rPr>
      </w:pPr>
      <w:r w:rsidRPr="00670F86">
        <w:rPr>
          <w:rFonts w:ascii="Times New Roman" w:hAnsi="Times New Roman" w:cs="Times New Roman"/>
          <w:b/>
          <w:sz w:val="28"/>
          <w:szCs w:val="28"/>
          <w:lang w:val="az-Latn-AZ"/>
        </w:rPr>
        <w:t xml:space="preserve">Fənnin tədris forması: </w:t>
      </w:r>
      <w:r w:rsidRPr="00670F86">
        <w:rPr>
          <w:rFonts w:ascii="Times New Roman" w:hAnsi="Times New Roman" w:cs="Times New Roman"/>
          <w:b/>
          <w:sz w:val="28"/>
          <w:szCs w:val="28"/>
          <w:lang w:val="az-Latn-AZ"/>
        </w:rPr>
        <w:tab/>
        <w:t>əyani</w:t>
      </w:r>
    </w:p>
    <w:p w:rsidR="00D220BF" w:rsidRPr="00670F86" w:rsidRDefault="00D220BF" w:rsidP="00D220BF">
      <w:pPr>
        <w:spacing w:after="0"/>
        <w:contextualSpacing/>
        <w:rPr>
          <w:rFonts w:ascii="Times New Roman" w:hAnsi="Times New Roman" w:cs="Times New Roman"/>
          <w:b/>
          <w:sz w:val="28"/>
          <w:szCs w:val="28"/>
          <w:lang w:val="az-Latn-AZ"/>
        </w:rPr>
      </w:pPr>
      <w:r w:rsidRPr="00670F86">
        <w:rPr>
          <w:rFonts w:ascii="Times New Roman" w:hAnsi="Times New Roman" w:cs="Times New Roman"/>
          <w:b/>
          <w:sz w:val="28"/>
          <w:szCs w:val="28"/>
          <w:lang w:val="az-Latn-AZ"/>
        </w:rPr>
        <w:t xml:space="preserve">Fənnin tədris dili:   </w:t>
      </w:r>
      <w:r w:rsidRPr="00670F86">
        <w:rPr>
          <w:rFonts w:ascii="Times New Roman" w:hAnsi="Times New Roman" w:cs="Times New Roman"/>
          <w:b/>
          <w:sz w:val="28"/>
          <w:szCs w:val="28"/>
          <w:lang w:val="az-Latn-AZ"/>
        </w:rPr>
        <w:tab/>
        <w:t>azərbaycan, rus və ingilis</w:t>
      </w:r>
    </w:p>
    <w:p w:rsidR="00D220BF" w:rsidRPr="00670F86" w:rsidRDefault="00D220BF" w:rsidP="00D220BF">
      <w:pPr>
        <w:spacing w:after="0"/>
        <w:contextualSpacing/>
        <w:jc w:val="center"/>
        <w:rPr>
          <w:rFonts w:ascii="Times New Roman" w:hAnsi="Times New Roman" w:cs="Times New Roman"/>
          <w:b/>
          <w:sz w:val="52"/>
          <w:szCs w:val="52"/>
          <w:lang w:val="az-Latn-AZ"/>
        </w:rPr>
      </w:pPr>
    </w:p>
    <w:p w:rsidR="00D220BF" w:rsidRPr="00670F86" w:rsidRDefault="00D220BF" w:rsidP="00D220BF">
      <w:pPr>
        <w:spacing w:after="0"/>
        <w:contextualSpacing/>
        <w:jc w:val="center"/>
        <w:rPr>
          <w:rFonts w:ascii="Times New Roman" w:hAnsi="Times New Roman" w:cs="Times New Roman"/>
          <w:b/>
          <w:sz w:val="52"/>
          <w:szCs w:val="52"/>
          <w:lang w:val="az-Latn-AZ"/>
        </w:rPr>
      </w:pPr>
    </w:p>
    <w:p w:rsidR="00D220BF" w:rsidRPr="00670F86" w:rsidRDefault="00D220BF" w:rsidP="00D220BF">
      <w:pPr>
        <w:spacing w:after="0"/>
        <w:contextualSpacing/>
        <w:jc w:val="center"/>
        <w:rPr>
          <w:rFonts w:ascii="Times New Roman" w:hAnsi="Times New Roman" w:cs="Times New Roman"/>
          <w:b/>
          <w:sz w:val="52"/>
          <w:szCs w:val="52"/>
          <w:lang w:val="az-Latn-AZ"/>
        </w:rPr>
      </w:pPr>
    </w:p>
    <w:p w:rsidR="00D220BF" w:rsidRPr="00670F86" w:rsidRDefault="00D220BF" w:rsidP="00D220BF">
      <w:pPr>
        <w:spacing w:after="0"/>
        <w:contextualSpacing/>
        <w:jc w:val="center"/>
        <w:rPr>
          <w:rFonts w:ascii="Times New Roman" w:hAnsi="Times New Roman" w:cs="Times New Roman"/>
          <w:b/>
          <w:sz w:val="52"/>
          <w:szCs w:val="52"/>
          <w:lang w:val="az-Latn-AZ"/>
        </w:rPr>
      </w:pPr>
      <w:r w:rsidRPr="00670F86">
        <w:rPr>
          <w:rFonts w:ascii="Times New Roman" w:hAnsi="Times New Roman" w:cs="Times New Roman"/>
          <w:b/>
          <w:sz w:val="52"/>
          <w:szCs w:val="52"/>
          <w:lang w:val="az-Latn-AZ"/>
        </w:rPr>
        <w:t>20</w:t>
      </w:r>
      <w:r w:rsidR="00FA59F4" w:rsidRPr="00670F86">
        <w:rPr>
          <w:rFonts w:ascii="Times New Roman" w:hAnsi="Times New Roman" w:cs="Times New Roman"/>
          <w:b/>
          <w:sz w:val="52"/>
          <w:szCs w:val="52"/>
          <w:lang w:val="az-Latn-AZ"/>
        </w:rPr>
        <w:t>21</w:t>
      </w:r>
    </w:p>
    <w:p w:rsidR="00D220BF" w:rsidRPr="00670F86" w:rsidRDefault="00D220BF" w:rsidP="00D220BF">
      <w:pPr>
        <w:spacing w:after="0"/>
        <w:contextualSpacing/>
        <w:jc w:val="center"/>
        <w:rPr>
          <w:rFonts w:ascii="Times New Roman" w:hAnsi="Times New Roman" w:cs="Times New Roman"/>
          <w:b/>
          <w:sz w:val="24"/>
          <w:szCs w:val="24"/>
          <w:lang w:val="az-Latn-AZ"/>
        </w:rPr>
      </w:pPr>
      <w:r w:rsidRPr="00670F86">
        <w:rPr>
          <w:rFonts w:ascii="Times New Roman" w:hAnsi="Times New Roman" w:cs="Times New Roman"/>
          <w:b/>
          <w:sz w:val="24"/>
          <w:szCs w:val="24"/>
          <w:lang w:val="az-Latn-AZ"/>
        </w:rPr>
        <w:lastRenderedPageBreak/>
        <w:t>GİRİŞ</w:t>
      </w:r>
    </w:p>
    <w:p w:rsidR="00D220BF" w:rsidRPr="00670F86" w:rsidRDefault="00D220BF" w:rsidP="00D220BF">
      <w:pPr>
        <w:spacing w:after="0"/>
        <w:contextualSpacing/>
        <w:jc w:val="center"/>
        <w:rPr>
          <w:rFonts w:ascii="Times New Roman" w:hAnsi="Times New Roman" w:cs="Times New Roman"/>
          <w:b/>
          <w:sz w:val="24"/>
          <w:szCs w:val="24"/>
          <w:lang w:val="az-Latn-AZ"/>
        </w:rPr>
      </w:pPr>
    </w:p>
    <w:p w:rsidR="00D220BF" w:rsidRPr="00670F86" w:rsidRDefault="00D220BF" w:rsidP="00D220BF">
      <w:pPr>
        <w:spacing w:after="0"/>
        <w:ind w:firstLine="708"/>
        <w:contextualSpacing/>
        <w:jc w:val="both"/>
        <w:rPr>
          <w:rFonts w:ascii="Times New Roman" w:hAnsi="Times New Roman" w:cs="Times New Roman"/>
          <w:sz w:val="24"/>
          <w:szCs w:val="24"/>
          <w:lang w:val="az-Latn-AZ"/>
        </w:rPr>
      </w:pPr>
      <w:r w:rsidRPr="00670F86">
        <w:rPr>
          <w:rFonts w:ascii="Times New Roman" w:hAnsi="Times New Roman" w:cs="Times New Roman"/>
          <w:sz w:val="24"/>
          <w:szCs w:val="24"/>
          <w:lang w:val="az-Latn-AZ"/>
        </w:rPr>
        <w:t>Dermatovenerologiya – klinik təbabətin hissəsi olan dərinin normada və patoloji halda strukturunu və funksiyasını, dəri xəstəliklərini və cinsi yolla yoluxan infeksiyaları (CYYİ) öyrənən  bölməsidir.</w:t>
      </w:r>
    </w:p>
    <w:p w:rsidR="00D220BF" w:rsidRPr="00670F86" w:rsidRDefault="00D220BF" w:rsidP="00D220BF">
      <w:pPr>
        <w:spacing w:after="0"/>
        <w:ind w:firstLine="708"/>
        <w:contextualSpacing/>
        <w:jc w:val="both"/>
        <w:rPr>
          <w:rFonts w:ascii="Times New Roman" w:hAnsi="Times New Roman" w:cs="Times New Roman"/>
          <w:sz w:val="24"/>
          <w:szCs w:val="24"/>
          <w:lang w:val="az-Latn-AZ"/>
        </w:rPr>
      </w:pPr>
      <w:r w:rsidRPr="00670F86">
        <w:rPr>
          <w:rFonts w:ascii="Times New Roman" w:hAnsi="Times New Roman" w:cs="Times New Roman"/>
          <w:sz w:val="24"/>
          <w:szCs w:val="24"/>
          <w:lang w:val="az-Latn-AZ"/>
        </w:rPr>
        <w:t>Dəri – sərbəst  çoxfunksiyalı orqandır, böyük sahəni əhatə edir, neyroqumoral əlaqələr hesabına orqanizmin daxili orqanları və sistemləri ilə sıx əlaqədədir, bütün orqanizmin mübadilə prosesində və müxtəlif funksiyaların realizasiyasında iştirak edir. Digər tərəfdən xarici mühitin müxtəlif faktorları fasiləsiz olaraq dəriyə təsir edərək dəridə və bütün orqanizmdə təzahürlər əmələ gətirir. Bu cür reaksiyaların qüvvəsi və yayılması kompensator vəziyyətdən, adaptasion proseslərdən asılı olaraq variasiya edir.</w:t>
      </w:r>
    </w:p>
    <w:p w:rsidR="00D220BF" w:rsidRPr="00670F86" w:rsidRDefault="00D220BF" w:rsidP="00D220BF">
      <w:pPr>
        <w:spacing w:after="0"/>
        <w:ind w:firstLine="708"/>
        <w:contextualSpacing/>
        <w:jc w:val="both"/>
        <w:rPr>
          <w:rFonts w:ascii="Times New Roman" w:hAnsi="Times New Roman" w:cs="Times New Roman"/>
          <w:sz w:val="24"/>
          <w:szCs w:val="24"/>
          <w:lang w:val="az-Latn-AZ"/>
        </w:rPr>
      </w:pPr>
      <w:r w:rsidRPr="00670F86">
        <w:rPr>
          <w:rFonts w:ascii="Times New Roman" w:hAnsi="Times New Roman" w:cs="Times New Roman"/>
          <w:sz w:val="24"/>
          <w:szCs w:val="24"/>
          <w:lang w:val="az-Latn-AZ"/>
        </w:rPr>
        <w:t xml:space="preserve">Dəri homeokinezdə olduğu kimi (bioloji ritm əsasında daxili mühitin daim tənzimlənməsi), homeostazda da (orqanizmin daxili mühitinin sabitliyinin saxlanılması) mühüm rol oynayır. Bu səbəbdən də dəri insan orqanizmində gedən fizioloji və patoloji proseslərdə özünəməxsus indikator olur. Dəri səthində ciddi xəstəliklərin simptomları olan müxtəlif klinik stiqmalar görünür. </w:t>
      </w:r>
    </w:p>
    <w:p w:rsidR="00D220BF" w:rsidRPr="00670F86" w:rsidRDefault="00D220BF" w:rsidP="00D220BF">
      <w:pPr>
        <w:spacing w:after="0"/>
        <w:ind w:firstLine="708"/>
        <w:contextualSpacing/>
        <w:jc w:val="both"/>
        <w:rPr>
          <w:rFonts w:ascii="Times New Roman" w:hAnsi="Times New Roman" w:cs="Times New Roman"/>
          <w:sz w:val="24"/>
          <w:szCs w:val="24"/>
          <w:lang w:val="az-Latn-AZ"/>
        </w:rPr>
      </w:pPr>
      <w:r w:rsidRPr="00670F86">
        <w:rPr>
          <w:rFonts w:ascii="Times New Roman" w:hAnsi="Times New Roman" w:cs="Times New Roman"/>
          <w:sz w:val="24"/>
          <w:szCs w:val="24"/>
          <w:lang w:val="az-Latn-AZ"/>
        </w:rPr>
        <w:t xml:space="preserve">Dermatovenerologiya digər nəzəri və kliniki fənlərlə sıx əlaqəlidir. Daha çox yayılmış dəri xəstəlikləri və CYYİ-ın klinik təzahürləri, diaqnostika, müalicə, profilaktika metodları haqqında biliklər digər ixtisaslı həkimlər üçün böyük təcrübi əhəmiyyət kəsb edir. Müxtəlif </w:t>
      </w:r>
      <w:r w:rsidR="005D0695" w:rsidRPr="00670F86">
        <w:rPr>
          <w:rFonts w:ascii="Times New Roman" w:hAnsi="Times New Roman" w:cs="Times New Roman"/>
          <w:sz w:val="24"/>
          <w:szCs w:val="24"/>
          <w:lang w:val="az-Latn-AZ"/>
        </w:rPr>
        <w:t>fakül</w:t>
      </w:r>
      <w:r w:rsidRPr="00670F86">
        <w:rPr>
          <w:rFonts w:ascii="Times New Roman" w:hAnsi="Times New Roman" w:cs="Times New Roman"/>
          <w:sz w:val="24"/>
          <w:szCs w:val="24"/>
          <w:lang w:val="az-Latn-AZ"/>
        </w:rPr>
        <w:t xml:space="preserve">tələrdə dermatovenerologiya kursunun tədrisi uyğun </w:t>
      </w:r>
      <w:r w:rsidR="005D0695" w:rsidRPr="00670F86">
        <w:rPr>
          <w:rFonts w:ascii="Times New Roman" w:hAnsi="Times New Roman" w:cs="Times New Roman"/>
          <w:sz w:val="24"/>
          <w:szCs w:val="24"/>
          <w:lang w:val="az-Latn-AZ"/>
        </w:rPr>
        <w:t>fakül</w:t>
      </w:r>
      <w:r w:rsidRPr="00670F86">
        <w:rPr>
          <w:rFonts w:ascii="Times New Roman" w:hAnsi="Times New Roman" w:cs="Times New Roman"/>
          <w:sz w:val="24"/>
          <w:szCs w:val="24"/>
          <w:lang w:val="az-Latn-AZ"/>
        </w:rPr>
        <w:t>tələrdə dermatovenerologiya üzrə bilik və tematik planın səviyyəsi nəzərə alınmaqla differensiasiya edilir.</w:t>
      </w:r>
    </w:p>
    <w:p w:rsidR="00D220BF" w:rsidRPr="00670F86" w:rsidRDefault="00D220BF" w:rsidP="00D220BF">
      <w:pPr>
        <w:spacing w:after="0"/>
        <w:contextualSpacing/>
        <w:rPr>
          <w:rFonts w:ascii="Times New Roman" w:hAnsi="Times New Roman" w:cs="Times New Roman"/>
          <w:b/>
          <w:sz w:val="24"/>
          <w:szCs w:val="24"/>
          <w:lang w:val="az-Latn-AZ"/>
        </w:rPr>
      </w:pPr>
      <w:r w:rsidRPr="00670F86">
        <w:rPr>
          <w:rFonts w:ascii="Times New Roman" w:hAnsi="Times New Roman" w:cs="Times New Roman"/>
          <w:b/>
          <w:sz w:val="24"/>
          <w:szCs w:val="24"/>
          <w:lang w:val="az-Latn-AZ"/>
        </w:rPr>
        <w:t>Dermatovenerologiya kafedrasının məsələləri:</w:t>
      </w:r>
    </w:p>
    <w:p w:rsidR="00D220BF" w:rsidRPr="00670F86" w:rsidRDefault="00D220BF" w:rsidP="00D220BF">
      <w:pPr>
        <w:pStyle w:val="a3"/>
        <w:numPr>
          <w:ilvl w:val="0"/>
          <w:numId w:val="3"/>
        </w:numPr>
        <w:spacing w:after="0"/>
        <w:ind w:left="0" w:firstLine="0"/>
        <w:rPr>
          <w:rFonts w:ascii="Times New Roman" w:hAnsi="Times New Roman" w:cs="Times New Roman"/>
          <w:sz w:val="24"/>
          <w:szCs w:val="24"/>
          <w:lang w:val="az-Latn-AZ"/>
        </w:rPr>
      </w:pPr>
      <w:r w:rsidRPr="00670F86">
        <w:rPr>
          <w:rFonts w:ascii="Times New Roman" w:hAnsi="Times New Roman" w:cs="Times New Roman"/>
          <w:sz w:val="24"/>
          <w:szCs w:val="24"/>
          <w:lang w:val="az-Latn-AZ"/>
        </w:rPr>
        <w:t>Tələbələri ən çox yayılmış, təcrübi səhiyyə üçün birinci dərəcəli əhəmiyyəti olan  dəri xəstəlikləri (infeksion və parazitar dermatozlar, allerqo- və peşə dermatozları, xroniki residivləşən və autoimmun dermatozlar, proliferativ dermatozlar və dəri şişləri, angiitlər, genodermatozlar) və CYYİ  haqqında  məlumatlandırmaq.</w:t>
      </w:r>
    </w:p>
    <w:p w:rsidR="00D220BF" w:rsidRPr="00670F86" w:rsidRDefault="00D220BF" w:rsidP="00D220BF">
      <w:pPr>
        <w:pStyle w:val="a3"/>
        <w:numPr>
          <w:ilvl w:val="0"/>
          <w:numId w:val="3"/>
        </w:numPr>
        <w:spacing w:after="0"/>
        <w:ind w:left="0" w:firstLine="0"/>
        <w:jc w:val="both"/>
        <w:rPr>
          <w:rFonts w:ascii="Times New Roman" w:hAnsi="Times New Roman" w:cs="Times New Roman"/>
          <w:sz w:val="24"/>
          <w:szCs w:val="24"/>
          <w:lang w:val="az-Latn-AZ"/>
        </w:rPr>
      </w:pPr>
      <w:r w:rsidRPr="00670F86">
        <w:rPr>
          <w:rFonts w:ascii="Times New Roman" w:hAnsi="Times New Roman" w:cs="Times New Roman"/>
          <w:sz w:val="24"/>
          <w:szCs w:val="24"/>
          <w:lang w:val="az-Latn-AZ"/>
        </w:rPr>
        <w:t>Tələbələri dermatoloji xəstələrin və CYYİ-lı xəstələrin müayinə metodu və  bacarıqları ilə, tibbi sənədlərin (reseptlər, ambulator kart, xəstəlik tarixi, infeksion dermatozlu və CYYİ-lı xəstələrə bildiriş, TƏEK) tərtib edilməsi qaydaları ilə  tanış etmək.</w:t>
      </w:r>
    </w:p>
    <w:p w:rsidR="00D220BF" w:rsidRPr="00670F86" w:rsidRDefault="00D220BF" w:rsidP="00D220BF">
      <w:pPr>
        <w:pStyle w:val="a3"/>
        <w:numPr>
          <w:ilvl w:val="0"/>
          <w:numId w:val="3"/>
        </w:numPr>
        <w:spacing w:after="0"/>
        <w:ind w:left="0" w:firstLine="0"/>
        <w:jc w:val="both"/>
        <w:rPr>
          <w:rFonts w:ascii="Times New Roman" w:hAnsi="Times New Roman" w:cs="Times New Roman"/>
          <w:sz w:val="24"/>
          <w:szCs w:val="24"/>
          <w:lang w:val="az-Latn-AZ"/>
        </w:rPr>
      </w:pPr>
      <w:r w:rsidRPr="00670F86">
        <w:rPr>
          <w:rFonts w:ascii="Times New Roman" w:hAnsi="Times New Roman" w:cs="Times New Roman"/>
          <w:sz w:val="24"/>
          <w:szCs w:val="24"/>
          <w:lang w:val="az-Latn-AZ"/>
        </w:rPr>
        <w:t>Aldıqları nəzəri bilikləri və təcrübi vərdişləri  yayılmış dermatozlar və CYYİ-ın diaqnoz qoyuluşu, differensial diaqnostika, terapiya və profilaktikanın aparılması üçün tətbiq etməyi tələbələrə öyrətmək.</w:t>
      </w:r>
    </w:p>
    <w:p w:rsidR="00D220BF" w:rsidRPr="00670F86" w:rsidRDefault="00D220BF" w:rsidP="00D220BF">
      <w:pPr>
        <w:spacing w:after="0"/>
        <w:contextualSpacing/>
        <w:jc w:val="both"/>
        <w:rPr>
          <w:rFonts w:ascii="Times New Roman" w:hAnsi="Times New Roman" w:cs="Times New Roman"/>
          <w:sz w:val="24"/>
          <w:szCs w:val="24"/>
          <w:lang w:val="az-Latn-AZ"/>
        </w:rPr>
      </w:pPr>
      <w:r w:rsidRPr="00670F86">
        <w:rPr>
          <w:rFonts w:ascii="Times New Roman" w:hAnsi="Times New Roman" w:cs="Times New Roman"/>
          <w:sz w:val="24"/>
          <w:szCs w:val="24"/>
          <w:lang w:val="az-Latn-AZ"/>
        </w:rPr>
        <w:tab/>
      </w:r>
    </w:p>
    <w:p w:rsidR="00D220BF" w:rsidRPr="00670F86" w:rsidRDefault="00D220BF" w:rsidP="00D220BF">
      <w:pPr>
        <w:spacing w:after="0"/>
        <w:contextualSpacing/>
        <w:jc w:val="both"/>
        <w:rPr>
          <w:rFonts w:ascii="Times New Roman" w:hAnsi="Times New Roman" w:cs="Times New Roman"/>
          <w:sz w:val="24"/>
          <w:szCs w:val="24"/>
          <w:lang w:val="az-Latn-AZ"/>
        </w:rPr>
      </w:pPr>
      <w:r w:rsidRPr="00670F86">
        <w:rPr>
          <w:rFonts w:ascii="Times New Roman" w:hAnsi="Times New Roman" w:cs="Times New Roman"/>
          <w:sz w:val="24"/>
          <w:szCs w:val="24"/>
          <w:lang w:val="az-Latn-AZ"/>
        </w:rPr>
        <w:tab/>
      </w:r>
    </w:p>
    <w:p w:rsidR="00D220BF" w:rsidRPr="00670F86" w:rsidRDefault="00D220BF" w:rsidP="00D220BF">
      <w:pPr>
        <w:spacing w:after="0"/>
        <w:contextualSpacing/>
        <w:rPr>
          <w:rFonts w:ascii="Times New Roman" w:hAnsi="Times New Roman" w:cs="Times New Roman"/>
          <w:sz w:val="24"/>
          <w:szCs w:val="24"/>
          <w:lang w:val="az-Latn-AZ"/>
        </w:rPr>
      </w:pPr>
      <w:r w:rsidRPr="00670F86">
        <w:rPr>
          <w:rFonts w:ascii="Times New Roman" w:hAnsi="Times New Roman" w:cs="Times New Roman"/>
          <w:sz w:val="24"/>
          <w:szCs w:val="24"/>
          <w:lang w:val="az-Latn-AZ"/>
        </w:rPr>
        <w:br w:type="page"/>
      </w:r>
    </w:p>
    <w:p w:rsidR="00D220BF" w:rsidRPr="00670F86" w:rsidRDefault="00D220BF" w:rsidP="00D220BF">
      <w:pPr>
        <w:spacing w:after="0"/>
        <w:contextualSpacing/>
        <w:jc w:val="both"/>
        <w:rPr>
          <w:rFonts w:ascii="Times New Roman" w:hAnsi="Times New Roman" w:cs="Times New Roman"/>
          <w:sz w:val="24"/>
          <w:szCs w:val="24"/>
          <w:lang w:val="az-Latn-AZ"/>
        </w:rPr>
      </w:pPr>
      <w:r w:rsidRPr="00670F86">
        <w:rPr>
          <w:rFonts w:ascii="Times New Roman" w:hAnsi="Times New Roman" w:cs="Times New Roman"/>
          <w:sz w:val="24"/>
          <w:szCs w:val="24"/>
          <w:lang w:val="az-Latn-AZ"/>
        </w:rPr>
        <w:lastRenderedPageBreak/>
        <w:tab/>
        <w:t xml:space="preserve"> Dermatologiya və venerologiyanın tədrisi ATU-nun 4 </w:t>
      </w:r>
      <w:r w:rsidR="005D0695" w:rsidRPr="00670F86">
        <w:rPr>
          <w:rFonts w:ascii="Times New Roman" w:hAnsi="Times New Roman" w:cs="Times New Roman"/>
          <w:sz w:val="24"/>
          <w:szCs w:val="24"/>
          <w:lang w:val="az-Latn-AZ"/>
        </w:rPr>
        <w:t>fakül</w:t>
      </w:r>
      <w:r w:rsidRPr="00670F86">
        <w:rPr>
          <w:rFonts w:ascii="Times New Roman" w:hAnsi="Times New Roman" w:cs="Times New Roman"/>
          <w:sz w:val="24"/>
          <w:szCs w:val="24"/>
          <w:lang w:val="az-Latn-AZ"/>
        </w:rPr>
        <w:t xml:space="preserve">təsində dərs planına uyğun aşağıdakı qaydada aparılır:  </w:t>
      </w:r>
    </w:p>
    <w:p w:rsidR="00D220BF" w:rsidRPr="00670F86" w:rsidRDefault="00D220BF" w:rsidP="00D220BF">
      <w:pPr>
        <w:spacing w:after="0"/>
        <w:contextualSpacing/>
        <w:jc w:val="both"/>
        <w:rPr>
          <w:rFonts w:ascii="Times New Roman" w:hAnsi="Times New Roman" w:cs="Times New Roman"/>
          <w:sz w:val="24"/>
          <w:szCs w:val="24"/>
          <w:lang w:val="az-Latn-AZ"/>
        </w:rPr>
      </w:pPr>
      <w:r w:rsidRPr="00670F86">
        <w:rPr>
          <w:rFonts w:ascii="Times New Roman" w:hAnsi="Times New Roman" w:cs="Times New Roman"/>
          <w:sz w:val="24"/>
          <w:szCs w:val="24"/>
          <w:lang w:val="az-Latn-AZ"/>
        </w:rPr>
        <w:t xml:space="preserve"> </w:t>
      </w:r>
    </w:p>
    <w:p w:rsidR="00D220BF" w:rsidRPr="00670F86" w:rsidRDefault="00D220BF" w:rsidP="00D220BF">
      <w:pPr>
        <w:pStyle w:val="a3"/>
        <w:spacing w:after="0"/>
        <w:ind w:left="0"/>
        <w:jc w:val="center"/>
        <w:rPr>
          <w:rFonts w:ascii="Times New Roman" w:hAnsi="Times New Roman" w:cs="Times New Roman"/>
          <w:sz w:val="24"/>
          <w:szCs w:val="24"/>
          <w:lang w:val="az-Latn-AZ"/>
        </w:rPr>
      </w:pPr>
      <w:r w:rsidRPr="00670F86">
        <w:rPr>
          <w:rFonts w:ascii="Times New Roman" w:hAnsi="Times New Roman" w:cs="Times New Roman"/>
          <w:sz w:val="24"/>
          <w:szCs w:val="24"/>
          <w:lang w:val="az-Latn-AZ"/>
        </w:rPr>
        <w:t xml:space="preserve">ATU-nun bütün </w:t>
      </w:r>
      <w:r w:rsidR="005D0695" w:rsidRPr="00670F86">
        <w:rPr>
          <w:rFonts w:ascii="Times New Roman" w:hAnsi="Times New Roman" w:cs="Times New Roman"/>
          <w:sz w:val="24"/>
          <w:szCs w:val="24"/>
          <w:lang w:val="az-Latn-AZ"/>
        </w:rPr>
        <w:t>fakül</w:t>
      </w:r>
      <w:r w:rsidRPr="00670F86">
        <w:rPr>
          <w:rFonts w:ascii="Times New Roman" w:hAnsi="Times New Roman" w:cs="Times New Roman"/>
          <w:sz w:val="24"/>
          <w:szCs w:val="24"/>
          <w:lang w:val="az-Latn-AZ"/>
        </w:rPr>
        <w:t>tələrində “Dermatovenerologiya” ixtisası üzrə dərs yükünün bölünməsi</w:t>
      </w:r>
    </w:p>
    <w:p w:rsidR="00D220BF" w:rsidRPr="00670F86" w:rsidRDefault="00D220BF" w:rsidP="00D220BF">
      <w:pPr>
        <w:spacing w:after="0"/>
        <w:contextualSpacing/>
        <w:jc w:val="center"/>
        <w:rPr>
          <w:rFonts w:ascii="Times New Roman" w:hAnsi="Times New Roman" w:cs="Times New Roman"/>
          <w:sz w:val="24"/>
          <w:szCs w:val="24"/>
          <w:lang w:val="az-Latn-AZ"/>
        </w:rPr>
      </w:pPr>
    </w:p>
    <w:tbl>
      <w:tblPr>
        <w:tblStyle w:val="a4"/>
        <w:tblW w:w="10065" w:type="dxa"/>
        <w:tblInd w:w="-318" w:type="dxa"/>
        <w:tblLayout w:type="fixed"/>
        <w:tblLook w:val="04A0"/>
      </w:tblPr>
      <w:tblGrid>
        <w:gridCol w:w="2111"/>
        <w:gridCol w:w="1161"/>
        <w:gridCol w:w="1701"/>
        <w:gridCol w:w="1695"/>
        <w:gridCol w:w="1276"/>
        <w:gridCol w:w="1413"/>
        <w:gridCol w:w="708"/>
      </w:tblGrid>
      <w:tr w:rsidR="00D220BF" w:rsidRPr="00670F86" w:rsidTr="00854564">
        <w:trPr>
          <w:trHeight w:val="353"/>
        </w:trPr>
        <w:tc>
          <w:tcPr>
            <w:tcW w:w="2111" w:type="dxa"/>
            <w:vMerge w:val="restart"/>
            <w:tcBorders>
              <w:tr2bl w:val="single" w:sz="4" w:space="0" w:color="auto"/>
            </w:tcBorders>
          </w:tcPr>
          <w:p w:rsidR="00D220BF" w:rsidRPr="00670F86" w:rsidRDefault="00D220BF" w:rsidP="00854564">
            <w:pPr>
              <w:contextualSpacing/>
              <w:rPr>
                <w:rFonts w:ascii="Times New Roman" w:hAnsi="Times New Roman" w:cs="Times New Roman"/>
                <w:sz w:val="24"/>
                <w:szCs w:val="24"/>
              </w:rPr>
            </w:pPr>
            <w:r w:rsidRPr="00670F86">
              <w:rPr>
                <w:rFonts w:ascii="Times New Roman" w:hAnsi="Times New Roman" w:cs="Times New Roman"/>
                <w:sz w:val="24"/>
                <w:szCs w:val="24"/>
                <w:lang w:val="az-Latn-AZ"/>
              </w:rPr>
              <w:t>Tsiklin xarakteristikası</w:t>
            </w:r>
          </w:p>
        </w:tc>
        <w:tc>
          <w:tcPr>
            <w:tcW w:w="7246" w:type="dxa"/>
            <w:gridSpan w:val="5"/>
          </w:tcPr>
          <w:p w:rsidR="00D220BF" w:rsidRPr="00670F86" w:rsidRDefault="005D0695" w:rsidP="00854564">
            <w:pPr>
              <w:contextualSpacing/>
              <w:jc w:val="center"/>
              <w:rPr>
                <w:rFonts w:ascii="Times New Roman" w:hAnsi="Times New Roman" w:cs="Times New Roman"/>
                <w:sz w:val="24"/>
                <w:szCs w:val="24"/>
              </w:rPr>
            </w:pPr>
            <w:r w:rsidRPr="00670F86">
              <w:rPr>
                <w:rFonts w:ascii="Times New Roman" w:hAnsi="Times New Roman" w:cs="Times New Roman"/>
                <w:sz w:val="24"/>
                <w:szCs w:val="24"/>
                <w:lang w:val="az-Latn-AZ"/>
              </w:rPr>
              <w:t>Fakül</w:t>
            </w:r>
            <w:r w:rsidR="00D220BF" w:rsidRPr="00670F86">
              <w:rPr>
                <w:rFonts w:ascii="Times New Roman" w:hAnsi="Times New Roman" w:cs="Times New Roman"/>
                <w:sz w:val="24"/>
                <w:szCs w:val="24"/>
                <w:lang w:val="az-Latn-AZ"/>
              </w:rPr>
              <w:t>tələr</w:t>
            </w:r>
            <w:r w:rsidR="00D220BF" w:rsidRPr="00670F86">
              <w:rPr>
                <w:rFonts w:ascii="Times New Roman" w:hAnsi="Times New Roman" w:cs="Times New Roman"/>
                <w:sz w:val="24"/>
                <w:szCs w:val="24"/>
              </w:rPr>
              <w:t>/</w:t>
            </w:r>
            <w:r w:rsidR="00D220BF" w:rsidRPr="00670F86">
              <w:rPr>
                <w:rFonts w:ascii="Times New Roman" w:hAnsi="Times New Roman" w:cs="Times New Roman"/>
                <w:sz w:val="24"/>
                <w:szCs w:val="24"/>
                <w:lang w:val="az-Latn-AZ"/>
              </w:rPr>
              <w:t>yük (saat)</w:t>
            </w:r>
          </w:p>
        </w:tc>
        <w:tc>
          <w:tcPr>
            <w:tcW w:w="708" w:type="dxa"/>
            <w:vMerge w:val="restart"/>
            <w:textDirection w:val="btLr"/>
          </w:tcPr>
          <w:p w:rsidR="00D220BF" w:rsidRPr="00670F86" w:rsidRDefault="00D220BF" w:rsidP="00854564">
            <w:pPr>
              <w:ind w:left="113" w:right="113"/>
              <w:contextualSpacing/>
              <w:jc w:val="center"/>
              <w:rPr>
                <w:rFonts w:ascii="Times New Roman" w:hAnsi="Times New Roman" w:cs="Times New Roman"/>
                <w:sz w:val="24"/>
                <w:szCs w:val="24"/>
              </w:rPr>
            </w:pPr>
            <w:r w:rsidRPr="00670F86">
              <w:rPr>
                <w:rFonts w:ascii="Times New Roman" w:hAnsi="Times New Roman" w:cs="Times New Roman"/>
                <w:sz w:val="24"/>
                <w:szCs w:val="24"/>
                <w:lang w:val="az-Latn-AZ"/>
              </w:rPr>
              <w:t>Cəmi</w:t>
            </w:r>
            <w:r w:rsidRPr="00670F86">
              <w:rPr>
                <w:rFonts w:ascii="Times New Roman" w:hAnsi="Times New Roman" w:cs="Times New Roman"/>
                <w:sz w:val="24"/>
                <w:szCs w:val="24"/>
              </w:rPr>
              <w:t xml:space="preserve"> </w:t>
            </w:r>
          </w:p>
        </w:tc>
      </w:tr>
      <w:tr w:rsidR="00D220BF" w:rsidRPr="00670F86" w:rsidTr="00854564">
        <w:tc>
          <w:tcPr>
            <w:tcW w:w="2111" w:type="dxa"/>
            <w:vMerge/>
          </w:tcPr>
          <w:p w:rsidR="00D220BF" w:rsidRPr="00670F86" w:rsidRDefault="00D220BF" w:rsidP="00854564">
            <w:pPr>
              <w:contextualSpacing/>
              <w:jc w:val="center"/>
              <w:rPr>
                <w:rFonts w:ascii="Times New Roman" w:hAnsi="Times New Roman" w:cs="Times New Roman"/>
                <w:sz w:val="24"/>
                <w:szCs w:val="24"/>
              </w:rPr>
            </w:pPr>
          </w:p>
        </w:tc>
        <w:tc>
          <w:tcPr>
            <w:tcW w:w="1161" w:type="dxa"/>
          </w:tcPr>
          <w:p w:rsidR="00D220BF" w:rsidRPr="00670F86" w:rsidRDefault="00D220BF" w:rsidP="00854564">
            <w:pPr>
              <w:contextualSpacing/>
              <w:jc w:val="center"/>
              <w:rPr>
                <w:rFonts w:ascii="Times New Roman" w:hAnsi="Times New Roman" w:cs="Times New Roman"/>
                <w:sz w:val="24"/>
                <w:szCs w:val="24"/>
                <w:lang w:val="az-Latn-AZ"/>
              </w:rPr>
            </w:pPr>
            <w:r w:rsidRPr="00670F86">
              <w:rPr>
                <w:rFonts w:ascii="Times New Roman" w:hAnsi="Times New Roman" w:cs="Times New Roman"/>
                <w:sz w:val="24"/>
                <w:szCs w:val="24"/>
                <w:lang w:val="az-Latn-AZ"/>
              </w:rPr>
              <w:t>Müal-</w:t>
            </w:r>
          </w:p>
          <w:p w:rsidR="00D220BF" w:rsidRPr="00670F86" w:rsidRDefault="00D220BF" w:rsidP="00854564">
            <w:pPr>
              <w:contextualSpacing/>
              <w:jc w:val="center"/>
              <w:rPr>
                <w:rFonts w:ascii="Times New Roman" w:hAnsi="Times New Roman" w:cs="Times New Roman"/>
                <w:sz w:val="24"/>
                <w:szCs w:val="24"/>
                <w:lang w:val="az-Latn-AZ"/>
              </w:rPr>
            </w:pPr>
            <w:r w:rsidRPr="00670F86">
              <w:rPr>
                <w:rFonts w:ascii="Times New Roman" w:hAnsi="Times New Roman" w:cs="Times New Roman"/>
                <w:sz w:val="24"/>
                <w:szCs w:val="24"/>
                <w:lang w:val="az-Latn-AZ"/>
              </w:rPr>
              <w:t>prof</w:t>
            </w:r>
          </w:p>
        </w:tc>
        <w:tc>
          <w:tcPr>
            <w:tcW w:w="1701" w:type="dxa"/>
          </w:tcPr>
          <w:p w:rsidR="00D220BF" w:rsidRPr="00670F86" w:rsidRDefault="00FA7919" w:rsidP="00854564">
            <w:pPr>
              <w:contextualSpacing/>
              <w:jc w:val="center"/>
              <w:rPr>
                <w:rFonts w:ascii="Times New Roman" w:hAnsi="Times New Roman" w:cs="Times New Roman"/>
                <w:sz w:val="24"/>
                <w:szCs w:val="24"/>
                <w:lang w:val="az-Latn-AZ"/>
              </w:rPr>
            </w:pPr>
            <w:r w:rsidRPr="00670F86">
              <w:rPr>
                <w:rFonts w:ascii="Times New Roman" w:hAnsi="Times New Roman" w:cs="Times New Roman"/>
                <w:sz w:val="24"/>
                <w:szCs w:val="24"/>
                <w:lang w:val="az-Latn-AZ"/>
              </w:rPr>
              <w:t xml:space="preserve">İctimai </w:t>
            </w:r>
            <w:r w:rsidR="00766F66" w:rsidRPr="00670F86">
              <w:rPr>
                <w:rFonts w:ascii="Times New Roman" w:hAnsi="Times New Roman" w:cs="Times New Roman"/>
                <w:sz w:val="24"/>
                <w:szCs w:val="24"/>
                <w:lang w:val="az-Latn-AZ"/>
              </w:rPr>
              <w:t>Səhiyyə</w:t>
            </w:r>
          </w:p>
          <w:p w:rsidR="00D220BF" w:rsidRPr="00670F86" w:rsidRDefault="00D220BF" w:rsidP="00854564">
            <w:pPr>
              <w:contextualSpacing/>
              <w:jc w:val="center"/>
              <w:rPr>
                <w:rFonts w:ascii="Times New Roman" w:hAnsi="Times New Roman" w:cs="Times New Roman"/>
                <w:sz w:val="24"/>
                <w:szCs w:val="24"/>
                <w:lang w:val="az-Latn-AZ"/>
              </w:rPr>
            </w:pPr>
          </w:p>
        </w:tc>
        <w:tc>
          <w:tcPr>
            <w:tcW w:w="1695" w:type="dxa"/>
          </w:tcPr>
          <w:p w:rsidR="00D220BF" w:rsidRPr="00670F86" w:rsidRDefault="00D220BF" w:rsidP="00854564">
            <w:pPr>
              <w:contextualSpacing/>
              <w:jc w:val="center"/>
              <w:rPr>
                <w:rFonts w:ascii="Times New Roman" w:hAnsi="Times New Roman" w:cs="Times New Roman"/>
                <w:sz w:val="24"/>
                <w:szCs w:val="24"/>
                <w:lang w:val="az-Latn-AZ"/>
              </w:rPr>
            </w:pPr>
            <w:r w:rsidRPr="00670F86">
              <w:rPr>
                <w:rFonts w:ascii="Times New Roman" w:hAnsi="Times New Roman" w:cs="Times New Roman"/>
                <w:sz w:val="24"/>
                <w:szCs w:val="24"/>
                <w:lang w:val="az-Latn-AZ"/>
              </w:rPr>
              <w:t>Stom</w:t>
            </w:r>
          </w:p>
        </w:tc>
        <w:tc>
          <w:tcPr>
            <w:tcW w:w="2689" w:type="dxa"/>
            <w:gridSpan w:val="2"/>
          </w:tcPr>
          <w:p w:rsidR="00D220BF" w:rsidRPr="00670F86" w:rsidRDefault="00D220BF" w:rsidP="00854564">
            <w:pPr>
              <w:contextualSpacing/>
              <w:jc w:val="center"/>
              <w:rPr>
                <w:rFonts w:ascii="Times New Roman" w:hAnsi="Times New Roman" w:cs="Times New Roman"/>
                <w:sz w:val="24"/>
                <w:szCs w:val="24"/>
                <w:lang w:val="az-Latn-AZ"/>
              </w:rPr>
            </w:pPr>
            <w:r w:rsidRPr="00670F86">
              <w:rPr>
                <w:rFonts w:ascii="Times New Roman" w:hAnsi="Times New Roman" w:cs="Times New Roman"/>
                <w:sz w:val="24"/>
                <w:szCs w:val="24"/>
                <w:lang w:val="az-Latn-AZ"/>
              </w:rPr>
              <w:t>Hərbi Tibb</w:t>
            </w:r>
          </w:p>
        </w:tc>
        <w:tc>
          <w:tcPr>
            <w:tcW w:w="708" w:type="dxa"/>
            <w:vMerge/>
          </w:tcPr>
          <w:p w:rsidR="00D220BF" w:rsidRPr="00670F86" w:rsidRDefault="00D220BF" w:rsidP="00854564">
            <w:pPr>
              <w:contextualSpacing/>
              <w:jc w:val="center"/>
              <w:rPr>
                <w:rFonts w:ascii="Times New Roman" w:hAnsi="Times New Roman" w:cs="Times New Roman"/>
                <w:sz w:val="24"/>
                <w:szCs w:val="24"/>
              </w:rPr>
            </w:pPr>
          </w:p>
        </w:tc>
      </w:tr>
      <w:tr w:rsidR="00D220BF" w:rsidRPr="00670F86" w:rsidTr="00854564">
        <w:tc>
          <w:tcPr>
            <w:tcW w:w="2111" w:type="dxa"/>
            <w:vMerge/>
          </w:tcPr>
          <w:p w:rsidR="00D220BF" w:rsidRPr="00670F86" w:rsidRDefault="00D220BF" w:rsidP="00854564">
            <w:pPr>
              <w:contextualSpacing/>
              <w:jc w:val="center"/>
              <w:rPr>
                <w:rFonts w:ascii="Times New Roman" w:hAnsi="Times New Roman" w:cs="Times New Roman"/>
                <w:sz w:val="24"/>
                <w:szCs w:val="24"/>
              </w:rPr>
            </w:pPr>
          </w:p>
        </w:tc>
        <w:tc>
          <w:tcPr>
            <w:tcW w:w="1161" w:type="dxa"/>
          </w:tcPr>
          <w:p w:rsidR="00D220BF" w:rsidRPr="00670F86" w:rsidRDefault="00D220BF" w:rsidP="00854564">
            <w:pPr>
              <w:contextualSpacing/>
              <w:jc w:val="center"/>
              <w:rPr>
                <w:rFonts w:ascii="Times New Roman" w:hAnsi="Times New Roman" w:cs="Times New Roman"/>
                <w:sz w:val="24"/>
                <w:szCs w:val="24"/>
              </w:rPr>
            </w:pPr>
          </w:p>
        </w:tc>
        <w:tc>
          <w:tcPr>
            <w:tcW w:w="1701" w:type="dxa"/>
          </w:tcPr>
          <w:p w:rsidR="00D220BF" w:rsidRPr="00670F86" w:rsidRDefault="00D220BF" w:rsidP="00854564">
            <w:pPr>
              <w:contextualSpacing/>
              <w:jc w:val="center"/>
              <w:rPr>
                <w:rFonts w:ascii="Times New Roman" w:hAnsi="Times New Roman" w:cs="Times New Roman"/>
                <w:sz w:val="24"/>
                <w:szCs w:val="24"/>
              </w:rPr>
            </w:pPr>
          </w:p>
        </w:tc>
        <w:tc>
          <w:tcPr>
            <w:tcW w:w="1695" w:type="dxa"/>
          </w:tcPr>
          <w:p w:rsidR="00D220BF" w:rsidRPr="00670F86" w:rsidRDefault="00D220BF" w:rsidP="00854564">
            <w:pPr>
              <w:contextualSpacing/>
              <w:jc w:val="center"/>
              <w:rPr>
                <w:rFonts w:ascii="Times New Roman" w:hAnsi="Times New Roman" w:cs="Times New Roman"/>
                <w:sz w:val="24"/>
                <w:szCs w:val="24"/>
              </w:rPr>
            </w:pPr>
          </w:p>
        </w:tc>
        <w:tc>
          <w:tcPr>
            <w:tcW w:w="1276" w:type="dxa"/>
          </w:tcPr>
          <w:p w:rsidR="00D220BF" w:rsidRPr="00670F86" w:rsidRDefault="00D220BF" w:rsidP="00854564">
            <w:pPr>
              <w:contextualSpacing/>
              <w:jc w:val="center"/>
              <w:rPr>
                <w:rFonts w:ascii="Times New Roman" w:hAnsi="Times New Roman" w:cs="Times New Roman"/>
                <w:sz w:val="24"/>
                <w:szCs w:val="24"/>
                <w:lang w:val="az-Latn-AZ"/>
              </w:rPr>
            </w:pPr>
            <w:r w:rsidRPr="00670F86">
              <w:rPr>
                <w:rFonts w:ascii="Times New Roman" w:hAnsi="Times New Roman" w:cs="Times New Roman"/>
                <w:sz w:val="24"/>
                <w:szCs w:val="24"/>
                <w:lang w:val="az-Latn-AZ"/>
              </w:rPr>
              <w:t>Həkim</w:t>
            </w:r>
          </w:p>
        </w:tc>
        <w:tc>
          <w:tcPr>
            <w:tcW w:w="1413" w:type="dxa"/>
          </w:tcPr>
          <w:p w:rsidR="00D220BF" w:rsidRPr="00670F86" w:rsidRDefault="00D220BF" w:rsidP="00854564">
            <w:pPr>
              <w:contextualSpacing/>
              <w:jc w:val="center"/>
              <w:rPr>
                <w:rFonts w:ascii="Times New Roman" w:hAnsi="Times New Roman" w:cs="Times New Roman"/>
                <w:sz w:val="24"/>
                <w:szCs w:val="24"/>
                <w:lang w:val="az-Latn-AZ"/>
              </w:rPr>
            </w:pPr>
            <w:r w:rsidRPr="00670F86">
              <w:rPr>
                <w:rFonts w:ascii="Times New Roman" w:hAnsi="Times New Roman" w:cs="Times New Roman"/>
                <w:sz w:val="24"/>
                <w:szCs w:val="24"/>
                <w:lang w:val="az-Latn-AZ"/>
              </w:rPr>
              <w:t xml:space="preserve">Feldşer </w:t>
            </w:r>
          </w:p>
        </w:tc>
        <w:tc>
          <w:tcPr>
            <w:tcW w:w="708" w:type="dxa"/>
            <w:vMerge/>
          </w:tcPr>
          <w:p w:rsidR="00D220BF" w:rsidRPr="00670F86" w:rsidRDefault="00D220BF" w:rsidP="00854564">
            <w:pPr>
              <w:contextualSpacing/>
              <w:jc w:val="center"/>
              <w:rPr>
                <w:rFonts w:ascii="Times New Roman" w:hAnsi="Times New Roman" w:cs="Times New Roman"/>
                <w:sz w:val="24"/>
                <w:szCs w:val="24"/>
              </w:rPr>
            </w:pPr>
          </w:p>
        </w:tc>
      </w:tr>
      <w:tr w:rsidR="00D220BF" w:rsidRPr="00670F86" w:rsidTr="00854564">
        <w:tc>
          <w:tcPr>
            <w:tcW w:w="9357" w:type="dxa"/>
            <w:gridSpan w:val="6"/>
          </w:tcPr>
          <w:p w:rsidR="00D220BF" w:rsidRPr="00670F86" w:rsidRDefault="00D220BF" w:rsidP="00854564">
            <w:pPr>
              <w:contextualSpacing/>
              <w:jc w:val="center"/>
              <w:rPr>
                <w:rFonts w:ascii="Times New Roman" w:hAnsi="Times New Roman" w:cs="Times New Roman"/>
                <w:i/>
                <w:sz w:val="24"/>
                <w:szCs w:val="24"/>
              </w:rPr>
            </w:pPr>
            <w:r w:rsidRPr="00670F86">
              <w:rPr>
                <w:rFonts w:ascii="Times New Roman" w:hAnsi="Times New Roman" w:cs="Times New Roman"/>
                <w:i/>
                <w:sz w:val="24"/>
                <w:szCs w:val="24"/>
                <w:lang w:val="az-Latn-AZ"/>
              </w:rPr>
              <w:t>Payız semestri</w:t>
            </w:r>
          </w:p>
        </w:tc>
        <w:tc>
          <w:tcPr>
            <w:tcW w:w="708" w:type="dxa"/>
          </w:tcPr>
          <w:p w:rsidR="00D220BF" w:rsidRPr="00670F86" w:rsidRDefault="00D220BF" w:rsidP="00854564">
            <w:pPr>
              <w:contextualSpacing/>
              <w:jc w:val="center"/>
              <w:rPr>
                <w:rFonts w:ascii="Times New Roman" w:hAnsi="Times New Roman" w:cs="Times New Roman"/>
                <w:sz w:val="24"/>
                <w:szCs w:val="24"/>
              </w:rPr>
            </w:pPr>
          </w:p>
        </w:tc>
      </w:tr>
      <w:tr w:rsidR="00E17D1C" w:rsidRPr="00670F86" w:rsidTr="00854564">
        <w:tc>
          <w:tcPr>
            <w:tcW w:w="2111" w:type="dxa"/>
          </w:tcPr>
          <w:p w:rsidR="00E17D1C" w:rsidRPr="00670F86" w:rsidRDefault="00E17D1C" w:rsidP="00854564">
            <w:pPr>
              <w:contextualSpacing/>
              <w:jc w:val="center"/>
              <w:rPr>
                <w:rFonts w:ascii="Times New Roman" w:hAnsi="Times New Roman" w:cs="Times New Roman"/>
                <w:sz w:val="24"/>
                <w:szCs w:val="24"/>
                <w:lang w:val="az-Latn-AZ"/>
              </w:rPr>
            </w:pPr>
            <w:r w:rsidRPr="00670F86">
              <w:rPr>
                <w:rFonts w:ascii="Times New Roman" w:hAnsi="Times New Roman" w:cs="Times New Roman"/>
                <w:sz w:val="24"/>
                <w:szCs w:val="24"/>
                <w:lang w:val="az-Latn-AZ"/>
              </w:rPr>
              <w:t>Mühazirələr</w:t>
            </w:r>
          </w:p>
        </w:tc>
        <w:tc>
          <w:tcPr>
            <w:tcW w:w="1161" w:type="dxa"/>
          </w:tcPr>
          <w:p w:rsidR="00E17D1C" w:rsidRPr="00670F86" w:rsidRDefault="00E17D1C" w:rsidP="00854564">
            <w:pPr>
              <w:contextualSpacing/>
              <w:jc w:val="center"/>
              <w:rPr>
                <w:rFonts w:ascii="Times New Roman" w:hAnsi="Times New Roman" w:cs="Times New Roman"/>
                <w:sz w:val="24"/>
                <w:szCs w:val="24"/>
              </w:rPr>
            </w:pPr>
            <w:r w:rsidRPr="00670F86">
              <w:rPr>
                <w:rFonts w:ascii="Times New Roman" w:hAnsi="Times New Roman" w:cs="Times New Roman"/>
                <w:sz w:val="24"/>
                <w:szCs w:val="24"/>
              </w:rPr>
              <w:t>10</w:t>
            </w:r>
          </w:p>
        </w:tc>
        <w:tc>
          <w:tcPr>
            <w:tcW w:w="1701" w:type="dxa"/>
          </w:tcPr>
          <w:p w:rsidR="00E17D1C" w:rsidRPr="00670F86" w:rsidRDefault="00E17D1C" w:rsidP="00854564">
            <w:pPr>
              <w:contextualSpacing/>
              <w:jc w:val="center"/>
              <w:rPr>
                <w:rFonts w:ascii="Times New Roman" w:hAnsi="Times New Roman" w:cs="Times New Roman"/>
                <w:sz w:val="24"/>
                <w:szCs w:val="24"/>
              </w:rPr>
            </w:pPr>
          </w:p>
        </w:tc>
        <w:tc>
          <w:tcPr>
            <w:tcW w:w="1695" w:type="dxa"/>
          </w:tcPr>
          <w:p w:rsidR="00E17D1C" w:rsidRPr="00670F86" w:rsidRDefault="00E17D1C" w:rsidP="00854564">
            <w:pPr>
              <w:contextualSpacing/>
              <w:jc w:val="center"/>
              <w:rPr>
                <w:rFonts w:ascii="Times New Roman" w:hAnsi="Times New Roman" w:cs="Times New Roman"/>
                <w:sz w:val="24"/>
                <w:szCs w:val="24"/>
              </w:rPr>
            </w:pPr>
            <w:r w:rsidRPr="00670F86">
              <w:rPr>
                <w:rFonts w:ascii="Times New Roman" w:hAnsi="Times New Roman" w:cs="Times New Roman"/>
                <w:sz w:val="24"/>
                <w:szCs w:val="24"/>
              </w:rPr>
              <w:t>16</w:t>
            </w:r>
          </w:p>
        </w:tc>
        <w:tc>
          <w:tcPr>
            <w:tcW w:w="1276" w:type="dxa"/>
          </w:tcPr>
          <w:p w:rsidR="00E17D1C" w:rsidRPr="00670F86" w:rsidRDefault="00E17D1C" w:rsidP="00854564">
            <w:pPr>
              <w:contextualSpacing/>
              <w:jc w:val="center"/>
              <w:rPr>
                <w:rFonts w:ascii="Times New Roman" w:hAnsi="Times New Roman" w:cs="Times New Roman"/>
                <w:sz w:val="24"/>
                <w:szCs w:val="24"/>
              </w:rPr>
            </w:pPr>
            <w:r w:rsidRPr="00670F86">
              <w:rPr>
                <w:rFonts w:ascii="Times New Roman" w:hAnsi="Times New Roman" w:cs="Times New Roman"/>
                <w:sz w:val="24"/>
                <w:szCs w:val="24"/>
              </w:rPr>
              <w:t>24</w:t>
            </w:r>
          </w:p>
        </w:tc>
        <w:tc>
          <w:tcPr>
            <w:tcW w:w="1413" w:type="dxa"/>
          </w:tcPr>
          <w:p w:rsidR="00E17D1C" w:rsidRPr="00670F86" w:rsidRDefault="00E17D1C" w:rsidP="00E17D1C">
            <w:pPr>
              <w:contextualSpacing/>
              <w:jc w:val="center"/>
              <w:rPr>
                <w:rFonts w:ascii="Times New Roman" w:hAnsi="Times New Roman" w:cs="Times New Roman"/>
                <w:sz w:val="24"/>
                <w:szCs w:val="24"/>
              </w:rPr>
            </w:pPr>
            <w:r w:rsidRPr="00670F86">
              <w:rPr>
                <w:rFonts w:ascii="Times New Roman" w:hAnsi="Times New Roman" w:cs="Times New Roman"/>
                <w:sz w:val="24"/>
                <w:szCs w:val="24"/>
              </w:rPr>
              <w:t>10</w:t>
            </w:r>
          </w:p>
        </w:tc>
        <w:tc>
          <w:tcPr>
            <w:tcW w:w="708" w:type="dxa"/>
          </w:tcPr>
          <w:p w:rsidR="00E17D1C" w:rsidRPr="00670F86" w:rsidRDefault="00C83EE8" w:rsidP="00854564">
            <w:pPr>
              <w:contextualSpacing/>
              <w:jc w:val="center"/>
              <w:rPr>
                <w:rFonts w:ascii="Times New Roman" w:hAnsi="Times New Roman" w:cs="Times New Roman"/>
                <w:sz w:val="24"/>
                <w:szCs w:val="24"/>
              </w:rPr>
            </w:pPr>
            <w:r w:rsidRPr="00670F86">
              <w:rPr>
                <w:rFonts w:ascii="Times New Roman" w:hAnsi="Times New Roman" w:cs="Times New Roman"/>
                <w:sz w:val="24"/>
                <w:szCs w:val="24"/>
              </w:rPr>
              <w:t>60</w:t>
            </w:r>
          </w:p>
        </w:tc>
      </w:tr>
      <w:tr w:rsidR="00E17D1C" w:rsidRPr="00670F86" w:rsidTr="00854564">
        <w:tc>
          <w:tcPr>
            <w:tcW w:w="2111" w:type="dxa"/>
          </w:tcPr>
          <w:p w:rsidR="00E17D1C" w:rsidRPr="00670F86" w:rsidRDefault="00E17D1C" w:rsidP="00854564">
            <w:pPr>
              <w:contextualSpacing/>
              <w:jc w:val="center"/>
              <w:rPr>
                <w:rFonts w:ascii="Times New Roman" w:hAnsi="Times New Roman" w:cs="Times New Roman"/>
                <w:sz w:val="24"/>
                <w:szCs w:val="24"/>
                <w:lang w:val="az-Latn-AZ"/>
              </w:rPr>
            </w:pPr>
            <w:r w:rsidRPr="00670F86">
              <w:rPr>
                <w:rFonts w:ascii="Times New Roman" w:hAnsi="Times New Roman" w:cs="Times New Roman"/>
                <w:sz w:val="24"/>
                <w:szCs w:val="24"/>
                <w:lang w:val="az-Latn-AZ"/>
              </w:rPr>
              <w:t>Təcrübə məşğələləri</w:t>
            </w:r>
          </w:p>
        </w:tc>
        <w:tc>
          <w:tcPr>
            <w:tcW w:w="1161" w:type="dxa"/>
          </w:tcPr>
          <w:p w:rsidR="00E17D1C" w:rsidRPr="00670F86" w:rsidRDefault="00E17D1C" w:rsidP="00854564">
            <w:pPr>
              <w:contextualSpacing/>
              <w:jc w:val="center"/>
              <w:rPr>
                <w:rFonts w:ascii="Times New Roman" w:hAnsi="Times New Roman" w:cs="Times New Roman"/>
                <w:sz w:val="24"/>
                <w:szCs w:val="24"/>
              </w:rPr>
            </w:pPr>
            <w:r w:rsidRPr="00670F86">
              <w:rPr>
                <w:rFonts w:ascii="Times New Roman" w:hAnsi="Times New Roman" w:cs="Times New Roman"/>
                <w:sz w:val="24"/>
                <w:szCs w:val="24"/>
              </w:rPr>
              <w:t>20</w:t>
            </w:r>
          </w:p>
        </w:tc>
        <w:tc>
          <w:tcPr>
            <w:tcW w:w="1701" w:type="dxa"/>
          </w:tcPr>
          <w:p w:rsidR="00E17D1C" w:rsidRPr="00670F86" w:rsidRDefault="00E17D1C" w:rsidP="00854564">
            <w:pPr>
              <w:contextualSpacing/>
              <w:jc w:val="center"/>
              <w:rPr>
                <w:rFonts w:ascii="Times New Roman" w:hAnsi="Times New Roman" w:cs="Times New Roman"/>
                <w:sz w:val="24"/>
                <w:szCs w:val="24"/>
              </w:rPr>
            </w:pPr>
          </w:p>
        </w:tc>
        <w:tc>
          <w:tcPr>
            <w:tcW w:w="1695" w:type="dxa"/>
          </w:tcPr>
          <w:p w:rsidR="00E17D1C" w:rsidRPr="00670F86" w:rsidRDefault="00E17D1C" w:rsidP="00854564">
            <w:pPr>
              <w:contextualSpacing/>
              <w:jc w:val="center"/>
              <w:rPr>
                <w:rFonts w:ascii="Times New Roman" w:hAnsi="Times New Roman" w:cs="Times New Roman"/>
                <w:sz w:val="24"/>
                <w:szCs w:val="24"/>
              </w:rPr>
            </w:pPr>
            <w:r w:rsidRPr="00670F86">
              <w:rPr>
                <w:rFonts w:ascii="Times New Roman" w:hAnsi="Times New Roman" w:cs="Times New Roman"/>
                <w:sz w:val="24"/>
                <w:szCs w:val="24"/>
              </w:rPr>
              <w:t>59</w:t>
            </w:r>
          </w:p>
        </w:tc>
        <w:tc>
          <w:tcPr>
            <w:tcW w:w="1276" w:type="dxa"/>
          </w:tcPr>
          <w:p w:rsidR="00E17D1C" w:rsidRPr="00670F86" w:rsidRDefault="00E17D1C" w:rsidP="00854564">
            <w:pPr>
              <w:contextualSpacing/>
              <w:jc w:val="center"/>
              <w:rPr>
                <w:rFonts w:ascii="Times New Roman" w:hAnsi="Times New Roman" w:cs="Times New Roman"/>
                <w:sz w:val="24"/>
                <w:szCs w:val="24"/>
              </w:rPr>
            </w:pPr>
            <w:r w:rsidRPr="00670F86">
              <w:rPr>
                <w:rFonts w:ascii="Times New Roman" w:hAnsi="Times New Roman" w:cs="Times New Roman"/>
                <w:sz w:val="24"/>
                <w:szCs w:val="24"/>
              </w:rPr>
              <w:t>51</w:t>
            </w:r>
          </w:p>
        </w:tc>
        <w:tc>
          <w:tcPr>
            <w:tcW w:w="1413" w:type="dxa"/>
          </w:tcPr>
          <w:p w:rsidR="00E17D1C" w:rsidRPr="00670F86" w:rsidRDefault="00E17D1C" w:rsidP="00E17D1C">
            <w:pPr>
              <w:contextualSpacing/>
              <w:jc w:val="center"/>
              <w:rPr>
                <w:rFonts w:ascii="Times New Roman" w:hAnsi="Times New Roman" w:cs="Times New Roman"/>
                <w:sz w:val="24"/>
                <w:szCs w:val="24"/>
                <w:lang w:val="az-Latn-AZ"/>
              </w:rPr>
            </w:pPr>
            <w:r w:rsidRPr="00670F86">
              <w:rPr>
                <w:rFonts w:ascii="Times New Roman" w:hAnsi="Times New Roman" w:cs="Times New Roman"/>
                <w:sz w:val="24"/>
                <w:szCs w:val="24"/>
                <w:lang w:val="az-Latn-AZ"/>
              </w:rPr>
              <w:t>35</w:t>
            </w:r>
          </w:p>
        </w:tc>
        <w:tc>
          <w:tcPr>
            <w:tcW w:w="708" w:type="dxa"/>
          </w:tcPr>
          <w:p w:rsidR="00E17D1C" w:rsidRPr="00670F86" w:rsidRDefault="00C83EE8" w:rsidP="00005E4F">
            <w:pPr>
              <w:contextualSpacing/>
              <w:rPr>
                <w:rFonts w:ascii="Times New Roman" w:hAnsi="Times New Roman" w:cs="Times New Roman"/>
                <w:sz w:val="24"/>
                <w:szCs w:val="24"/>
              </w:rPr>
            </w:pPr>
            <w:r w:rsidRPr="00670F86">
              <w:rPr>
                <w:rFonts w:ascii="Times New Roman" w:hAnsi="Times New Roman" w:cs="Times New Roman"/>
                <w:sz w:val="24"/>
                <w:szCs w:val="24"/>
              </w:rPr>
              <w:t>165</w:t>
            </w:r>
          </w:p>
        </w:tc>
      </w:tr>
      <w:tr w:rsidR="00E17D1C" w:rsidRPr="00670F86" w:rsidTr="00854564">
        <w:tc>
          <w:tcPr>
            <w:tcW w:w="2111" w:type="dxa"/>
          </w:tcPr>
          <w:p w:rsidR="00E17D1C" w:rsidRPr="00670F86" w:rsidRDefault="00E17D1C" w:rsidP="00854564">
            <w:pPr>
              <w:contextualSpacing/>
              <w:jc w:val="center"/>
              <w:rPr>
                <w:rFonts w:ascii="Times New Roman" w:hAnsi="Times New Roman" w:cs="Times New Roman"/>
                <w:sz w:val="24"/>
                <w:szCs w:val="24"/>
                <w:lang w:val="az-Latn-AZ"/>
              </w:rPr>
            </w:pPr>
            <w:r w:rsidRPr="00670F86">
              <w:rPr>
                <w:rFonts w:ascii="Times New Roman" w:hAnsi="Times New Roman" w:cs="Times New Roman"/>
                <w:sz w:val="24"/>
                <w:szCs w:val="24"/>
                <w:lang w:val="az-Latn-AZ"/>
              </w:rPr>
              <w:t xml:space="preserve">Saatlarin ümumi miqdarı/semestr </w:t>
            </w:r>
          </w:p>
        </w:tc>
        <w:tc>
          <w:tcPr>
            <w:tcW w:w="1161" w:type="dxa"/>
          </w:tcPr>
          <w:p w:rsidR="00E17D1C" w:rsidRPr="00670F86" w:rsidRDefault="00E17D1C" w:rsidP="00854564">
            <w:pPr>
              <w:contextualSpacing/>
              <w:jc w:val="center"/>
              <w:rPr>
                <w:rFonts w:ascii="Times New Roman" w:hAnsi="Times New Roman" w:cs="Times New Roman"/>
                <w:sz w:val="24"/>
                <w:szCs w:val="24"/>
              </w:rPr>
            </w:pPr>
            <w:r w:rsidRPr="00670F86">
              <w:rPr>
                <w:rFonts w:ascii="Times New Roman" w:hAnsi="Times New Roman" w:cs="Times New Roman"/>
                <w:sz w:val="24"/>
                <w:szCs w:val="24"/>
              </w:rPr>
              <w:t>30</w:t>
            </w:r>
          </w:p>
        </w:tc>
        <w:tc>
          <w:tcPr>
            <w:tcW w:w="1701" w:type="dxa"/>
          </w:tcPr>
          <w:p w:rsidR="00E17D1C" w:rsidRPr="00670F86" w:rsidRDefault="00E17D1C" w:rsidP="00854564">
            <w:pPr>
              <w:contextualSpacing/>
              <w:jc w:val="center"/>
              <w:rPr>
                <w:rFonts w:ascii="Times New Roman" w:hAnsi="Times New Roman" w:cs="Times New Roman"/>
                <w:sz w:val="24"/>
                <w:szCs w:val="24"/>
              </w:rPr>
            </w:pPr>
          </w:p>
        </w:tc>
        <w:tc>
          <w:tcPr>
            <w:tcW w:w="1695" w:type="dxa"/>
          </w:tcPr>
          <w:p w:rsidR="00E17D1C" w:rsidRPr="00670F86" w:rsidRDefault="00E17D1C" w:rsidP="00854564">
            <w:pPr>
              <w:contextualSpacing/>
              <w:jc w:val="center"/>
              <w:rPr>
                <w:rFonts w:ascii="Times New Roman" w:hAnsi="Times New Roman" w:cs="Times New Roman"/>
                <w:sz w:val="24"/>
                <w:szCs w:val="24"/>
              </w:rPr>
            </w:pPr>
            <w:r w:rsidRPr="00670F86">
              <w:rPr>
                <w:rFonts w:ascii="Times New Roman" w:hAnsi="Times New Roman" w:cs="Times New Roman"/>
                <w:sz w:val="24"/>
                <w:szCs w:val="24"/>
              </w:rPr>
              <w:t>75</w:t>
            </w:r>
          </w:p>
        </w:tc>
        <w:tc>
          <w:tcPr>
            <w:tcW w:w="1276" w:type="dxa"/>
          </w:tcPr>
          <w:p w:rsidR="00E17D1C" w:rsidRPr="00670F86" w:rsidRDefault="00E17D1C" w:rsidP="00854564">
            <w:pPr>
              <w:contextualSpacing/>
              <w:jc w:val="center"/>
              <w:rPr>
                <w:rFonts w:ascii="Times New Roman" w:hAnsi="Times New Roman" w:cs="Times New Roman"/>
                <w:sz w:val="24"/>
                <w:szCs w:val="24"/>
              </w:rPr>
            </w:pPr>
            <w:r w:rsidRPr="00670F86">
              <w:rPr>
                <w:rFonts w:ascii="Times New Roman" w:hAnsi="Times New Roman" w:cs="Times New Roman"/>
                <w:sz w:val="24"/>
                <w:szCs w:val="24"/>
              </w:rPr>
              <w:t>75</w:t>
            </w:r>
          </w:p>
        </w:tc>
        <w:tc>
          <w:tcPr>
            <w:tcW w:w="1413" w:type="dxa"/>
          </w:tcPr>
          <w:p w:rsidR="00E17D1C" w:rsidRPr="00670F86" w:rsidRDefault="00E17D1C" w:rsidP="00E17D1C">
            <w:pPr>
              <w:contextualSpacing/>
              <w:jc w:val="center"/>
              <w:rPr>
                <w:rFonts w:ascii="Times New Roman" w:hAnsi="Times New Roman" w:cs="Times New Roman"/>
                <w:sz w:val="24"/>
                <w:szCs w:val="24"/>
                <w:lang w:val="az-Latn-AZ"/>
              </w:rPr>
            </w:pPr>
            <w:r w:rsidRPr="00670F86">
              <w:rPr>
                <w:rFonts w:ascii="Times New Roman" w:hAnsi="Times New Roman" w:cs="Times New Roman"/>
                <w:sz w:val="24"/>
                <w:szCs w:val="24"/>
                <w:lang w:val="az-Latn-AZ"/>
              </w:rPr>
              <w:t>45</w:t>
            </w:r>
          </w:p>
        </w:tc>
        <w:tc>
          <w:tcPr>
            <w:tcW w:w="708" w:type="dxa"/>
          </w:tcPr>
          <w:p w:rsidR="00E17D1C" w:rsidRPr="00670F86" w:rsidRDefault="00E17D1C" w:rsidP="00C83EE8">
            <w:pPr>
              <w:contextualSpacing/>
              <w:rPr>
                <w:rFonts w:ascii="Times New Roman" w:hAnsi="Times New Roman" w:cs="Times New Roman"/>
                <w:sz w:val="24"/>
                <w:szCs w:val="24"/>
              </w:rPr>
            </w:pPr>
            <w:r w:rsidRPr="00670F86">
              <w:rPr>
                <w:rFonts w:ascii="Times New Roman" w:hAnsi="Times New Roman" w:cs="Times New Roman"/>
                <w:sz w:val="24"/>
                <w:szCs w:val="24"/>
              </w:rPr>
              <w:t>2</w:t>
            </w:r>
            <w:r w:rsidR="00C83EE8" w:rsidRPr="00670F86">
              <w:rPr>
                <w:rFonts w:ascii="Times New Roman" w:hAnsi="Times New Roman" w:cs="Times New Roman"/>
                <w:sz w:val="24"/>
                <w:szCs w:val="24"/>
              </w:rPr>
              <w:t>25</w:t>
            </w:r>
          </w:p>
        </w:tc>
      </w:tr>
      <w:tr w:rsidR="00E17D1C" w:rsidRPr="00670F86" w:rsidTr="00854564">
        <w:tc>
          <w:tcPr>
            <w:tcW w:w="2111" w:type="dxa"/>
          </w:tcPr>
          <w:p w:rsidR="00E17D1C" w:rsidRPr="00670F86" w:rsidRDefault="00E17D1C" w:rsidP="00854564">
            <w:pPr>
              <w:contextualSpacing/>
              <w:jc w:val="center"/>
              <w:rPr>
                <w:rFonts w:ascii="Times New Roman" w:hAnsi="Times New Roman" w:cs="Times New Roman"/>
                <w:sz w:val="24"/>
                <w:szCs w:val="24"/>
                <w:lang w:val="az-Latn-AZ"/>
              </w:rPr>
            </w:pPr>
            <w:r w:rsidRPr="00670F86">
              <w:rPr>
                <w:rFonts w:ascii="Times New Roman" w:hAnsi="Times New Roman" w:cs="Times New Roman"/>
                <w:sz w:val="24"/>
                <w:szCs w:val="24"/>
                <w:lang w:val="az-Latn-AZ"/>
              </w:rPr>
              <w:t>Testləndirmənin cəmi</w:t>
            </w:r>
          </w:p>
        </w:tc>
        <w:tc>
          <w:tcPr>
            <w:tcW w:w="1161" w:type="dxa"/>
          </w:tcPr>
          <w:p w:rsidR="00E17D1C" w:rsidRPr="00670F86" w:rsidRDefault="00E17D1C" w:rsidP="00854564">
            <w:pPr>
              <w:contextualSpacing/>
              <w:jc w:val="center"/>
              <w:rPr>
                <w:rFonts w:ascii="Times New Roman" w:hAnsi="Times New Roman" w:cs="Times New Roman"/>
                <w:sz w:val="24"/>
                <w:szCs w:val="24"/>
                <w:lang w:val="az-Latn-AZ"/>
              </w:rPr>
            </w:pPr>
            <w:r w:rsidRPr="00670F86">
              <w:rPr>
                <w:rFonts w:ascii="Times New Roman" w:hAnsi="Times New Roman" w:cs="Times New Roman"/>
                <w:sz w:val="24"/>
                <w:szCs w:val="24"/>
                <w:lang w:val="az-Latn-AZ"/>
              </w:rPr>
              <w:t>imtahan</w:t>
            </w:r>
          </w:p>
        </w:tc>
        <w:tc>
          <w:tcPr>
            <w:tcW w:w="1701" w:type="dxa"/>
          </w:tcPr>
          <w:p w:rsidR="00E17D1C" w:rsidRPr="00670F86" w:rsidRDefault="00E17D1C" w:rsidP="00854564">
            <w:pPr>
              <w:contextualSpacing/>
              <w:rPr>
                <w:rFonts w:ascii="Times New Roman" w:hAnsi="Times New Roman" w:cs="Times New Roman"/>
                <w:sz w:val="24"/>
                <w:szCs w:val="24"/>
              </w:rPr>
            </w:pPr>
          </w:p>
        </w:tc>
        <w:tc>
          <w:tcPr>
            <w:tcW w:w="1695" w:type="dxa"/>
          </w:tcPr>
          <w:p w:rsidR="00E17D1C" w:rsidRPr="00670F86" w:rsidRDefault="00E17D1C" w:rsidP="00854564">
            <w:pPr>
              <w:contextualSpacing/>
              <w:rPr>
                <w:rFonts w:ascii="Times New Roman" w:hAnsi="Times New Roman" w:cs="Times New Roman"/>
                <w:sz w:val="24"/>
                <w:szCs w:val="24"/>
              </w:rPr>
            </w:pPr>
            <w:r w:rsidRPr="00670F86">
              <w:rPr>
                <w:rFonts w:ascii="Times New Roman" w:hAnsi="Times New Roman" w:cs="Times New Roman"/>
                <w:sz w:val="24"/>
                <w:szCs w:val="24"/>
                <w:lang w:val="az-Latn-AZ"/>
              </w:rPr>
              <w:t>imtahan</w:t>
            </w:r>
          </w:p>
        </w:tc>
        <w:tc>
          <w:tcPr>
            <w:tcW w:w="1276" w:type="dxa"/>
          </w:tcPr>
          <w:p w:rsidR="00E17D1C" w:rsidRPr="00670F86" w:rsidRDefault="00E17D1C" w:rsidP="00854564">
            <w:pPr>
              <w:contextualSpacing/>
              <w:rPr>
                <w:rFonts w:ascii="Times New Roman" w:hAnsi="Times New Roman" w:cs="Times New Roman"/>
                <w:sz w:val="24"/>
                <w:szCs w:val="24"/>
              </w:rPr>
            </w:pPr>
            <w:r w:rsidRPr="00670F86">
              <w:rPr>
                <w:rFonts w:ascii="Times New Roman" w:hAnsi="Times New Roman" w:cs="Times New Roman"/>
                <w:sz w:val="24"/>
                <w:szCs w:val="24"/>
                <w:lang w:val="az-Latn-AZ"/>
              </w:rPr>
              <w:t>imtahan</w:t>
            </w:r>
          </w:p>
        </w:tc>
        <w:tc>
          <w:tcPr>
            <w:tcW w:w="1413" w:type="dxa"/>
          </w:tcPr>
          <w:p w:rsidR="00E17D1C" w:rsidRPr="00670F86" w:rsidRDefault="00E17D1C" w:rsidP="00854564">
            <w:pPr>
              <w:contextualSpacing/>
              <w:jc w:val="center"/>
              <w:rPr>
                <w:rFonts w:ascii="Times New Roman" w:hAnsi="Times New Roman" w:cs="Times New Roman"/>
                <w:sz w:val="24"/>
                <w:szCs w:val="24"/>
              </w:rPr>
            </w:pPr>
          </w:p>
        </w:tc>
        <w:tc>
          <w:tcPr>
            <w:tcW w:w="708" w:type="dxa"/>
          </w:tcPr>
          <w:p w:rsidR="00E17D1C" w:rsidRPr="00670F86" w:rsidRDefault="00E17D1C" w:rsidP="00854564">
            <w:pPr>
              <w:contextualSpacing/>
              <w:rPr>
                <w:rFonts w:ascii="Times New Roman" w:hAnsi="Times New Roman" w:cs="Times New Roman"/>
                <w:sz w:val="24"/>
                <w:szCs w:val="24"/>
              </w:rPr>
            </w:pPr>
          </w:p>
        </w:tc>
      </w:tr>
      <w:tr w:rsidR="00E17D1C" w:rsidRPr="00670F86" w:rsidTr="00854564">
        <w:tc>
          <w:tcPr>
            <w:tcW w:w="9357" w:type="dxa"/>
            <w:gridSpan w:val="6"/>
          </w:tcPr>
          <w:p w:rsidR="00E17D1C" w:rsidRPr="00670F86" w:rsidRDefault="00E17D1C" w:rsidP="00854564">
            <w:pPr>
              <w:contextualSpacing/>
              <w:jc w:val="center"/>
              <w:rPr>
                <w:rFonts w:ascii="Times New Roman" w:hAnsi="Times New Roman" w:cs="Times New Roman"/>
                <w:i/>
                <w:sz w:val="24"/>
                <w:szCs w:val="24"/>
              </w:rPr>
            </w:pPr>
            <w:r w:rsidRPr="00670F86">
              <w:rPr>
                <w:rFonts w:ascii="Times New Roman" w:hAnsi="Times New Roman" w:cs="Times New Roman"/>
                <w:i/>
                <w:sz w:val="24"/>
                <w:szCs w:val="24"/>
                <w:lang w:val="az-Latn-AZ"/>
              </w:rPr>
              <w:t>Yaz semestri</w:t>
            </w:r>
          </w:p>
        </w:tc>
        <w:tc>
          <w:tcPr>
            <w:tcW w:w="708" w:type="dxa"/>
          </w:tcPr>
          <w:p w:rsidR="00E17D1C" w:rsidRPr="00670F86" w:rsidRDefault="00E17D1C" w:rsidP="00854564">
            <w:pPr>
              <w:contextualSpacing/>
              <w:jc w:val="center"/>
              <w:rPr>
                <w:rFonts w:ascii="Times New Roman" w:hAnsi="Times New Roman" w:cs="Times New Roman"/>
                <w:i/>
                <w:sz w:val="24"/>
                <w:szCs w:val="24"/>
              </w:rPr>
            </w:pPr>
          </w:p>
        </w:tc>
      </w:tr>
      <w:tr w:rsidR="00136D03" w:rsidRPr="00670F86" w:rsidTr="00854564">
        <w:tc>
          <w:tcPr>
            <w:tcW w:w="2111" w:type="dxa"/>
          </w:tcPr>
          <w:p w:rsidR="00136D03" w:rsidRPr="00670F86" w:rsidRDefault="00136D03" w:rsidP="00854564">
            <w:pPr>
              <w:contextualSpacing/>
              <w:jc w:val="center"/>
              <w:rPr>
                <w:rFonts w:ascii="Times New Roman" w:hAnsi="Times New Roman" w:cs="Times New Roman"/>
                <w:sz w:val="24"/>
                <w:szCs w:val="24"/>
                <w:lang w:val="az-Latn-AZ"/>
              </w:rPr>
            </w:pPr>
            <w:r w:rsidRPr="00670F86">
              <w:rPr>
                <w:rFonts w:ascii="Times New Roman" w:hAnsi="Times New Roman" w:cs="Times New Roman"/>
                <w:sz w:val="24"/>
                <w:szCs w:val="24"/>
                <w:lang w:val="az-Latn-AZ"/>
              </w:rPr>
              <w:t>Mühazirələr</w:t>
            </w:r>
          </w:p>
        </w:tc>
        <w:tc>
          <w:tcPr>
            <w:tcW w:w="1161" w:type="dxa"/>
          </w:tcPr>
          <w:p w:rsidR="00136D03" w:rsidRPr="00670F86" w:rsidRDefault="00136D03" w:rsidP="00854564">
            <w:pPr>
              <w:contextualSpacing/>
              <w:jc w:val="center"/>
              <w:rPr>
                <w:rFonts w:ascii="Times New Roman" w:hAnsi="Times New Roman" w:cs="Times New Roman"/>
                <w:sz w:val="24"/>
                <w:szCs w:val="24"/>
              </w:rPr>
            </w:pPr>
            <w:r w:rsidRPr="00670F86">
              <w:rPr>
                <w:rFonts w:ascii="Times New Roman" w:hAnsi="Times New Roman" w:cs="Times New Roman"/>
                <w:sz w:val="24"/>
                <w:szCs w:val="24"/>
              </w:rPr>
              <w:t>14</w:t>
            </w:r>
          </w:p>
        </w:tc>
        <w:tc>
          <w:tcPr>
            <w:tcW w:w="1701" w:type="dxa"/>
          </w:tcPr>
          <w:p w:rsidR="00136D03" w:rsidRPr="00670F86" w:rsidRDefault="00136D03" w:rsidP="00D53193">
            <w:pPr>
              <w:contextualSpacing/>
              <w:jc w:val="center"/>
              <w:rPr>
                <w:rFonts w:ascii="Times New Roman" w:hAnsi="Times New Roman" w:cs="Times New Roman"/>
                <w:sz w:val="24"/>
                <w:szCs w:val="24"/>
              </w:rPr>
            </w:pPr>
            <w:r w:rsidRPr="00670F86">
              <w:rPr>
                <w:rFonts w:ascii="Times New Roman" w:hAnsi="Times New Roman" w:cs="Times New Roman"/>
                <w:sz w:val="24"/>
                <w:szCs w:val="24"/>
              </w:rPr>
              <w:t>16</w:t>
            </w:r>
          </w:p>
        </w:tc>
        <w:tc>
          <w:tcPr>
            <w:tcW w:w="1695" w:type="dxa"/>
          </w:tcPr>
          <w:p w:rsidR="00136D03" w:rsidRPr="00670F86" w:rsidRDefault="00136D03" w:rsidP="00854564">
            <w:pPr>
              <w:ind w:left="-90"/>
              <w:contextualSpacing/>
              <w:jc w:val="center"/>
              <w:rPr>
                <w:rFonts w:ascii="Times New Roman" w:hAnsi="Times New Roman" w:cs="Times New Roman"/>
                <w:sz w:val="24"/>
                <w:szCs w:val="24"/>
              </w:rPr>
            </w:pPr>
          </w:p>
        </w:tc>
        <w:tc>
          <w:tcPr>
            <w:tcW w:w="1276" w:type="dxa"/>
          </w:tcPr>
          <w:p w:rsidR="00136D03" w:rsidRPr="00670F86" w:rsidRDefault="00136D03" w:rsidP="00854564">
            <w:pPr>
              <w:contextualSpacing/>
              <w:jc w:val="center"/>
              <w:rPr>
                <w:rFonts w:ascii="Times New Roman" w:hAnsi="Times New Roman" w:cs="Times New Roman"/>
                <w:sz w:val="24"/>
                <w:szCs w:val="24"/>
              </w:rPr>
            </w:pPr>
          </w:p>
        </w:tc>
        <w:tc>
          <w:tcPr>
            <w:tcW w:w="1413" w:type="dxa"/>
          </w:tcPr>
          <w:p w:rsidR="00136D03" w:rsidRPr="00670F86" w:rsidRDefault="00136D03" w:rsidP="00854564">
            <w:pPr>
              <w:contextualSpacing/>
              <w:jc w:val="center"/>
              <w:rPr>
                <w:rFonts w:ascii="Times New Roman" w:hAnsi="Times New Roman" w:cs="Times New Roman"/>
                <w:sz w:val="24"/>
                <w:szCs w:val="24"/>
              </w:rPr>
            </w:pPr>
          </w:p>
        </w:tc>
        <w:tc>
          <w:tcPr>
            <w:tcW w:w="708" w:type="dxa"/>
          </w:tcPr>
          <w:p w:rsidR="00136D03" w:rsidRPr="00670F86" w:rsidRDefault="00136D03" w:rsidP="00854564">
            <w:pPr>
              <w:contextualSpacing/>
              <w:rPr>
                <w:rFonts w:ascii="Times New Roman" w:hAnsi="Times New Roman" w:cs="Times New Roman"/>
                <w:sz w:val="24"/>
                <w:szCs w:val="24"/>
              </w:rPr>
            </w:pPr>
            <w:r w:rsidRPr="00670F86">
              <w:rPr>
                <w:rFonts w:ascii="Times New Roman" w:hAnsi="Times New Roman" w:cs="Times New Roman"/>
                <w:sz w:val="24"/>
                <w:szCs w:val="24"/>
              </w:rPr>
              <w:t>30</w:t>
            </w:r>
          </w:p>
        </w:tc>
      </w:tr>
      <w:tr w:rsidR="00136D03" w:rsidRPr="00670F86" w:rsidTr="00854564">
        <w:tc>
          <w:tcPr>
            <w:tcW w:w="2111" w:type="dxa"/>
          </w:tcPr>
          <w:p w:rsidR="00136D03" w:rsidRPr="00670F86" w:rsidRDefault="00136D03" w:rsidP="00854564">
            <w:pPr>
              <w:contextualSpacing/>
              <w:jc w:val="center"/>
              <w:rPr>
                <w:rFonts w:ascii="Times New Roman" w:hAnsi="Times New Roman" w:cs="Times New Roman"/>
                <w:sz w:val="24"/>
                <w:szCs w:val="24"/>
                <w:lang w:val="az-Latn-AZ"/>
              </w:rPr>
            </w:pPr>
            <w:r w:rsidRPr="00670F86">
              <w:rPr>
                <w:rFonts w:ascii="Times New Roman" w:hAnsi="Times New Roman" w:cs="Times New Roman"/>
                <w:sz w:val="24"/>
                <w:szCs w:val="24"/>
                <w:lang w:val="az-Latn-AZ"/>
              </w:rPr>
              <w:t>Təcrübə məşğələləri</w:t>
            </w:r>
          </w:p>
        </w:tc>
        <w:tc>
          <w:tcPr>
            <w:tcW w:w="1161" w:type="dxa"/>
          </w:tcPr>
          <w:p w:rsidR="00136D03" w:rsidRPr="00670F86" w:rsidRDefault="00136D03" w:rsidP="00854564">
            <w:pPr>
              <w:contextualSpacing/>
              <w:jc w:val="center"/>
              <w:rPr>
                <w:rFonts w:ascii="Times New Roman" w:hAnsi="Times New Roman" w:cs="Times New Roman"/>
                <w:sz w:val="24"/>
                <w:szCs w:val="24"/>
              </w:rPr>
            </w:pPr>
            <w:r w:rsidRPr="00670F86">
              <w:rPr>
                <w:rFonts w:ascii="Times New Roman" w:hAnsi="Times New Roman" w:cs="Times New Roman"/>
                <w:sz w:val="24"/>
                <w:szCs w:val="24"/>
              </w:rPr>
              <w:t>31</w:t>
            </w:r>
          </w:p>
        </w:tc>
        <w:tc>
          <w:tcPr>
            <w:tcW w:w="1701" w:type="dxa"/>
          </w:tcPr>
          <w:p w:rsidR="00136D03" w:rsidRPr="00670F86" w:rsidRDefault="00136D03" w:rsidP="00D53193">
            <w:pPr>
              <w:contextualSpacing/>
              <w:jc w:val="center"/>
              <w:rPr>
                <w:rFonts w:ascii="Times New Roman" w:hAnsi="Times New Roman" w:cs="Times New Roman"/>
                <w:sz w:val="24"/>
                <w:szCs w:val="24"/>
              </w:rPr>
            </w:pPr>
            <w:r w:rsidRPr="00670F86">
              <w:rPr>
                <w:rFonts w:ascii="Times New Roman" w:hAnsi="Times New Roman" w:cs="Times New Roman"/>
                <w:sz w:val="24"/>
                <w:szCs w:val="24"/>
              </w:rPr>
              <w:t>29</w:t>
            </w:r>
          </w:p>
        </w:tc>
        <w:tc>
          <w:tcPr>
            <w:tcW w:w="1695" w:type="dxa"/>
          </w:tcPr>
          <w:p w:rsidR="00136D03" w:rsidRPr="00670F86" w:rsidRDefault="00136D03" w:rsidP="00854564">
            <w:pPr>
              <w:ind w:left="-90"/>
              <w:contextualSpacing/>
              <w:jc w:val="center"/>
              <w:rPr>
                <w:rFonts w:ascii="Times New Roman" w:hAnsi="Times New Roman" w:cs="Times New Roman"/>
                <w:sz w:val="24"/>
                <w:szCs w:val="24"/>
              </w:rPr>
            </w:pPr>
          </w:p>
        </w:tc>
        <w:tc>
          <w:tcPr>
            <w:tcW w:w="1276" w:type="dxa"/>
          </w:tcPr>
          <w:p w:rsidR="00136D03" w:rsidRPr="00670F86" w:rsidRDefault="00136D03" w:rsidP="00854564">
            <w:pPr>
              <w:contextualSpacing/>
              <w:jc w:val="center"/>
              <w:rPr>
                <w:rFonts w:ascii="Times New Roman" w:hAnsi="Times New Roman" w:cs="Times New Roman"/>
                <w:sz w:val="24"/>
                <w:szCs w:val="24"/>
              </w:rPr>
            </w:pPr>
          </w:p>
        </w:tc>
        <w:tc>
          <w:tcPr>
            <w:tcW w:w="1413" w:type="dxa"/>
          </w:tcPr>
          <w:p w:rsidR="00136D03" w:rsidRPr="00670F86" w:rsidRDefault="00136D03" w:rsidP="00854564">
            <w:pPr>
              <w:contextualSpacing/>
              <w:jc w:val="center"/>
              <w:rPr>
                <w:rFonts w:ascii="Times New Roman" w:hAnsi="Times New Roman" w:cs="Times New Roman"/>
                <w:sz w:val="24"/>
                <w:szCs w:val="24"/>
                <w:lang w:val="az-Latn-AZ"/>
              </w:rPr>
            </w:pPr>
          </w:p>
        </w:tc>
        <w:tc>
          <w:tcPr>
            <w:tcW w:w="708" w:type="dxa"/>
          </w:tcPr>
          <w:p w:rsidR="00136D03" w:rsidRPr="00670F86" w:rsidRDefault="00136D03" w:rsidP="00854564">
            <w:pPr>
              <w:contextualSpacing/>
              <w:rPr>
                <w:rFonts w:ascii="Times New Roman" w:hAnsi="Times New Roman" w:cs="Times New Roman"/>
                <w:sz w:val="24"/>
                <w:szCs w:val="24"/>
              </w:rPr>
            </w:pPr>
            <w:r w:rsidRPr="00670F86">
              <w:rPr>
                <w:rFonts w:ascii="Times New Roman" w:hAnsi="Times New Roman" w:cs="Times New Roman"/>
                <w:sz w:val="24"/>
                <w:szCs w:val="24"/>
              </w:rPr>
              <w:t>60</w:t>
            </w:r>
          </w:p>
        </w:tc>
      </w:tr>
      <w:tr w:rsidR="00136D03" w:rsidRPr="00670F86" w:rsidTr="00854564">
        <w:tc>
          <w:tcPr>
            <w:tcW w:w="2111" w:type="dxa"/>
          </w:tcPr>
          <w:p w:rsidR="00136D03" w:rsidRPr="00670F86" w:rsidRDefault="00136D03" w:rsidP="00854564">
            <w:pPr>
              <w:contextualSpacing/>
              <w:jc w:val="center"/>
              <w:rPr>
                <w:rFonts w:ascii="Times New Roman" w:hAnsi="Times New Roman" w:cs="Times New Roman"/>
                <w:sz w:val="24"/>
                <w:szCs w:val="24"/>
                <w:lang w:val="az-Latn-AZ"/>
              </w:rPr>
            </w:pPr>
            <w:r w:rsidRPr="00670F86">
              <w:rPr>
                <w:rFonts w:ascii="Times New Roman" w:hAnsi="Times New Roman" w:cs="Times New Roman"/>
                <w:sz w:val="24"/>
                <w:szCs w:val="24"/>
                <w:lang w:val="az-Latn-AZ"/>
              </w:rPr>
              <w:t xml:space="preserve">Saatlarin ümumi miqdarı/semestr </w:t>
            </w:r>
          </w:p>
        </w:tc>
        <w:tc>
          <w:tcPr>
            <w:tcW w:w="1161" w:type="dxa"/>
          </w:tcPr>
          <w:p w:rsidR="00136D03" w:rsidRPr="00670F86" w:rsidRDefault="00136D03" w:rsidP="00854564">
            <w:pPr>
              <w:contextualSpacing/>
              <w:jc w:val="center"/>
              <w:rPr>
                <w:rFonts w:ascii="Times New Roman" w:hAnsi="Times New Roman" w:cs="Times New Roman"/>
                <w:sz w:val="24"/>
                <w:szCs w:val="24"/>
              </w:rPr>
            </w:pPr>
            <w:r w:rsidRPr="00670F86">
              <w:rPr>
                <w:rFonts w:ascii="Times New Roman" w:hAnsi="Times New Roman" w:cs="Times New Roman"/>
                <w:sz w:val="24"/>
                <w:szCs w:val="24"/>
              </w:rPr>
              <w:t>45</w:t>
            </w:r>
          </w:p>
        </w:tc>
        <w:tc>
          <w:tcPr>
            <w:tcW w:w="1701" w:type="dxa"/>
          </w:tcPr>
          <w:p w:rsidR="00136D03" w:rsidRPr="00670F86" w:rsidRDefault="00136D03" w:rsidP="00D53193">
            <w:pPr>
              <w:contextualSpacing/>
              <w:jc w:val="center"/>
              <w:rPr>
                <w:rFonts w:ascii="Times New Roman" w:hAnsi="Times New Roman" w:cs="Times New Roman"/>
                <w:sz w:val="24"/>
                <w:szCs w:val="24"/>
              </w:rPr>
            </w:pPr>
            <w:r w:rsidRPr="00670F86">
              <w:rPr>
                <w:rFonts w:ascii="Times New Roman" w:hAnsi="Times New Roman" w:cs="Times New Roman"/>
                <w:sz w:val="24"/>
                <w:szCs w:val="24"/>
              </w:rPr>
              <w:t>45</w:t>
            </w:r>
          </w:p>
        </w:tc>
        <w:tc>
          <w:tcPr>
            <w:tcW w:w="1695" w:type="dxa"/>
          </w:tcPr>
          <w:p w:rsidR="00136D03" w:rsidRPr="00670F86" w:rsidRDefault="00136D03" w:rsidP="00854564">
            <w:pPr>
              <w:ind w:left="-90"/>
              <w:contextualSpacing/>
              <w:jc w:val="center"/>
              <w:rPr>
                <w:rFonts w:ascii="Times New Roman" w:hAnsi="Times New Roman" w:cs="Times New Roman"/>
                <w:sz w:val="24"/>
                <w:szCs w:val="24"/>
              </w:rPr>
            </w:pPr>
          </w:p>
        </w:tc>
        <w:tc>
          <w:tcPr>
            <w:tcW w:w="1276" w:type="dxa"/>
          </w:tcPr>
          <w:p w:rsidR="00136D03" w:rsidRPr="00670F86" w:rsidRDefault="00136D03" w:rsidP="00854564">
            <w:pPr>
              <w:contextualSpacing/>
              <w:jc w:val="center"/>
              <w:rPr>
                <w:rFonts w:ascii="Times New Roman" w:hAnsi="Times New Roman" w:cs="Times New Roman"/>
                <w:sz w:val="24"/>
                <w:szCs w:val="24"/>
              </w:rPr>
            </w:pPr>
          </w:p>
        </w:tc>
        <w:tc>
          <w:tcPr>
            <w:tcW w:w="1413" w:type="dxa"/>
          </w:tcPr>
          <w:p w:rsidR="00136D03" w:rsidRPr="00670F86" w:rsidRDefault="00136D03" w:rsidP="00854564">
            <w:pPr>
              <w:contextualSpacing/>
              <w:jc w:val="center"/>
              <w:rPr>
                <w:rFonts w:ascii="Times New Roman" w:hAnsi="Times New Roman" w:cs="Times New Roman"/>
                <w:sz w:val="24"/>
                <w:szCs w:val="24"/>
                <w:lang w:val="az-Latn-AZ"/>
              </w:rPr>
            </w:pPr>
          </w:p>
        </w:tc>
        <w:tc>
          <w:tcPr>
            <w:tcW w:w="708" w:type="dxa"/>
          </w:tcPr>
          <w:p w:rsidR="00136D03" w:rsidRPr="00670F86" w:rsidRDefault="00136D03" w:rsidP="00854564">
            <w:pPr>
              <w:contextualSpacing/>
              <w:rPr>
                <w:rFonts w:ascii="Times New Roman" w:hAnsi="Times New Roman" w:cs="Times New Roman"/>
                <w:sz w:val="24"/>
                <w:szCs w:val="24"/>
              </w:rPr>
            </w:pPr>
            <w:r w:rsidRPr="00670F86">
              <w:rPr>
                <w:rFonts w:ascii="Times New Roman" w:hAnsi="Times New Roman" w:cs="Times New Roman"/>
                <w:sz w:val="24"/>
                <w:szCs w:val="24"/>
              </w:rPr>
              <w:t>90</w:t>
            </w:r>
          </w:p>
        </w:tc>
      </w:tr>
      <w:tr w:rsidR="00136D03" w:rsidRPr="00670F86" w:rsidTr="00854564">
        <w:tc>
          <w:tcPr>
            <w:tcW w:w="2111" w:type="dxa"/>
          </w:tcPr>
          <w:p w:rsidR="00136D03" w:rsidRPr="00670F86" w:rsidRDefault="00136D03" w:rsidP="00854564">
            <w:pPr>
              <w:contextualSpacing/>
              <w:jc w:val="center"/>
              <w:rPr>
                <w:rFonts w:ascii="Times New Roman" w:hAnsi="Times New Roman" w:cs="Times New Roman"/>
                <w:sz w:val="24"/>
                <w:szCs w:val="24"/>
                <w:lang w:val="az-Latn-AZ"/>
              </w:rPr>
            </w:pPr>
            <w:r w:rsidRPr="00670F86">
              <w:rPr>
                <w:rFonts w:ascii="Times New Roman" w:hAnsi="Times New Roman" w:cs="Times New Roman"/>
                <w:sz w:val="24"/>
                <w:szCs w:val="24"/>
                <w:lang w:val="az-Latn-AZ"/>
              </w:rPr>
              <w:t>Testləndirmənin cəmi</w:t>
            </w:r>
          </w:p>
        </w:tc>
        <w:tc>
          <w:tcPr>
            <w:tcW w:w="1161" w:type="dxa"/>
          </w:tcPr>
          <w:p w:rsidR="00136D03" w:rsidRPr="00670F86" w:rsidRDefault="00136D03" w:rsidP="00854564">
            <w:pPr>
              <w:contextualSpacing/>
              <w:jc w:val="center"/>
              <w:rPr>
                <w:rFonts w:ascii="Times New Roman" w:hAnsi="Times New Roman" w:cs="Times New Roman"/>
                <w:sz w:val="24"/>
                <w:szCs w:val="24"/>
              </w:rPr>
            </w:pPr>
            <w:r w:rsidRPr="00670F86">
              <w:rPr>
                <w:rFonts w:ascii="Times New Roman" w:hAnsi="Times New Roman" w:cs="Times New Roman"/>
                <w:sz w:val="24"/>
                <w:szCs w:val="24"/>
                <w:lang w:val="az-Latn-AZ"/>
              </w:rPr>
              <w:t>imtahan</w:t>
            </w:r>
            <w:r w:rsidRPr="00670F86">
              <w:rPr>
                <w:rFonts w:ascii="Times New Roman" w:hAnsi="Times New Roman" w:cs="Times New Roman"/>
                <w:sz w:val="24"/>
                <w:szCs w:val="24"/>
              </w:rPr>
              <w:tab/>
            </w:r>
          </w:p>
        </w:tc>
        <w:tc>
          <w:tcPr>
            <w:tcW w:w="1701" w:type="dxa"/>
          </w:tcPr>
          <w:p w:rsidR="00136D03" w:rsidRPr="00670F86" w:rsidRDefault="00C83EE8" w:rsidP="00854564">
            <w:pPr>
              <w:contextualSpacing/>
              <w:jc w:val="center"/>
              <w:rPr>
                <w:rFonts w:ascii="Times New Roman" w:hAnsi="Times New Roman" w:cs="Times New Roman"/>
                <w:sz w:val="24"/>
                <w:szCs w:val="24"/>
              </w:rPr>
            </w:pPr>
            <w:r w:rsidRPr="00670F86">
              <w:rPr>
                <w:rFonts w:ascii="Times New Roman" w:hAnsi="Times New Roman" w:cs="Times New Roman"/>
                <w:sz w:val="24"/>
                <w:szCs w:val="24"/>
                <w:lang w:val="az-Latn-AZ"/>
              </w:rPr>
              <w:t>imtahan</w:t>
            </w:r>
          </w:p>
        </w:tc>
        <w:tc>
          <w:tcPr>
            <w:tcW w:w="1695" w:type="dxa"/>
          </w:tcPr>
          <w:p w:rsidR="00136D03" w:rsidRPr="00670F86" w:rsidRDefault="00136D03" w:rsidP="00854564">
            <w:pPr>
              <w:ind w:left="-90"/>
              <w:contextualSpacing/>
              <w:jc w:val="center"/>
              <w:rPr>
                <w:rFonts w:ascii="Times New Roman" w:hAnsi="Times New Roman" w:cs="Times New Roman"/>
                <w:sz w:val="24"/>
                <w:szCs w:val="24"/>
              </w:rPr>
            </w:pPr>
          </w:p>
        </w:tc>
        <w:tc>
          <w:tcPr>
            <w:tcW w:w="1276" w:type="dxa"/>
          </w:tcPr>
          <w:p w:rsidR="00136D03" w:rsidRPr="00670F86" w:rsidRDefault="00136D03" w:rsidP="00854564">
            <w:pPr>
              <w:contextualSpacing/>
              <w:jc w:val="center"/>
              <w:rPr>
                <w:rFonts w:ascii="Times New Roman" w:hAnsi="Times New Roman" w:cs="Times New Roman"/>
                <w:sz w:val="24"/>
                <w:szCs w:val="24"/>
              </w:rPr>
            </w:pPr>
          </w:p>
        </w:tc>
        <w:tc>
          <w:tcPr>
            <w:tcW w:w="1413" w:type="dxa"/>
          </w:tcPr>
          <w:p w:rsidR="00136D03" w:rsidRPr="00670F86" w:rsidRDefault="00136D03" w:rsidP="00854564">
            <w:pPr>
              <w:contextualSpacing/>
              <w:jc w:val="center"/>
              <w:rPr>
                <w:rFonts w:ascii="Times New Roman" w:hAnsi="Times New Roman" w:cs="Times New Roman"/>
                <w:sz w:val="24"/>
                <w:szCs w:val="24"/>
              </w:rPr>
            </w:pPr>
          </w:p>
        </w:tc>
        <w:tc>
          <w:tcPr>
            <w:tcW w:w="708" w:type="dxa"/>
          </w:tcPr>
          <w:p w:rsidR="00136D03" w:rsidRPr="00670F86" w:rsidRDefault="00136D03" w:rsidP="00854564">
            <w:pPr>
              <w:contextualSpacing/>
              <w:rPr>
                <w:rFonts w:ascii="Times New Roman" w:hAnsi="Times New Roman" w:cs="Times New Roman"/>
                <w:sz w:val="24"/>
                <w:szCs w:val="24"/>
              </w:rPr>
            </w:pPr>
          </w:p>
        </w:tc>
      </w:tr>
      <w:tr w:rsidR="00136D03" w:rsidRPr="00670F86" w:rsidTr="00854564">
        <w:tc>
          <w:tcPr>
            <w:tcW w:w="2111" w:type="dxa"/>
          </w:tcPr>
          <w:p w:rsidR="00136D03" w:rsidRPr="00670F86" w:rsidRDefault="00136D03" w:rsidP="00854564">
            <w:pPr>
              <w:contextualSpacing/>
              <w:jc w:val="center"/>
              <w:rPr>
                <w:rFonts w:ascii="Times New Roman" w:hAnsi="Times New Roman" w:cs="Times New Roman"/>
                <w:sz w:val="24"/>
                <w:szCs w:val="24"/>
              </w:rPr>
            </w:pPr>
            <w:r w:rsidRPr="00670F86">
              <w:rPr>
                <w:rFonts w:ascii="Times New Roman" w:hAnsi="Times New Roman" w:cs="Times New Roman"/>
                <w:sz w:val="24"/>
                <w:szCs w:val="24"/>
                <w:lang w:val="az-Latn-AZ"/>
              </w:rPr>
              <w:t>Saatlarin ümumi miqdarı/illik</w:t>
            </w:r>
          </w:p>
        </w:tc>
        <w:tc>
          <w:tcPr>
            <w:tcW w:w="1161" w:type="dxa"/>
          </w:tcPr>
          <w:p w:rsidR="00136D03" w:rsidRPr="00670F86" w:rsidRDefault="00136D03" w:rsidP="00854564">
            <w:pPr>
              <w:contextualSpacing/>
              <w:jc w:val="center"/>
              <w:rPr>
                <w:rFonts w:ascii="Times New Roman" w:hAnsi="Times New Roman" w:cs="Times New Roman"/>
                <w:sz w:val="24"/>
                <w:szCs w:val="24"/>
              </w:rPr>
            </w:pPr>
            <w:r w:rsidRPr="00670F86">
              <w:rPr>
                <w:rFonts w:ascii="Times New Roman" w:hAnsi="Times New Roman" w:cs="Times New Roman"/>
                <w:sz w:val="24"/>
                <w:szCs w:val="24"/>
              </w:rPr>
              <w:t>75</w:t>
            </w:r>
          </w:p>
        </w:tc>
        <w:tc>
          <w:tcPr>
            <w:tcW w:w="1701" w:type="dxa"/>
          </w:tcPr>
          <w:p w:rsidR="00136D03" w:rsidRPr="00670F86" w:rsidRDefault="00136D03" w:rsidP="00854564">
            <w:pPr>
              <w:contextualSpacing/>
              <w:jc w:val="center"/>
              <w:rPr>
                <w:rFonts w:ascii="Times New Roman" w:hAnsi="Times New Roman" w:cs="Times New Roman"/>
                <w:sz w:val="24"/>
                <w:szCs w:val="24"/>
              </w:rPr>
            </w:pPr>
            <w:r w:rsidRPr="00670F86">
              <w:rPr>
                <w:rFonts w:ascii="Times New Roman" w:hAnsi="Times New Roman" w:cs="Times New Roman"/>
                <w:sz w:val="24"/>
                <w:szCs w:val="24"/>
              </w:rPr>
              <w:t>45</w:t>
            </w:r>
          </w:p>
        </w:tc>
        <w:tc>
          <w:tcPr>
            <w:tcW w:w="1695" w:type="dxa"/>
          </w:tcPr>
          <w:p w:rsidR="00136D03" w:rsidRPr="00670F86" w:rsidRDefault="00136D03" w:rsidP="00854564">
            <w:pPr>
              <w:ind w:left="-90"/>
              <w:contextualSpacing/>
              <w:jc w:val="center"/>
              <w:rPr>
                <w:rFonts w:ascii="Times New Roman" w:hAnsi="Times New Roman" w:cs="Times New Roman"/>
                <w:sz w:val="24"/>
                <w:szCs w:val="24"/>
              </w:rPr>
            </w:pPr>
            <w:r w:rsidRPr="00670F86">
              <w:rPr>
                <w:rFonts w:ascii="Times New Roman" w:hAnsi="Times New Roman" w:cs="Times New Roman"/>
                <w:sz w:val="24"/>
                <w:szCs w:val="24"/>
              </w:rPr>
              <w:t>75</w:t>
            </w:r>
          </w:p>
        </w:tc>
        <w:tc>
          <w:tcPr>
            <w:tcW w:w="1276" w:type="dxa"/>
          </w:tcPr>
          <w:p w:rsidR="00136D03" w:rsidRPr="00670F86" w:rsidRDefault="00136D03" w:rsidP="00854564">
            <w:pPr>
              <w:contextualSpacing/>
              <w:jc w:val="center"/>
              <w:rPr>
                <w:rFonts w:ascii="Times New Roman" w:hAnsi="Times New Roman" w:cs="Times New Roman"/>
                <w:sz w:val="24"/>
                <w:szCs w:val="24"/>
                <w:lang w:val="az-Latn-AZ"/>
              </w:rPr>
            </w:pPr>
            <w:r w:rsidRPr="00670F86">
              <w:rPr>
                <w:rFonts w:ascii="Times New Roman" w:hAnsi="Times New Roman" w:cs="Times New Roman"/>
                <w:sz w:val="24"/>
                <w:szCs w:val="24"/>
                <w:lang w:val="az-Latn-AZ"/>
              </w:rPr>
              <w:t>75</w:t>
            </w:r>
          </w:p>
        </w:tc>
        <w:tc>
          <w:tcPr>
            <w:tcW w:w="1413" w:type="dxa"/>
          </w:tcPr>
          <w:p w:rsidR="00136D03" w:rsidRPr="00670F86" w:rsidRDefault="00136D03" w:rsidP="00854564">
            <w:pPr>
              <w:contextualSpacing/>
              <w:jc w:val="center"/>
              <w:rPr>
                <w:rFonts w:ascii="Times New Roman" w:hAnsi="Times New Roman" w:cs="Times New Roman"/>
                <w:sz w:val="24"/>
                <w:szCs w:val="24"/>
                <w:lang w:val="az-Latn-AZ"/>
              </w:rPr>
            </w:pPr>
            <w:r w:rsidRPr="00670F86">
              <w:rPr>
                <w:rFonts w:ascii="Times New Roman" w:hAnsi="Times New Roman" w:cs="Times New Roman"/>
                <w:sz w:val="24"/>
                <w:szCs w:val="24"/>
                <w:lang w:val="az-Latn-AZ"/>
              </w:rPr>
              <w:t>45</w:t>
            </w:r>
          </w:p>
        </w:tc>
        <w:tc>
          <w:tcPr>
            <w:tcW w:w="708" w:type="dxa"/>
          </w:tcPr>
          <w:p w:rsidR="00136D03" w:rsidRPr="00670F86" w:rsidRDefault="00136D03" w:rsidP="005D0695">
            <w:pPr>
              <w:contextualSpacing/>
              <w:rPr>
                <w:rFonts w:ascii="Times New Roman" w:hAnsi="Times New Roman" w:cs="Times New Roman"/>
                <w:sz w:val="24"/>
                <w:szCs w:val="24"/>
                <w:lang w:val="az-Latn-AZ"/>
              </w:rPr>
            </w:pPr>
            <w:r w:rsidRPr="00670F86">
              <w:rPr>
                <w:rFonts w:ascii="Times New Roman" w:hAnsi="Times New Roman" w:cs="Times New Roman"/>
                <w:sz w:val="24"/>
                <w:szCs w:val="24"/>
                <w:lang w:val="az-Latn-AZ"/>
              </w:rPr>
              <w:t>315</w:t>
            </w:r>
          </w:p>
        </w:tc>
      </w:tr>
    </w:tbl>
    <w:p w:rsidR="00D220BF" w:rsidRPr="00670F86" w:rsidRDefault="00D220BF" w:rsidP="00D220BF">
      <w:pPr>
        <w:spacing w:after="0"/>
        <w:contextualSpacing/>
        <w:jc w:val="center"/>
        <w:rPr>
          <w:rFonts w:ascii="Times New Roman" w:hAnsi="Times New Roman" w:cs="Times New Roman"/>
          <w:sz w:val="24"/>
          <w:szCs w:val="24"/>
          <w:lang w:val="az-Latn-AZ"/>
        </w:rPr>
      </w:pPr>
    </w:p>
    <w:p w:rsidR="00D220BF" w:rsidRPr="00670F86" w:rsidRDefault="00D220BF" w:rsidP="00D220BF">
      <w:pPr>
        <w:spacing w:after="0"/>
        <w:contextualSpacing/>
        <w:jc w:val="center"/>
        <w:rPr>
          <w:rFonts w:ascii="Times New Roman" w:hAnsi="Times New Roman" w:cs="Times New Roman"/>
          <w:sz w:val="24"/>
          <w:szCs w:val="24"/>
          <w:lang w:val="az-Latn-AZ"/>
        </w:rPr>
      </w:pPr>
    </w:p>
    <w:p w:rsidR="00D220BF" w:rsidRPr="00670F86" w:rsidRDefault="00D220BF" w:rsidP="00D220BF">
      <w:pPr>
        <w:spacing w:after="0"/>
        <w:ind w:firstLine="567"/>
        <w:contextualSpacing/>
        <w:rPr>
          <w:rFonts w:ascii="Times New Roman" w:hAnsi="Times New Roman" w:cs="Times New Roman"/>
          <w:sz w:val="24"/>
          <w:szCs w:val="24"/>
          <w:lang w:val="az-Latn-AZ"/>
        </w:rPr>
      </w:pPr>
      <w:r w:rsidRPr="00670F86">
        <w:rPr>
          <w:rFonts w:ascii="Times New Roman" w:hAnsi="Times New Roman" w:cs="Times New Roman"/>
          <w:sz w:val="24"/>
          <w:szCs w:val="24"/>
          <w:lang w:val="az-Latn-AZ"/>
        </w:rPr>
        <w:t xml:space="preserve">Dermatovenerologiya üzrə proqram ümumi tibbi hazırlıq prinsipi əsasında hər </w:t>
      </w:r>
      <w:r w:rsidR="005D0695" w:rsidRPr="00670F86">
        <w:rPr>
          <w:rFonts w:ascii="Times New Roman" w:hAnsi="Times New Roman" w:cs="Times New Roman"/>
          <w:sz w:val="24"/>
          <w:szCs w:val="24"/>
          <w:lang w:val="az-Latn-AZ"/>
        </w:rPr>
        <w:t>fakül</w:t>
      </w:r>
      <w:r w:rsidRPr="00670F86">
        <w:rPr>
          <w:rFonts w:ascii="Times New Roman" w:hAnsi="Times New Roman" w:cs="Times New Roman"/>
          <w:sz w:val="24"/>
          <w:szCs w:val="24"/>
          <w:lang w:val="az-Latn-AZ"/>
        </w:rPr>
        <w:t>tənin spesifikası nəzərə alınmaqla tərtib edilmişdir.</w:t>
      </w:r>
    </w:p>
    <w:p w:rsidR="00D220BF" w:rsidRPr="00670F86" w:rsidRDefault="00D220BF" w:rsidP="00D220BF">
      <w:pPr>
        <w:shd w:val="clear" w:color="auto" w:fill="FFFFFF"/>
        <w:spacing w:after="0"/>
        <w:ind w:firstLine="567"/>
        <w:contextualSpacing/>
        <w:jc w:val="both"/>
        <w:rPr>
          <w:rFonts w:ascii="Times New Roman" w:hAnsi="Times New Roman" w:cs="Times New Roman"/>
          <w:sz w:val="24"/>
          <w:szCs w:val="24"/>
          <w:lang w:val="az-Latn-AZ"/>
        </w:rPr>
      </w:pPr>
      <w:r w:rsidRPr="00670F86">
        <w:rPr>
          <w:rFonts w:ascii="Times New Roman" w:hAnsi="Times New Roman" w:cs="Times New Roman"/>
          <w:sz w:val="24"/>
          <w:szCs w:val="24"/>
          <w:lang w:val="az-Latn-AZ"/>
        </w:rPr>
        <w:t xml:space="preserve">Müalicə-profilaktika </w:t>
      </w:r>
      <w:r w:rsidR="005D0695" w:rsidRPr="00670F86">
        <w:rPr>
          <w:rFonts w:ascii="Times New Roman" w:hAnsi="Times New Roman" w:cs="Times New Roman"/>
          <w:sz w:val="24"/>
          <w:szCs w:val="24"/>
          <w:lang w:val="az-Latn-AZ"/>
        </w:rPr>
        <w:t>fakül</w:t>
      </w:r>
      <w:r w:rsidRPr="00670F86">
        <w:rPr>
          <w:rFonts w:ascii="Times New Roman" w:hAnsi="Times New Roman" w:cs="Times New Roman"/>
          <w:sz w:val="24"/>
          <w:szCs w:val="24"/>
          <w:lang w:val="az-Latn-AZ"/>
        </w:rPr>
        <w:t>t</w:t>
      </w:r>
      <w:r w:rsidRPr="00670F86">
        <w:rPr>
          <w:rFonts w:ascii="Times New Roman" w:eastAsia="Times New Roman" w:hAnsi="Times New Roman" w:cs="Times New Roman"/>
          <w:sz w:val="24"/>
          <w:szCs w:val="24"/>
          <w:lang w:val="az-Latn-AZ"/>
        </w:rPr>
        <w:t xml:space="preserve">əsində dermatologiya, uşaq yaşlarında araşdırıla bilən nozoloji formaların gedişinin xüsusiyyətlərini, daimi struktur və uşaq orqanizminin, o cümlədən dərinin funksional inkişaf proseslərini nəzərə almaqla tədris olunur. </w:t>
      </w:r>
      <w:r w:rsidRPr="00670F86">
        <w:rPr>
          <w:rFonts w:ascii="Times New Roman" w:hAnsi="Times New Roman" w:cs="Times New Roman"/>
          <w:sz w:val="24"/>
          <w:szCs w:val="24"/>
          <w:lang w:val="az-Latn-AZ"/>
        </w:rPr>
        <w:t>Yeni do</w:t>
      </w:r>
      <w:r w:rsidRPr="00670F86">
        <w:rPr>
          <w:rFonts w:ascii="Times New Roman" w:eastAsia="Times New Roman" w:hAnsi="Times New Roman" w:cs="Times New Roman"/>
          <w:sz w:val="24"/>
          <w:szCs w:val="24"/>
          <w:lang w:val="az-Latn-AZ"/>
        </w:rPr>
        <w:t>ğulmuşlarda, südəmər uşaqlarda erkən yaşlarda və həddi-buluğa çatmamış dövrdə dəri patologiyasının özünün xüsusiyyətləri vardır.</w:t>
      </w:r>
    </w:p>
    <w:p w:rsidR="00D220BF" w:rsidRPr="00670F86" w:rsidRDefault="00D220BF" w:rsidP="00D220BF">
      <w:pPr>
        <w:shd w:val="clear" w:color="auto" w:fill="FFFFFF"/>
        <w:spacing w:after="0"/>
        <w:ind w:firstLine="567"/>
        <w:contextualSpacing/>
        <w:jc w:val="both"/>
        <w:rPr>
          <w:rFonts w:ascii="Times New Roman" w:hAnsi="Times New Roman" w:cs="Times New Roman"/>
          <w:sz w:val="24"/>
          <w:szCs w:val="24"/>
          <w:lang w:val="az-Latn-AZ"/>
        </w:rPr>
      </w:pPr>
      <w:r w:rsidRPr="00670F86">
        <w:rPr>
          <w:rFonts w:ascii="Times New Roman" w:hAnsi="Times New Roman" w:cs="Times New Roman"/>
          <w:sz w:val="24"/>
          <w:szCs w:val="24"/>
          <w:lang w:val="az-Latn-AZ"/>
        </w:rPr>
        <w:t xml:space="preserve">Stomatologiya </w:t>
      </w:r>
      <w:r w:rsidR="005D0695" w:rsidRPr="00670F86">
        <w:rPr>
          <w:rFonts w:ascii="Times New Roman" w:hAnsi="Times New Roman" w:cs="Times New Roman"/>
          <w:sz w:val="24"/>
          <w:szCs w:val="24"/>
          <w:lang w:val="az-Latn-AZ"/>
        </w:rPr>
        <w:t>fakül</w:t>
      </w:r>
      <w:r w:rsidRPr="00670F86">
        <w:rPr>
          <w:rFonts w:ascii="Times New Roman" w:hAnsi="Times New Roman" w:cs="Times New Roman"/>
          <w:sz w:val="24"/>
          <w:szCs w:val="24"/>
          <w:lang w:val="az-Latn-AZ"/>
        </w:rPr>
        <w:t>t</w:t>
      </w:r>
      <w:r w:rsidRPr="00670F86">
        <w:rPr>
          <w:rFonts w:ascii="Times New Roman" w:eastAsia="Times New Roman" w:hAnsi="Times New Roman" w:cs="Times New Roman"/>
          <w:sz w:val="24"/>
          <w:szCs w:val="24"/>
          <w:lang w:val="az-Latn-AZ"/>
        </w:rPr>
        <w:t xml:space="preserve">əsində ən çox yayılmış ağız boşluğu selikli </w:t>
      </w:r>
      <w:r w:rsidRPr="00670F86">
        <w:rPr>
          <w:rFonts w:ascii="Times New Roman" w:eastAsia="Times New Roman" w:hAnsi="Times New Roman" w:cs="Times New Roman"/>
          <w:spacing w:val="-1"/>
          <w:sz w:val="24"/>
          <w:szCs w:val="24"/>
          <w:lang w:val="az-Latn-AZ"/>
        </w:rPr>
        <w:t xml:space="preserve">qişasında təzahür edən </w:t>
      </w:r>
      <w:r w:rsidRPr="00670F86">
        <w:rPr>
          <w:rFonts w:ascii="Times New Roman" w:eastAsia="Times New Roman" w:hAnsi="Times New Roman" w:cs="Times New Roman"/>
          <w:sz w:val="24"/>
          <w:szCs w:val="24"/>
          <w:lang w:val="az-Latn-AZ"/>
        </w:rPr>
        <w:t>dermatozların, sifilisin və digər CYYİ-nın</w:t>
      </w:r>
      <w:r w:rsidRPr="00670F86">
        <w:rPr>
          <w:rFonts w:ascii="Times New Roman" w:eastAsia="Times New Roman" w:hAnsi="Times New Roman" w:cs="Times New Roman"/>
          <w:spacing w:val="-1"/>
          <w:sz w:val="24"/>
          <w:szCs w:val="24"/>
          <w:lang w:val="az-Latn-AZ"/>
        </w:rPr>
        <w:t xml:space="preserve"> müayinə üsularını, diaqnostika, müalicə və profilaktikasını tələbələrə öyrətmək lazımdır.</w:t>
      </w:r>
      <w:r w:rsidRPr="00670F86">
        <w:rPr>
          <w:rFonts w:ascii="Times New Roman" w:hAnsi="Times New Roman" w:cs="Times New Roman"/>
          <w:sz w:val="24"/>
          <w:szCs w:val="24"/>
          <w:lang w:val="az-Latn-AZ"/>
        </w:rPr>
        <w:t xml:space="preserve"> </w:t>
      </w:r>
    </w:p>
    <w:p w:rsidR="00D220BF" w:rsidRPr="00670F86" w:rsidRDefault="005D0695" w:rsidP="005D0695">
      <w:pPr>
        <w:ind w:firstLine="567"/>
        <w:contextualSpacing/>
        <w:jc w:val="both"/>
        <w:rPr>
          <w:rFonts w:ascii="Times New Roman" w:eastAsia="Times New Roman" w:hAnsi="Times New Roman" w:cs="Times New Roman"/>
          <w:sz w:val="24"/>
          <w:szCs w:val="24"/>
          <w:lang w:val="az-Latn-AZ"/>
        </w:rPr>
      </w:pPr>
      <w:r w:rsidRPr="00670F86">
        <w:rPr>
          <w:rFonts w:ascii="Times New Roman" w:hAnsi="Times New Roman" w:cs="Times New Roman"/>
          <w:sz w:val="24"/>
          <w:szCs w:val="24"/>
          <w:lang w:val="az-Latn-AZ"/>
        </w:rPr>
        <w:t>İctimai Səhiyyə fakül</w:t>
      </w:r>
      <w:r w:rsidR="00D220BF" w:rsidRPr="00670F86">
        <w:rPr>
          <w:rFonts w:ascii="Times New Roman" w:hAnsi="Times New Roman" w:cs="Times New Roman"/>
          <w:sz w:val="24"/>
          <w:szCs w:val="24"/>
          <w:lang w:val="az-Latn-AZ"/>
        </w:rPr>
        <w:t>t</w:t>
      </w:r>
      <w:r w:rsidR="00D220BF" w:rsidRPr="00670F86">
        <w:rPr>
          <w:rFonts w:ascii="Times New Roman" w:eastAsia="Times New Roman" w:hAnsi="Times New Roman" w:cs="Times New Roman"/>
          <w:sz w:val="24"/>
          <w:szCs w:val="24"/>
          <w:lang w:val="az-Latn-AZ"/>
        </w:rPr>
        <w:t>əsində infeksion dermatozların və CYYİ-ın, eləcə də peşə xəstəliklərinin, ilk növbədə sənaye və kənd təsərrüfatı müəssislərində dərinin peşə xəstəliklərinin epidemiologiya, etiopatogenez, diaqnostika, profilaktika və müalicəsi xüsusi əhəmiyyət kəsb edir.</w:t>
      </w:r>
    </w:p>
    <w:p w:rsidR="00D220BF" w:rsidRPr="00670F86" w:rsidRDefault="00D220BF" w:rsidP="00D220BF">
      <w:pPr>
        <w:spacing w:after="0"/>
        <w:contextualSpacing/>
        <w:jc w:val="both"/>
        <w:rPr>
          <w:rFonts w:ascii="Times New Roman" w:hAnsi="Times New Roman" w:cs="Times New Roman"/>
          <w:sz w:val="24"/>
          <w:szCs w:val="24"/>
          <w:lang w:val="az-Latn-AZ"/>
        </w:rPr>
      </w:pPr>
      <w:r w:rsidRPr="00670F86">
        <w:rPr>
          <w:rFonts w:ascii="Times New Roman" w:hAnsi="Times New Roman" w:cs="Times New Roman"/>
          <w:sz w:val="24"/>
          <w:szCs w:val="24"/>
          <w:lang w:val="az-Latn-AZ"/>
        </w:rPr>
        <w:tab/>
        <w:t xml:space="preserve">Müalicə-profilaktika </w:t>
      </w:r>
      <w:r w:rsidR="005D0695" w:rsidRPr="00670F86">
        <w:rPr>
          <w:rFonts w:ascii="Times New Roman" w:hAnsi="Times New Roman" w:cs="Times New Roman"/>
          <w:sz w:val="24"/>
          <w:szCs w:val="24"/>
          <w:lang w:val="az-Latn-AZ"/>
        </w:rPr>
        <w:t>fakül</w:t>
      </w:r>
      <w:r w:rsidRPr="00670F86">
        <w:rPr>
          <w:rFonts w:ascii="Times New Roman" w:hAnsi="Times New Roman" w:cs="Times New Roman"/>
          <w:sz w:val="24"/>
          <w:szCs w:val="24"/>
          <w:lang w:val="az-Latn-AZ"/>
        </w:rPr>
        <w:t xml:space="preserve">təsinin mühazirə və təcrübə məşğələlərinin tematikasına uyğun  Hərbi Tibb </w:t>
      </w:r>
      <w:r w:rsidR="005D0695" w:rsidRPr="00670F86">
        <w:rPr>
          <w:rFonts w:ascii="Times New Roman" w:hAnsi="Times New Roman" w:cs="Times New Roman"/>
          <w:sz w:val="24"/>
          <w:szCs w:val="24"/>
          <w:lang w:val="az-Latn-AZ"/>
        </w:rPr>
        <w:t>fakül</w:t>
      </w:r>
      <w:r w:rsidRPr="00670F86">
        <w:rPr>
          <w:rFonts w:ascii="Times New Roman" w:hAnsi="Times New Roman" w:cs="Times New Roman"/>
          <w:sz w:val="24"/>
          <w:szCs w:val="24"/>
          <w:lang w:val="az-Latn-AZ"/>
        </w:rPr>
        <w:t xml:space="preserve">təsində həkimlər qrupunda parazitar dermatozları, bakterial və virus dermatozları, CYYİ, sadə və allergik dermatitləri böyük aksent ilə işıqlandırmaq lazımdır. </w:t>
      </w:r>
      <w:r w:rsidRPr="00670F86">
        <w:rPr>
          <w:rFonts w:ascii="Times New Roman" w:hAnsi="Times New Roman" w:cs="Times New Roman"/>
          <w:sz w:val="24"/>
          <w:szCs w:val="24"/>
          <w:lang w:val="az-Latn-AZ"/>
        </w:rPr>
        <w:lastRenderedPageBreak/>
        <w:t xml:space="preserve">Feldferlər qrupunda -  müxtəlif dermatozlar və CYYİ-ın klinik şəklinin fonunda kursantlara təcrübi bacarıqları öyrətmək vacibdir: klinik (inyeksiya - dəri daxili, dəri altı, əzələ daxili, venadaxili: damcı və ya şırnaqla; zədə ocaqlarına iynə yeridilməsi, zədə ocaqlarının xaricdən işlənilməsi) və profilaktik prosedurların aparılması, material götürülməsi və boyama üsulu ilə laborator tədqiqatlar və s.  </w:t>
      </w:r>
    </w:p>
    <w:p w:rsidR="00D220BF" w:rsidRPr="00670F86" w:rsidRDefault="00D220BF" w:rsidP="00D220BF">
      <w:pPr>
        <w:spacing w:after="0"/>
        <w:ind w:firstLine="708"/>
        <w:contextualSpacing/>
        <w:jc w:val="both"/>
        <w:rPr>
          <w:rFonts w:ascii="Times New Roman" w:eastAsia="Times New Roman" w:hAnsi="Times New Roman" w:cs="Times New Roman"/>
          <w:spacing w:val="-2"/>
          <w:sz w:val="24"/>
          <w:szCs w:val="24"/>
          <w:lang w:val="az-Latn-AZ"/>
        </w:rPr>
      </w:pPr>
      <w:r w:rsidRPr="00670F86">
        <w:rPr>
          <w:rFonts w:ascii="Times New Roman" w:hAnsi="Times New Roman" w:cs="Times New Roman"/>
          <w:sz w:val="24"/>
          <w:szCs w:val="24"/>
          <w:lang w:val="az-Latn-AZ"/>
        </w:rPr>
        <w:t xml:space="preserve">Nəzəri kafedralarda öyrəniləcək materialların təkrarlanmasını istisna etmək məqsədilə, dermaovenerologiya kursunun, xüsusilə onun mühazirə hissəsini inteqrasiya və differensiasiya </w:t>
      </w:r>
      <w:r w:rsidRPr="00670F86">
        <w:rPr>
          <w:rFonts w:ascii="Times New Roman" w:eastAsia="Times New Roman" w:hAnsi="Times New Roman" w:cs="Times New Roman"/>
          <w:sz w:val="24"/>
          <w:szCs w:val="24"/>
          <w:lang w:val="az-Latn-AZ"/>
        </w:rPr>
        <w:t>prinsipini</w:t>
      </w:r>
      <w:r w:rsidRPr="00670F86">
        <w:rPr>
          <w:rFonts w:ascii="Times New Roman" w:hAnsi="Times New Roman" w:cs="Times New Roman"/>
          <w:sz w:val="24"/>
          <w:szCs w:val="24"/>
          <w:lang w:val="az-Latn-AZ"/>
        </w:rPr>
        <w:t xml:space="preserve"> hər tərəfli  nəzərə almaqla yerinə yetirmək lazımdır. X</w:t>
      </w:r>
      <w:r w:rsidRPr="00670F86">
        <w:rPr>
          <w:rFonts w:ascii="Times New Roman" w:eastAsia="Times New Roman" w:hAnsi="Times New Roman" w:cs="Times New Roman"/>
          <w:sz w:val="24"/>
          <w:szCs w:val="24"/>
          <w:lang w:val="az-Latn-AZ"/>
        </w:rPr>
        <w:t xml:space="preserve">üsusilə bir çox nəzəri aspektlərə - anatomiya, fiziologiya, histologiya, biokimya, patoloji fiziologiya, patoloji anatomiya və s. kafedralarında dərinin morfologiya və funksiyasına kifayət qədər dərindən baxılmalıdır. </w:t>
      </w:r>
      <w:r w:rsidRPr="00670F86">
        <w:rPr>
          <w:rFonts w:ascii="Times New Roman" w:hAnsi="Times New Roman" w:cs="Times New Roman"/>
          <w:sz w:val="24"/>
          <w:szCs w:val="24"/>
          <w:lang w:val="az-Latn-AZ"/>
        </w:rPr>
        <w:t>T</w:t>
      </w:r>
      <w:r w:rsidRPr="00670F86">
        <w:rPr>
          <w:rFonts w:ascii="Times New Roman" w:eastAsia="Times New Roman" w:hAnsi="Times New Roman" w:cs="Times New Roman"/>
          <w:sz w:val="24"/>
          <w:szCs w:val="24"/>
          <w:lang w:val="az-Latn-AZ"/>
        </w:rPr>
        <w:t xml:space="preserve">ədris zamanı ardıcıllıq prinsipini saxlamaqla, birinci növbədə terapiya, mikrobiologiya, histologiya, ginekologiya, urologiya, əmək gigiyenası və s.  kafedraları ilə, eləcə də uyğun elmi-tədqiqat müəssisələri, ən çox da cüzam problemi, birləşdirici </w:t>
      </w:r>
      <w:r w:rsidRPr="00670F86">
        <w:rPr>
          <w:rFonts w:ascii="Times New Roman" w:eastAsia="Times New Roman" w:hAnsi="Times New Roman" w:cs="Times New Roman"/>
          <w:spacing w:val="-2"/>
          <w:sz w:val="24"/>
          <w:szCs w:val="24"/>
          <w:lang w:val="az-Latn-AZ"/>
        </w:rPr>
        <w:t>toxumanın xəstəlikləri, mikologiya, immunologiya, seroloji diaqnostika və s.  kompleksləşdirmədən geniş istifadə etmək lazımdır.</w:t>
      </w:r>
    </w:p>
    <w:p w:rsidR="00D220BF" w:rsidRPr="00670F86" w:rsidRDefault="00D220BF" w:rsidP="00D220BF">
      <w:pPr>
        <w:shd w:val="clear" w:color="auto" w:fill="FFFFFF"/>
        <w:spacing w:after="0"/>
        <w:ind w:firstLine="708"/>
        <w:contextualSpacing/>
        <w:jc w:val="both"/>
        <w:rPr>
          <w:rFonts w:ascii="Times New Roman" w:hAnsi="Times New Roman" w:cs="Times New Roman"/>
          <w:sz w:val="24"/>
          <w:szCs w:val="24"/>
          <w:lang w:val="az-Latn-AZ"/>
        </w:rPr>
      </w:pPr>
      <w:r w:rsidRPr="00670F86">
        <w:rPr>
          <w:rFonts w:ascii="Times New Roman" w:hAnsi="Times New Roman" w:cs="Times New Roman"/>
          <w:sz w:val="24"/>
          <w:szCs w:val="24"/>
          <w:lang w:val="az-Latn-AZ"/>
        </w:rPr>
        <w:t>M</w:t>
      </w:r>
      <w:r w:rsidRPr="00670F86">
        <w:rPr>
          <w:rFonts w:ascii="Times New Roman" w:eastAsia="Times New Roman" w:hAnsi="Times New Roman" w:cs="Times New Roman"/>
          <w:sz w:val="24"/>
          <w:szCs w:val="24"/>
          <w:lang w:val="az-Latn-AZ"/>
        </w:rPr>
        <w:t>ühazirə kursu və eləcə də praktiki məşğələ dermatovenerologiyada ən qlobal problemlərə həsr edilməli, orqanizmin bütövlüyü və tamlığı, dəri xəstəliyinin patogenezində xarici mühitin, neyroendokrin, immun sisteminin, mübadilə proseslərinin  rolu haqqında elmi əsaslar üzərində qurulmalıdır.</w:t>
      </w:r>
      <w:r w:rsidRPr="00670F86">
        <w:rPr>
          <w:rFonts w:ascii="Times New Roman" w:hAnsi="Times New Roman" w:cs="Times New Roman"/>
          <w:sz w:val="24"/>
          <w:szCs w:val="24"/>
          <w:lang w:val="az-Latn-AZ"/>
        </w:rPr>
        <w:t xml:space="preserve"> </w:t>
      </w:r>
    </w:p>
    <w:p w:rsidR="00D220BF" w:rsidRPr="00670F86" w:rsidRDefault="00D220BF" w:rsidP="00D220BF">
      <w:pPr>
        <w:shd w:val="clear" w:color="auto" w:fill="FFFFFF"/>
        <w:spacing w:after="0"/>
        <w:ind w:firstLine="708"/>
        <w:contextualSpacing/>
        <w:jc w:val="both"/>
        <w:rPr>
          <w:rFonts w:ascii="Times New Roman" w:eastAsia="Times New Roman" w:hAnsi="Times New Roman" w:cs="Times New Roman"/>
          <w:sz w:val="24"/>
          <w:szCs w:val="24"/>
          <w:lang w:val="az-Latn-AZ"/>
        </w:rPr>
      </w:pPr>
      <w:r w:rsidRPr="00670F86">
        <w:rPr>
          <w:rFonts w:ascii="Times New Roman" w:hAnsi="Times New Roman" w:cs="Times New Roman"/>
          <w:sz w:val="24"/>
          <w:szCs w:val="24"/>
          <w:lang w:val="az-Latn-AZ"/>
        </w:rPr>
        <w:t>H</w:t>
      </w:r>
      <w:r w:rsidRPr="00670F86">
        <w:rPr>
          <w:rFonts w:ascii="Times New Roman" w:eastAsia="Times New Roman" w:hAnsi="Times New Roman" w:cs="Times New Roman"/>
          <w:sz w:val="24"/>
          <w:szCs w:val="24"/>
          <w:lang w:val="az-Latn-AZ"/>
        </w:rPr>
        <w:t xml:space="preserve">ər bir mühazirədə, mövzudan asılı olaraq dəri və CYYİ xəstəliklərin epidemiologiyası, etiologiyası, patogenezi, klinik təzahürləri, terapiya prinsiplərini və diaqnostikasını şərh etməklə yanaşı, dermatovenerologiya sahəsində hələ dərslik və tədris-metodik vəsaitlərdə əksini tapmamaış əsas tarixi məlumatlarla, müasir nailiyyətlərlə işıqlandırmalıdır. </w:t>
      </w:r>
    </w:p>
    <w:p w:rsidR="00D220BF" w:rsidRPr="00670F86" w:rsidRDefault="00D220BF" w:rsidP="00D220BF">
      <w:pPr>
        <w:shd w:val="clear" w:color="auto" w:fill="FFFFFF"/>
        <w:spacing w:after="0"/>
        <w:ind w:firstLine="708"/>
        <w:contextualSpacing/>
        <w:jc w:val="both"/>
        <w:rPr>
          <w:rFonts w:ascii="Times New Roman" w:eastAsia="Times New Roman" w:hAnsi="Times New Roman" w:cs="Times New Roman"/>
          <w:sz w:val="24"/>
          <w:szCs w:val="24"/>
          <w:lang w:val="az-Latn-AZ"/>
        </w:rPr>
      </w:pPr>
      <w:r w:rsidRPr="00670F86">
        <w:rPr>
          <w:rFonts w:ascii="Times New Roman" w:hAnsi="Times New Roman" w:cs="Times New Roman"/>
          <w:sz w:val="24"/>
          <w:szCs w:val="24"/>
          <w:lang w:val="az-Latn-AZ"/>
        </w:rPr>
        <w:t xml:space="preserve">CYYİ və infeksion dermatozların mübarizə və profilaktikasına olan suallara, tibbi sənədlərin tərtib edilməsinə, dermatoz və CYYİ-dan əziyyət çəkən şəxslərin işə düzəlməsi və əmək ekspertizası prinsiplərinə   xüsusi diqqət yetirmək lazımdır.  </w:t>
      </w:r>
    </w:p>
    <w:p w:rsidR="00D220BF" w:rsidRPr="00670F86" w:rsidRDefault="00D220BF" w:rsidP="00D220BF">
      <w:pPr>
        <w:shd w:val="clear" w:color="auto" w:fill="FFFFFF"/>
        <w:spacing w:after="0"/>
        <w:ind w:firstLine="708"/>
        <w:contextualSpacing/>
        <w:jc w:val="both"/>
        <w:rPr>
          <w:rFonts w:ascii="Times New Roman" w:eastAsia="Times New Roman" w:hAnsi="Times New Roman" w:cs="Times New Roman"/>
          <w:sz w:val="24"/>
          <w:szCs w:val="24"/>
          <w:lang w:val="az-Latn-AZ"/>
        </w:rPr>
      </w:pPr>
      <w:r w:rsidRPr="00670F86">
        <w:rPr>
          <w:rFonts w:ascii="Times New Roman" w:eastAsia="Times New Roman" w:hAnsi="Times New Roman" w:cs="Times New Roman"/>
          <w:sz w:val="24"/>
          <w:szCs w:val="24"/>
          <w:lang w:val="az-Latn-AZ"/>
        </w:rPr>
        <w:t>Tələbələrin xəstələrlə sərbəst işləri əsasında təşkil edilmiş  p</w:t>
      </w:r>
      <w:r w:rsidRPr="00670F86">
        <w:rPr>
          <w:rFonts w:ascii="Times New Roman" w:hAnsi="Times New Roman" w:cs="Times New Roman"/>
          <w:sz w:val="24"/>
          <w:szCs w:val="24"/>
          <w:lang w:val="az-Latn-AZ"/>
        </w:rPr>
        <w:t>raktiki m</w:t>
      </w:r>
      <w:r w:rsidRPr="00670F86">
        <w:rPr>
          <w:rFonts w:ascii="Times New Roman" w:eastAsia="Times New Roman" w:hAnsi="Times New Roman" w:cs="Times New Roman"/>
          <w:sz w:val="24"/>
          <w:szCs w:val="24"/>
          <w:lang w:val="az-Latn-AZ"/>
        </w:rPr>
        <w:t xml:space="preserve">əşğələləri həkimin təcrübə fəaliyyətində təsadüf etdiyi həyat hadisələrinə maksimum yaxınlaşma prinsipini nəzərə alaraq aparmaq lazımdır. </w:t>
      </w:r>
      <w:r w:rsidRPr="00670F86">
        <w:rPr>
          <w:rFonts w:ascii="Times New Roman" w:hAnsi="Times New Roman" w:cs="Times New Roman"/>
          <w:sz w:val="24"/>
          <w:szCs w:val="24"/>
          <w:lang w:val="az-Latn-AZ"/>
        </w:rPr>
        <w:t>Praktiki m</w:t>
      </w:r>
      <w:r w:rsidRPr="00670F86">
        <w:rPr>
          <w:rFonts w:ascii="Times New Roman" w:eastAsia="Times New Roman" w:hAnsi="Times New Roman" w:cs="Times New Roman"/>
          <w:sz w:val="24"/>
          <w:szCs w:val="24"/>
          <w:lang w:val="az-Latn-AZ"/>
        </w:rPr>
        <w:t>əşğələlərdə tələbələr xəstəliklərin kliniki formalarını, onların differensial diaqnostikasını öyrənməlidirlər; xəstələrin müayinə və müalicəsi üzrə təcrübi bacarıqları, müalicə prosedurlarının və xüsusi laborator analizlərin (solğun treponema, qonokokk, qoturluq gənəsi, patogen göbələklər, cüzam çöpləri, Borovcki xəstəliyinin törədicisi, akantolitik hüceyrələrin tədqiqi) aparılma texnikasını  əldə etməlidir; topik təsirli dərman preparatlarına (məhlullar, losyonlar, çalxalamalar, pastalar, məlhəmlər, kremlər və s.) resept yazmaq qaydasını mənimsəməlidir.</w:t>
      </w:r>
    </w:p>
    <w:p w:rsidR="00D220BF" w:rsidRPr="00670F86" w:rsidRDefault="00D220BF" w:rsidP="00D220BF">
      <w:pPr>
        <w:shd w:val="clear" w:color="auto" w:fill="FFFFFF"/>
        <w:spacing w:after="0"/>
        <w:ind w:firstLine="708"/>
        <w:contextualSpacing/>
        <w:jc w:val="both"/>
        <w:rPr>
          <w:rFonts w:ascii="Times New Roman" w:eastAsia="Times New Roman" w:hAnsi="Times New Roman" w:cs="Times New Roman"/>
          <w:sz w:val="24"/>
          <w:szCs w:val="24"/>
          <w:lang w:val="az-Latn-AZ"/>
        </w:rPr>
      </w:pPr>
      <w:r w:rsidRPr="00670F86">
        <w:rPr>
          <w:rFonts w:ascii="Times New Roman" w:eastAsia="Times New Roman" w:hAnsi="Times New Roman" w:cs="Times New Roman"/>
          <w:sz w:val="24"/>
          <w:szCs w:val="24"/>
          <w:lang w:val="az-Latn-AZ"/>
        </w:rPr>
        <w:t xml:space="preserve">Təcrübi məşğələlər zamanı pedaqoq tələbələrə müxtəlif dermatozlu xəstələri nümayiş etdirir, onların müayinəsini, diaqnostikasını, sonrakı müalicəsini müzakirə edir və tələbələri xəstələrlə sərbəst işləməyə buraxır. 1-2 praktiki məşğələ (5-7 saat) stasionarda aparılır, sonda tələbə nəzarət etdiyi xəstənin xəstəlik tarixini tərtib edir. Xəstələrlə sərbəst işləmək tələbənin təcrübi bacarıqlarını möhkəmlədir, proqramın bütün fəsilləri üzrə tələbələrin hazırlıq dərəcəsini aşkar edir.  </w:t>
      </w:r>
    </w:p>
    <w:p w:rsidR="00D220BF" w:rsidRPr="00670F86" w:rsidRDefault="00D220BF" w:rsidP="00D220BF">
      <w:pPr>
        <w:shd w:val="clear" w:color="auto" w:fill="FFFFFF"/>
        <w:spacing w:after="0"/>
        <w:contextualSpacing/>
        <w:jc w:val="both"/>
        <w:rPr>
          <w:rFonts w:ascii="Times New Roman" w:eastAsia="Times New Roman" w:hAnsi="Times New Roman" w:cs="Times New Roman"/>
          <w:sz w:val="24"/>
          <w:szCs w:val="24"/>
          <w:lang w:val="az-Latn-AZ"/>
        </w:rPr>
      </w:pPr>
      <w:r w:rsidRPr="00670F86">
        <w:rPr>
          <w:rFonts w:ascii="Times New Roman" w:eastAsia="Times New Roman" w:hAnsi="Times New Roman" w:cs="Times New Roman"/>
          <w:sz w:val="24"/>
          <w:szCs w:val="24"/>
          <w:lang w:val="az-Latn-AZ"/>
        </w:rPr>
        <w:t xml:space="preserve">  </w:t>
      </w:r>
      <w:r w:rsidRPr="00670F86">
        <w:rPr>
          <w:rFonts w:ascii="Times New Roman" w:eastAsia="Times New Roman" w:hAnsi="Times New Roman" w:cs="Times New Roman"/>
          <w:sz w:val="24"/>
          <w:szCs w:val="24"/>
          <w:lang w:val="az-Latn-AZ"/>
        </w:rPr>
        <w:tab/>
        <w:t xml:space="preserve">Tələbələrin praktiki məşğələ zamanı biliyini yoxlamaq formalarından biri test ilə nəzarətdir, hansı ki, materialın tələbə tərəfindən mənimsənilməsinə imkan verir. Lakin belə nəzarət dərs vaxtı onların müayinə etdikləri xəstələrin tədqiqatında tələbələrlə ənənəvi sorğu aparılmasını istisna etmir.    </w:t>
      </w:r>
    </w:p>
    <w:p w:rsidR="00D220BF" w:rsidRPr="00670F86" w:rsidRDefault="00D220BF" w:rsidP="00D220BF">
      <w:pPr>
        <w:shd w:val="clear" w:color="auto" w:fill="FFFFFF"/>
        <w:spacing w:after="0"/>
        <w:ind w:firstLine="708"/>
        <w:contextualSpacing/>
        <w:jc w:val="both"/>
        <w:rPr>
          <w:rFonts w:ascii="Times New Roman" w:hAnsi="Times New Roman" w:cs="Times New Roman"/>
          <w:sz w:val="24"/>
          <w:szCs w:val="24"/>
          <w:lang w:val="az-Latn-AZ"/>
        </w:rPr>
      </w:pPr>
      <w:r w:rsidRPr="00670F86">
        <w:rPr>
          <w:rFonts w:ascii="Times New Roman" w:hAnsi="Times New Roman" w:cs="Times New Roman"/>
          <w:sz w:val="24"/>
          <w:szCs w:val="24"/>
          <w:lang w:val="az-Latn-AZ"/>
        </w:rPr>
        <w:lastRenderedPageBreak/>
        <w:t xml:space="preserve"> Praktiki məşğələ prosesində hər tələbə semestr ərzində plan mövzularının müxtəlif aspektləri üzrə  5-10 referat və ya 1-2 prezentasiya hazrlayır. Semestrin sonunda keçirilmiş dövr üzrə mərkəzləşdirilmiş test imtahanları aparılır.</w:t>
      </w:r>
    </w:p>
    <w:p w:rsidR="00D220BF" w:rsidRPr="00670F86" w:rsidRDefault="00D220BF" w:rsidP="00D220BF">
      <w:pPr>
        <w:shd w:val="clear" w:color="auto" w:fill="FFFFFF"/>
        <w:spacing w:after="0"/>
        <w:ind w:firstLine="708"/>
        <w:contextualSpacing/>
        <w:jc w:val="both"/>
        <w:rPr>
          <w:rFonts w:ascii="Times New Roman" w:hAnsi="Times New Roman" w:cs="Times New Roman"/>
          <w:sz w:val="24"/>
          <w:szCs w:val="24"/>
          <w:lang w:val="az-Latn-AZ"/>
        </w:rPr>
      </w:pPr>
      <w:r w:rsidRPr="00670F86">
        <w:rPr>
          <w:rFonts w:ascii="Times New Roman" w:hAnsi="Times New Roman" w:cs="Times New Roman"/>
          <w:sz w:val="24"/>
          <w:szCs w:val="24"/>
          <w:lang w:val="az-Latn-AZ"/>
        </w:rPr>
        <w:t>Proqrama deontologiya, venerologiya, onkologiya, rentge</w:t>
      </w:r>
      <w:r w:rsidRPr="00670F86">
        <w:rPr>
          <w:rFonts w:ascii="Times New Roman" w:hAnsi="Times New Roman" w:cs="Times New Roman"/>
          <w:spacing w:val="-1"/>
          <w:sz w:val="24"/>
          <w:szCs w:val="24"/>
          <w:lang w:val="az-Latn-AZ"/>
        </w:rPr>
        <w:t>nologiya, f</w:t>
      </w:r>
      <w:r w:rsidRPr="00670F86">
        <w:rPr>
          <w:rFonts w:ascii="Times New Roman" w:eastAsia="Times New Roman" w:hAnsi="Times New Roman" w:cs="Times New Roman"/>
          <w:spacing w:val="-1"/>
          <w:sz w:val="24"/>
          <w:szCs w:val="24"/>
          <w:lang w:val="az-Latn-AZ"/>
        </w:rPr>
        <w:t xml:space="preserve">ızioterapiya və s. üzrə kafedralar arası proqrama daxil olan </w:t>
      </w:r>
      <w:r w:rsidRPr="00670F86">
        <w:rPr>
          <w:rFonts w:ascii="Times New Roman" w:eastAsia="Times New Roman" w:hAnsi="Times New Roman" w:cs="Times New Roman"/>
          <w:sz w:val="24"/>
          <w:szCs w:val="24"/>
          <w:lang w:val="az-Latn-AZ"/>
        </w:rPr>
        <w:t>əlaqəli problemləri nəzərə alaraq tərtib edilmişdir.</w:t>
      </w:r>
    </w:p>
    <w:p w:rsidR="00D220BF" w:rsidRPr="00670F86" w:rsidRDefault="00D220BF" w:rsidP="00D220BF">
      <w:pPr>
        <w:shd w:val="clear" w:color="auto" w:fill="FFFFFF"/>
        <w:spacing w:after="0"/>
        <w:contextualSpacing/>
        <w:jc w:val="both"/>
        <w:rPr>
          <w:rFonts w:ascii="Times New Roman" w:hAnsi="Times New Roman" w:cs="Times New Roman"/>
          <w:sz w:val="24"/>
          <w:szCs w:val="24"/>
          <w:lang w:val="az-Latn-AZ"/>
        </w:rPr>
      </w:pPr>
      <w:r w:rsidRPr="00670F86">
        <w:rPr>
          <w:rFonts w:ascii="Times New Roman" w:hAnsi="Times New Roman" w:cs="Times New Roman"/>
          <w:sz w:val="24"/>
          <w:szCs w:val="24"/>
          <w:lang w:val="az-Latn-AZ"/>
        </w:rPr>
        <w:t>Proqramın sonunda praktiki v</w:t>
      </w:r>
      <w:r w:rsidRPr="00670F86">
        <w:rPr>
          <w:rFonts w:ascii="Times New Roman" w:eastAsia="Times New Roman" w:hAnsi="Times New Roman" w:cs="Times New Roman"/>
          <w:sz w:val="24"/>
          <w:szCs w:val="24"/>
          <w:lang w:val="az-Latn-AZ"/>
        </w:rPr>
        <w:t>ərdışlərin siyahısı verilir və onlara Tibb Universitetinin tələbələri dermatoveneroloji xəstəliklər kursunu bitirdikdə yiyələnməlidir.</w:t>
      </w:r>
    </w:p>
    <w:p w:rsidR="00D220BF" w:rsidRPr="00670F86" w:rsidRDefault="00D220BF" w:rsidP="00D220BF">
      <w:pPr>
        <w:shd w:val="clear" w:color="auto" w:fill="FFFFFF"/>
        <w:spacing w:after="0"/>
        <w:contextualSpacing/>
        <w:jc w:val="both"/>
        <w:rPr>
          <w:rFonts w:ascii="Times New Roman" w:hAnsi="Times New Roman" w:cs="Times New Roman"/>
          <w:lang w:val="az-Latn-AZ"/>
        </w:rPr>
      </w:pPr>
      <w:r w:rsidRPr="00670F86">
        <w:rPr>
          <w:rFonts w:ascii="Times New Roman" w:hAnsi="Times New Roman" w:cs="Times New Roman"/>
          <w:sz w:val="24"/>
          <w:szCs w:val="24"/>
          <w:lang w:val="az-Latn-AZ"/>
        </w:rPr>
        <w:t>Haz</w:t>
      </w:r>
      <w:r w:rsidRPr="00670F86">
        <w:rPr>
          <w:rFonts w:ascii="Times New Roman" w:eastAsia="Times New Roman" w:hAnsi="Times New Roman" w:cs="Times New Roman"/>
          <w:sz w:val="24"/>
          <w:szCs w:val="24"/>
          <w:lang w:val="az-Latn-AZ"/>
        </w:rPr>
        <w:t xml:space="preserve">ırkı proqram respublikamızın Tibb Universitetində öyrənilməsi vacib olan dermatologiya və venerologiyanın bütün məsələləri daxil edilir. </w:t>
      </w:r>
      <w:r w:rsidRPr="00670F86">
        <w:rPr>
          <w:rFonts w:ascii="Times New Roman" w:hAnsi="Times New Roman" w:cs="Times New Roman"/>
          <w:sz w:val="24"/>
          <w:szCs w:val="24"/>
          <w:lang w:val="az-Latn-AZ"/>
        </w:rPr>
        <w:t>Onlar</w:t>
      </w:r>
      <w:r w:rsidRPr="00670F86">
        <w:rPr>
          <w:rFonts w:ascii="Times New Roman" w:eastAsia="Times New Roman" w:hAnsi="Times New Roman" w:cs="Times New Roman"/>
          <w:sz w:val="24"/>
          <w:szCs w:val="24"/>
          <w:lang w:val="az-Latn-AZ"/>
        </w:rPr>
        <w:t xml:space="preserve">ın əksər hissəsi bütün 4 </w:t>
      </w:r>
      <w:r w:rsidR="005D0695" w:rsidRPr="00670F86">
        <w:rPr>
          <w:rFonts w:ascii="Times New Roman" w:eastAsia="Times New Roman" w:hAnsi="Times New Roman" w:cs="Times New Roman"/>
          <w:sz w:val="24"/>
          <w:szCs w:val="24"/>
          <w:lang w:val="az-Latn-AZ"/>
        </w:rPr>
        <w:t>fakül</w:t>
      </w:r>
      <w:r w:rsidRPr="00670F86">
        <w:rPr>
          <w:rFonts w:ascii="Times New Roman" w:eastAsia="Times New Roman" w:hAnsi="Times New Roman" w:cs="Times New Roman"/>
          <w:sz w:val="24"/>
          <w:szCs w:val="24"/>
          <w:lang w:val="az-Latn-AZ"/>
        </w:rPr>
        <w:t xml:space="preserve">tənin hamısında öyrənilir, lakin bəzi məsələlər öz spesifikasına görə yalnız ayrı-ayrı ixtisaslar üçün patoqnomikdir. </w:t>
      </w:r>
      <w:r w:rsidRPr="00670F86">
        <w:rPr>
          <w:rFonts w:ascii="Times New Roman" w:hAnsi="Times New Roman" w:cs="Times New Roman"/>
          <w:sz w:val="24"/>
          <w:szCs w:val="24"/>
          <w:lang w:val="az-Latn-AZ"/>
        </w:rPr>
        <w:t>Ona g</w:t>
      </w:r>
      <w:r w:rsidRPr="00670F86">
        <w:rPr>
          <w:rFonts w:ascii="Times New Roman" w:eastAsia="Times New Roman" w:hAnsi="Times New Roman" w:cs="Times New Roman"/>
          <w:sz w:val="24"/>
          <w:szCs w:val="24"/>
          <w:lang w:val="az-Latn-AZ"/>
        </w:rPr>
        <w:t xml:space="preserve">örə də hər bir </w:t>
      </w:r>
      <w:r w:rsidR="005D0695" w:rsidRPr="00670F86">
        <w:rPr>
          <w:rFonts w:ascii="Times New Roman" w:eastAsia="Times New Roman" w:hAnsi="Times New Roman" w:cs="Times New Roman"/>
          <w:sz w:val="24"/>
          <w:szCs w:val="24"/>
          <w:lang w:val="az-Latn-AZ"/>
        </w:rPr>
        <w:t>fakül</w:t>
      </w:r>
      <w:r w:rsidRPr="00670F86">
        <w:rPr>
          <w:rFonts w:ascii="Times New Roman" w:eastAsia="Times New Roman" w:hAnsi="Times New Roman" w:cs="Times New Roman"/>
          <w:sz w:val="24"/>
          <w:szCs w:val="24"/>
          <w:lang w:val="az-Latn-AZ"/>
        </w:rPr>
        <w:t>tənin proqramında mühazirə və praktiki məşğələnin məsləhət görülən tematik planı ayrıca verilmişdir</w:t>
      </w:r>
      <w:r w:rsidRPr="00670F86">
        <w:rPr>
          <w:rFonts w:ascii="Times New Roman" w:eastAsia="Times New Roman" w:hAnsi="Times New Roman" w:cs="Times New Roman"/>
          <w:lang w:val="az-Latn-AZ"/>
        </w:rPr>
        <w:t xml:space="preserve">. </w:t>
      </w:r>
    </w:p>
    <w:p w:rsidR="00D220BF" w:rsidRPr="00670F86" w:rsidRDefault="00D220BF" w:rsidP="00D220BF">
      <w:pPr>
        <w:spacing w:after="0"/>
        <w:contextualSpacing/>
        <w:jc w:val="both"/>
        <w:rPr>
          <w:rFonts w:ascii="Times New Roman" w:hAnsi="Times New Roman" w:cs="Times New Roman"/>
          <w:sz w:val="24"/>
          <w:szCs w:val="24"/>
          <w:lang w:val="az-Latn-AZ"/>
        </w:rPr>
      </w:pPr>
    </w:p>
    <w:p w:rsidR="00D220BF" w:rsidRPr="00670F86" w:rsidRDefault="00D220BF" w:rsidP="00D220BF">
      <w:pPr>
        <w:shd w:val="clear" w:color="auto" w:fill="FFFFFF"/>
        <w:spacing w:after="0"/>
        <w:contextualSpacing/>
        <w:rPr>
          <w:rFonts w:ascii="Times New Roman" w:hAnsi="Times New Roman" w:cs="Times New Roman"/>
          <w:sz w:val="24"/>
          <w:szCs w:val="24"/>
          <w:lang w:val="az-Latn-AZ"/>
        </w:rPr>
      </w:pPr>
      <w:r w:rsidRPr="00670F86">
        <w:rPr>
          <w:rFonts w:ascii="Times New Roman" w:hAnsi="Times New Roman" w:cs="Times New Roman"/>
          <w:sz w:val="24"/>
          <w:szCs w:val="24"/>
          <w:lang w:val="az-Latn-AZ"/>
        </w:rPr>
        <w:tab/>
      </w:r>
    </w:p>
    <w:p w:rsidR="00D220BF" w:rsidRPr="00670F86" w:rsidRDefault="00D220BF" w:rsidP="00D220BF">
      <w:pPr>
        <w:spacing w:after="0"/>
        <w:contextualSpacing/>
        <w:rPr>
          <w:rFonts w:ascii="Times New Roman" w:hAnsi="Times New Roman" w:cs="Times New Roman"/>
          <w:sz w:val="24"/>
          <w:szCs w:val="24"/>
          <w:lang w:val="az-Latn-AZ"/>
        </w:rPr>
      </w:pPr>
      <w:r w:rsidRPr="00670F86">
        <w:rPr>
          <w:rFonts w:ascii="Times New Roman" w:hAnsi="Times New Roman" w:cs="Times New Roman"/>
          <w:sz w:val="24"/>
          <w:szCs w:val="24"/>
          <w:lang w:val="az-Latn-AZ"/>
        </w:rPr>
        <w:br w:type="page"/>
      </w:r>
    </w:p>
    <w:p w:rsidR="00D220BF" w:rsidRPr="00670F86" w:rsidRDefault="00D220BF" w:rsidP="00D220BF">
      <w:pPr>
        <w:shd w:val="clear" w:color="auto" w:fill="FFFFFF"/>
        <w:spacing w:after="0"/>
        <w:contextualSpacing/>
        <w:jc w:val="center"/>
        <w:rPr>
          <w:rFonts w:ascii="Times New Roman" w:hAnsi="Times New Roman" w:cs="Times New Roman"/>
          <w:sz w:val="24"/>
          <w:szCs w:val="24"/>
          <w:lang w:val="en-US"/>
        </w:rPr>
      </w:pPr>
      <w:r w:rsidRPr="00670F86">
        <w:rPr>
          <w:rFonts w:ascii="Times New Roman" w:hAnsi="Times New Roman" w:cs="Times New Roman"/>
          <w:b/>
          <w:bCs/>
          <w:spacing w:val="-1"/>
          <w:sz w:val="24"/>
          <w:szCs w:val="24"/>
          <w:lang w:val="az-Latn-AZ"/>
        </w:rPr>
        <w:lastRenderedPageBreak/>
        <w:t>PROQRAM</w:t>
      </w:r>
    </w:p>
    <w:p w:rsidR="00D220BF" w:rsidRPr="00670F86" w:rsidRDefault="00D220BF" w:rsidP="00D220BF">
      <w:pPr>
        <w:shd w:val="clear" w:color="auto" w:fill="FFFFFF"/>
        <w:spacing w:after="0"/>
        <w:contextualSpacing/>
        <w:jc w:val="center"/>
        <w:rPr>
          <w:rFonts w:ascii="Times New Roman" w:hAnsi="Times New Roman" w:cs="Times New Roman"/>
          <w:sz w:val="24"/>
          <w:szCs w:val="24"/>
          <w:lang w:val="en-US"/>
        </w:rPr>
      </w:pPr>
      <w:r w:rsidRPr="00670F86">
        <w:rPr>
          <w:rFonts w:ascii="Times New Roman" w:hAnsi="Times New Roman" w:cs="Times New Roman"/>
          <w:b/>
          <w:bCs/>
          <w:sz w:val="24"/>
          <w:szCs w:val="24"/>
          <w:lang w:val="az-Latn-AZ"/>
        </w:rPr>
        <w:t>ÜMUMİ DERMATOLOGİYA</w:t>
      </w:r>
    </w:p>
    <w:p w:rsidR="00D220BF" w:rsidRPr="00670F86" w:rsidRDefault="00D220BF" w:rsidP="00D220BF">
      <w:pPr>
        <w:spacing w:after="0"/>
        <w:ind w:firstLine="708"/>
        <w:contextualSpacing/>
        <w:rPr>
          <w:rFonts w:ascii="Times New Roman" w:eastAsia="Times New Roman" w:hAnsi="Times New Roman" w:cs="Times New Roman"/>
          <w:sz w:val="24"/>
          <w:szCs w:val="24"/>
          <w:lang w:val="az-Latn-AZ"/>
        </w:rPr>
      </w:pPr>
      <w:r w:rsidRPr="00670F86">
        <w:rPr>
          <w:rFonts w:ascii="Times New Roman" w:hAnsi="Times New Roman" w:cs="Times New Roman"/>
          <w:sz w:val="24"/>
          <w:szCs w:val="24"/>
          <w:lang w:val="az-Latn-AZ"/>
        </w:rPr>
        <w:t>Dermatovenerologiya s</w:t>
      </w:r>
      <w:r w:rsidRPr="00670F86">
        <w:rPr>
          <w:rFonts w:ascii="Times New Roman" w:eastAsia="Times New Roman" w:hAnsi="Times New Roman" w:cs="Times New Roman"/>
          <w:sz w:val="24"/>
          <w:szCs w:val="24"/>
          <w:lang w:val="az-Latn-AZ"/>
        </w:rPr>
        <w:t>ərbəst elmdir. Dermatologiyanın əsas inkişaf mərhələləri.</w:t>
      </w:r>
    </w:p>
    <w:p w:rsidR="00D220BF" w:rsidRPr="00670F86" w:rsidRDefault="00D220BF" w:rsidP="00D220BF">
      <w:pPr>
        <w:spacing w:after="0"/>
        <w:contextualSpacing/>
        <w:rPr>
          <w:rFonts w:ascii="Times New Roman" w:hAnsi="Times New Roman" w:cs="Times New Roman"/>
          <w:b/>
          <w:sz w:val="24"/>
          <w:szCs w:val="24"/>
          <w:lang w:val="az-Latn-AZ"/>
        </w:rPr>
      </w:pPr>
      <w:r w:rsidRPr="00670F86">
        <w:rPr>
          <w:rFonts w:ascii="Times New Roman" w:eastAsia="Times New Roman" w:hAnsi="Times New Roman" w:cs="Times New Roman"/>
          <w:sz w:val="24"/>
          <w:szCs w:val="24"/>
          <w:lang w:val="az-Latn-AZ"/>
        </w:rPr>
        <w:t xml:space="preserve">Xarici ölkələrin dermatoloji məktəbləri. </w:t>
      </w:r>
      <w:r w:rsidRPr="00670F86">
        <w:rPr>
          <w:rFonts w:ascii="Times New Roman" w:eastAsia="Times New Roman" w:hAnsi="Times New Roman" w:cs="Times New Roman"/>
          <w:spacing w:val="-1"/>
          <w:sz w:val="24"/>
          <w:szCs w:val="24"/>
          <w:lang w:val="az-Latn-AZ"/>
        </w:rPr>
        <w:t>Azərbaycan alimlərinin dermatologiya elminin inkişafında rolu.</w:t>
      </w:r>
      <w:r w:rsidRPr="00670F86">
        <w:rPr>
          <w:rFonts w:ascii="Times New Roman" w:hAnsi="Times New Roman" w:cs="Times New Roman"/>
          <w:b/>
          <w:sz w:val="24"/>
          <w:szCs w:val="24"/>
          <w:lang w:val="az-Latn-AZ"/>
        </w:rPr>
        <w:t xml:space="preserve">  </w:t>
      </w:r>
    </w:p>
    <w:p w:rsidR="00D220BF" w:rsidRPr="00670F86" w:rsidRDefault="00D220BF" w:rsidP="00D220BF">
      <w:pPr>
        <w:shd w:val="clear" w:color="auto" w:fill="FFFFFF"/>
        <w:spacing w:after="0"/>
        <w:contextualSpacing/>
        <w:jc w:val="center"/>
        <w:rPr>
          <w:rFonts w:ascii="Times New Roman" w:hAnsi="Times New Roman" w:cs="Times New Roman"/>
          <w:sz w:val="24"/>
          <w:szCs w:val="24"/>
          <w:lang w:val="en-US"/>
        </w:rPr>
      </w:pPr>
      <w:r w:rsidRPr="00670F86">
        <w:rPr>
          <w:rFonts w:ascii="Times New Roman" w:hAnsi="Times New Roman" w:cs="Times New Roman"/>
          <w:b/>
          <w:bCs/>
          <w:spacing w:val="-1"/>
          <w:sz w:val="24"/>
          <w:szCs w:val="24"/>
          <w:lang w:val="az-Latn-AZ"/>
        </w:rPr>
        <w:t>D</w:t>
      </w:r>
      <w:r w:rsidRPr="00670F86">
        <w:rPr>
          <w:rFonts w:ascii="Times New Roman" w:eastAsia="Times New Roman" w:hAnsi="Times New Roman" w:cs="Times New Roman"/>
          <w:b/>
          <w:bCs/>
          <w:spacing w:val="-1"/>
          <w:sz w:val="24"/>
          <w:szCs w:val="24"/>
          <w:lang w:val="az-Latn-AZ"/>
        </w:rPr>
        <w:t>ərinin anatomiya və histologiyası</w:t>
      </w:r>
    </w:p>
    <w:p w:rsidR="00D220BF" w:rsidRPr="00670F86" w:rsidRDefault="00D220BF" w:rsidP="00D220BF">
      <w:pPr>
        <w:shd w:val="clear" w:color="auto" w:fill="FFFFFF"/>
        <w:spacing w:after="0"/>
        <w:ind w:firstLine="708"/>
        <w:contextualSpacing/>
        <w:jc w:val="both"/>
        <w:rPr>
          <w:rFonts w:ascii="Times New Roman" w:hAnsi="Times New Roman" w:cs="Times New Roman"/>
          <w:sz w:val="24"/>
          <w:szCs w:val="24"/>
          <w:lang w:val="az-Latn-AZ"/>
        </w:rPr>
      </w:pPr>
      <w:r w:rsidRPr="00670F86">
        <w:rPr>
          <w:rFonts w:ascii="Times New Roman" w:hAnsi="Times New Roman" w:cs="Times New Roman"/>
          <w:sz w:val="24"/>
          <w:szCs w:val="24"/>
          <w:lang w:val="az-Latn-AZ"/>
        </w:rPr>
        <w:t>Epidermis. Derma. D</w:t>
      </w:r>
      <w:r w:rsidRPr="00670F86">
        <w:rPr>
          <w:rFonts w:ascii="Times New Roman" w:eastAsia="Times New Roman" w:hAnsi="Times New Roman" w:cs="Times New Roman"/>
          <w:sz w:val="24"/>
          <w:szCs w:val="24"/>
          <w:lang w:val="az-Latn-AZ"/>
        </w:rPr>
        <w:t>ərialtı piy toxuma təbəqəsi (hipoderma). Dərinin qan damar və limfa sistemi. Sinir-reseptor aparatı. Tər vəziləri. Piy vəziləri. Tüklər. Dırnaqlar. Selikli qişasının və dodağın qırmızı haşiyəsinin quruluşu. Uşaqlarda dərinin anatomiya və histologiyasının əsas xüsusiyyətləri.</w:t>
      </w:r>
    </w:p>
    <w:p w:rsidR="00D220BF" w:rsidRPr="00670F86" w:rsidRDefault="00D220BF" w:rsidP="00D220BF">
      <w:pPr>
        <w:spacing w:after="0"/>
        <w:contextualSpacing/>
        <w:jc w:val="center"/>
        <w:rPr>
          <w:rFonts w:ascii="Times New Roman" w:hAnsi="Times New Roman" w:cs="Times New Roman"/>
          <w:sz w:val="24"/>
          <w:szCs w:val="24"/>
          <w:lang w:val="az-Latn-AZ"/>
        </w:rPr>
      </w:pPr>
      <w:r w:rsidRPr="00670F86">
        <w:rPr>
          <w:rFonts w:ascii="Times New Roman" w:hAnsi="Times New Roman" w:cs="Times New Roman"/>
          <w:b/>
          <w:bCs/>
          <w:spacing w:val="-1"/>
          <w:sz w:val="24"/>
          <w:szCs w:val="24"/>
          <w:lang w:val="az-Latn-AZ"/>
        </w:rPr>
        <w:t>D</w:t>
      </w:r>
      <w:r w:rsidRPr="00670F86">
        <w:rPr>
          <w:rFonts w:ascii="Times New Roman" w:eastAsia="Times New Roman" w:hAnsi="Times New Roman" w:cs="Times New Roman"/>
          <w:b/>
          <w:bCs/>
          <w:spacing w:val="-1"/>
          <w:sz w:val="24"/>
          <w:szCs w:val="24"/>
          <w:lang w:val="az-Latn-AZ"/>
        </w:rPr>
        <w:t>ərinin fiziologiyası və biokimyası</w:t>
      </w:r>
    </w:p>
    <w:p w:rsidR="00D220BF" w:rsidRPr="00670F86" w:rsidRDefault="00D220BF" w:rsidP="00D220BF">
      <w:pPr>
        <w:shd w:val="clear" w:color="auto" w:fill="FFFFFF"/>
        <w:spacing w:after="0"/>
        <w:ind w:firstLine="708"/>
        <w:contextualSpacing/>
        <w:jc w:val="both"/>
        <w:rPr>
          <w:rFonts w:ascii="Times New Roman" w:eastAsia="Times New Roman" w:hAnsi="Times New Roman" w:cs="Times New Roman"/>
          <w:spacing w:val="-1"/>
          <w:sz w:val="24"/>
          <w:szCs w:val="24"/>
          <w:lang w:val="az-Latn-AZ"/>
        </w:rPr>
      </w:pPr>
      <w:r w:rsidRPr="00670F86">
        <w:rPr>
          <w:rFonts w:ascii="Times New Roman" w:hAnsi="Times New Roman" w:cs="Times New Roman"/>
          <w:sz w:val="24"/>
          <w:szCs w:val="24"/>
          <w:lang w:val="az-Latn-AZ"/>
        </w:rPr>
        <w:t>D</w:t>
      </w:r>
      <w:r w:rsidRPr="00670F86">
        <w:rPr>
          <w:rFonts w:ascii="Times New Roman" w:eastAsia="Times New Roman" w:hAnsi="Times New Roman" w:cs="Times New Roman"/>
          <w:sz w:val="24"/>
          <w:szCs w:val="24"/>
          <w:lang w:val="az-Latn-AZ"/>
        </w:rPr>
        <w:t xml:space="preserve">ərinin və ağız boşluğunun selikli qişasının başqa orqan və </w:t>
      </w:r>
      <w:r w:rsidRPr="00670F86">
        <w:rPr>
          <w:rFonts w:ascii="Times New Roman" w:eastAsia="Times New Roman" w:hAnsi="Times New Roman" w:cs="Times New Roman"/>
          <w:spacing w:val="-1"/>
          <w:sz w:val="24"/>
          <w:szCs w:val="24"/>
          <w:lang w:val="az-Latn-AZ"/>
        </w:rPr>
        <w:t xml:space="preserve">sistemlərlə qarşıqlı əlaqəsi. Dərinin maddələr mübadiləsində (su, </w:t>
      </w:r>
      <w:r w:rsidRPr="00670F86">
        <w:rPr>
          <w:rFonts w:ascii="Times New Roman" w:eastAsia="Times New Roman" w:hAnsi="Times New Roman" w:cs="Times New Roman"/>
          <w:sz w:val="24"/>
          <w:szCs w:val="24"/>
          <w:lang w:val="az-Latn-AZ"/>
        </w:rPr>
        <w:t xml:space="preserve">mineral, zülal, karbohidrat, vitamin, ferment və piy) </w:t>
      </w:r>
      <w:r w:rsidRPr="00670F86">
        <w:rPr>
          <w:rFonts w:ascii="Times New Roman" w:eastAsia="Times New Roman" w:hAnsi="Times New Roman" w:cs="Times New Roman"/>
          <w:spacing w:val="-1"/>
          <w:sz w:val="24"/>
          <w:szCs w:val="24"/>
          <w:lang w:val="az-Latn-AZ"/>
        </w:rPr>
        <w:t xml:space="preserve">iştirakı. Melanin əmələ gətirmə funksiyası. Dərinin aktiv reaksiyası </w:t>
      </w:r>
      <w:r w:rsidRPr="00670F86">
        <w:rPr>
          <w:rFonts w:ascii="Times New Roman" w:eastAsia="Times New Roman" w:hAnsi="Times New Roman" w:cs="Times New Roman"/>
          <w:sz w:val="24"/>
          <w:szCs w:val="24"/>
          <w:lang w:val="az-Latn-AZ"/>
        </w:rPr>
        <w:t xml:space="preserve">(pH). </w:t>
      </w:r>
      <w:r w:rsidRPr="00670F86">
        <w:rPr>
          <w:rFonts w:ascii="Times New Roman" w:hAnsi="Times New Roman" w:cs="Times New Roman"/>
          <w:sz w:val="24"/>
          <w:szCs w:val="24"/>
          <w:lang w:val="az-Latn-AZ"/>
        </w:rPr>
        <w:t>D</w:t>
      </w:r>
      <w:r w:rsidRPr="00670F86">
        <w:rPr>
          <w:rFonts w:ascii="Times New Roman" w:eastAsia="Times New Roman" w:hAnsi="Times New Roman" w:cs="Times New Roman"/>
          <w:sz w:val="24"/>
          <w:szCs w:val="24"/>
          <w:lang w:val="az-Latn-AZ"/>
        </w:rPr>
        <w:t xml:space="preserve">ərinin əsas funksiyaları: qoruyucu, istiliyi tənzim edən, sekretor və ekskretor (ifrazedici), reseptor, rezorbsion, tənəffus. Dəri – immun orqanıdır. </w:t>
      </w:r>
      <w:r w:rsidRPr="00670F86">
        <w:rPr>
          <w:rFonts w:ascii="Times New Roman" w:hAnsi="Times New Roman" w:cs="Times New Roman"/>
          <w:spacing w:val="-1"/>
          <w:sz w:val="24"/>
          <w:szCs w:val="24"/>
          <w:lang w:val="az-Latn-AZ"/>
        </w:rPr>
        <w:t>U</w:t>
      </w:r>
      <w:r w:rsidRPr="00670F86">
        <w:rPr>
          <w:rFonts w:ascii="Times New Roman" w:eastAsia="Times New Roman" w:hAnsi="Times New Roman" w:cs="Times New Roman"/>
          <w:spacing w:val="-1"/>
          <w:sz w:val="24"/>
          <w:szCs w:val="24"/>
          <w:lang w:val="az-Latn-AZ"/>
        </w:rPr>
        <w:t>şaqlarda dərinin funksiyalarının xüsusiyyətləri.</w:t>
      </w:r>
    </w:p>
    <w:p w:rsidR="00D220BF" w:rsidRPr="00670F86" w:rsidRDefault="00D220BF" w:rsidP="00D220BF">
      <w:pPr>
        <w:shd w:val="clear" w:color="auto" w:fill="FFFFFF"/>
        <w:spacing w:after="0"/>
        <w:contextualSpacing/>
        <w:rPr>
          <w:rFonts w:ascii="Times New Roman" w:hAnsi="Times New Roman" w:cs="Times New Roman"/>
          <w:sz w:val="24"/>
          <w:szCs w:val="24"/>
          <w:lang w:val="az-Latn-AZ"/>
        </w:rPr>
      </w:pPr>
    </w:p>
    <w:p w:rsidR="00D220BF" w:rsidRPr="00670F86" w:rsidRDefault="00D220BF" w:rsidP="00D220BF">
      <w:pPr>
        <w:shd w:val="clear" w:color="auto" w:fill="FFFFFF"/>
        <w:spacing w:after="0"/>
        <w:contextualSpacing/>
        <w:jc w:val="center"/>
        <w:rPr>
          <w:rFonts w:ascii="Times New Roman" w:hAnsi="Times New Roman" w:cs="Times New Roman"/>
          <w:sz w:val="24"/>
          <w:szCs w:val="24"/>
          <w:lang w:val="az-Latn-AZ"/>
        </w:rPr>
      </w:pPr>
      <w:r w:rsidRPr="00670F86">
        <w:rPr>
          <w:rFonts w:ascii="Times New Roman" w:hAnsi="Times New Roman" w:cs="Times New Roman"/>
          <w:b/>
          <w:bCs/>
          <w:sz w:val="24"/>
          <w:szCs w:val="24"/>
          <w:lang w:val="az-Latn-AZ"/>
        </w:rPr>
        <w:t>D</w:t>
      </w:r>
      <w:r w:rsidRPr="00670F86">
        <w:rPr>
          <w:rFonts w:ascii="Times New Roman" w:eastAsia="Times New Roman" w:hAnsi="Times New Roman" w:cs="Times New Roman"/>
          <w:b/>
          <w:bCs/>
          <w:sz w:val="24"/>
          <w:szCs w:val="24"/>
          <w:lang w:val="az-Latn-AZ"/>
        </w:rPr>
        <w:t>əridə gedən əsas patoloji proseslər</w:t>
      </w:r>
    </w:p>
    <w:p w:rsidR="00D220BF" w:rsidRPr="00670F86" w:rsidRDefault="00D220BF" w:rsidP="00D220BF">
      <w:pPr>
        <w:shd w:val="clear" w:color="auto" w:fill="FFFFFF"/>
        <w:spacing w:after="0"/>
        <w:ind w:firstLine="708"/>
        <w:contextualSpacing/>
        <w:jc w:val="both"/>
        <w:rPr>
          <w:rFonts w:ascii="Times New Roman" w:hAnsi="Times New Roman" w:cs="Times New Roman"/>
          <w:sz w:val="24"/>
          <w:szCs w:val="24"/>
          <w:lang w:val="az-Latn-AZ"/>
        </w:rPr>
      </w:pPr>
      <w:r w:rsidRPr="00670F86">
        <w:rPr>
          <w:rFonts w:ascii="Times New Roman" w:hAnsi="Times New Roman" w:cs="Times New Roman"/>
          <w:sz w:val="24"/>
          <w:szCs w:val="24"/>
          <w:lang w:val="az-Latn-AZ"/>
        </w:rPr>
        <w:t xml:space="preserve">Morfoloji elementlər: birincili (infiltrativ və ekssudativ), ikincili və onların xarakteristikası. Monomorfizm. Polimorfizm. Tük və dırnaqlarda dəyişikliklər. Piy və tər vəzilərinin funksional xarakteristikası. Subyektiv simptomlar. </w:t>
      </w:r>
    </w:p>
    <w:p w:rsidR="00D220BF" w:rsidRPr="00670F86" w:rsidRDefault="00D220BF" w:rsidP="00D220BF">
      <w:pPr>
        <w:shd w:val="clear" w:color="auto" w:fill="FFFFFF"/>
        <w:spacing w:after="0"/>
        <w:contextualSpacing/>
        <w:jc w:val="both"/>
        <w:rPr>
          <w:rFonts w:ascii="Times New Roman" w:eastAsia="Times New Roman" w:hAnsi="Times New Roman" w:cs="Times New Roman"/>
          <w:spacing w:val="-1"/>
          <w:sz w:val="24"/>
          <w:szCs w:val="24"/>
          <w:lang w:val="az-Latn-AZ"/>
        </w:rPr>
      </w:pPr>
      <w:r w:rsidRPr="00670F86">
        <w:rPr>
          <w:rFonts w:ascii="Times New Roman" w:hAnsi="Times New Roman" w:cs="Times New Roman"/>
          <w:sz w:val="24"/>
          <w:szCs w:val="24"/>
          <w:lang w:val="az-Latn-AZ"/>
        </w:rPr>
        <w:t>Patomorfoloji təzahürlər. K</w:t>
      </w:r>
      <w:r w:rsidRPr="00670F86">
        <w:rPr>
          <w:rFonts w:ascii="Times New Roman" w:eastAsia="Times New Roman" w:hAnsi="Times New Roman" w:cs="Times New Roman"/>
          <w:sz w:val="24"/>
          <w:szCs w:val="24"/>
          <w:lang w:val="az-Latn-AZ"/>
        </w:rPr>
        <w:t xml:space="preserve">əskin və xroniki iltihab. Akantoliz, akantoz, vakuol degenerasiya, qranulyoz, hiperkeratoz, papillomatoz, parakeratoz, spongioz, balonlayıcı degenerasiya. </w:t>
      </w:r>
      <w:r w:rsidRPr="00670F86">
        <w:rPr>
          <w:rFonts w:ascii="Times New Roman" w:hAnsi="Times New Roman" w:cs="Times New Roman"/>
          <w:spacing w:val="-1"/>
          <w:sz w:val="24"/>
          <w:szCs w:val="24"/>
          <w:lang w:val="az-Latn-AZ"/>
        </w:rPr>
        <w:t xml:space="preserve">Disxromiya. Atrofiya. </w:t>
      </w:r>
      <w:r w:rsidRPr="00670F86">
        <w:rPr>
          <w:rFonts w:ascii="Times New Roman" w:eastAsia="Times New Roman" w:hAnsi="Times New Roman" w:cs="Times New Roman"/>
          <w:spacing w:val="-1"/>
          <w:sz w:val="24"/>
          <w:szCs w:val="24"/>
          <w:lang w:val="az-Latn-AZ"/>
        </w:rPr>
        <w:t>Şiş prosesləri. Dəri xəstəliklərinin ümumi simptomları.</w:t>
      </w:r>
    </w:p>
    <w:p w:rsidR="00D220BF" w:rsidRPr="00670F86" w:rsidRDefault="00D220BF" w:rsidP="00D220BF">
      <w:pPr>
        <w:shd w:val="clear" w:color="auto" w:fill="FFFFFF"/>
        <w:spacing w:after="0" w:line="230" w:lineRule="exact"/>
        <w:contextualSpacing/>
        <w:rPr>
          <w:rFonts w:ascii="Times New Roman" w:hAnsi="Times New Roman" w:cs="Times New Roman"/>
          <w:sz w:val="24"/>
          <w:szCs w:val="24"/>
          <w:lang w:val="az-Latn-AZ"/>
        </w:rPr>
      </w:pPr>
    </w:p>
    <w:p w:rsidR="00D220BF" w:rsidRPr="00670F86" w:rsidRDefault="00D220BF" w:rsidP="00D220BF">
      <w:pPr>
        <w:shd w:val="clear" w:color="auto" w:fill="FFFFFF"/>
        <w:spacing w:after="0"/>
        <w:contextualSpacing/>
        <w:jc w:val="center"/>
        <w:rPr>
          <w:rFonts w:ascii="Times New Roman" w:hAnsi="Times New Roman" w:cs="Times New Roman"/>
          <w:sz w:val="24"/>
          <w:szCs w:val="24"/>
          <w:lang w:val="az-Latn-AZ"/>
        </w:rPr>
      </w:pPr>
      <w:r w:rsidRPr="00670F86">
        <w:rPr>
          <w:rFonts w:ascii="Times New Roman" w:hAnsi="Times New Roman" w:cs="Times New Roman"/>
          <w:b/>
          <w:bCs/>
          <w:spacing w:val="-1"/>
          <w:sz w:val="24"/>
          <w:szCs w:val="24"/>
          <w:lang w:val="az-Latn-AZ"/>
        </w:rPr>
        <w:t>X</w:t>
      </w:r>
      <w:r w:rsidRPr="00670F86">
        <w:rPr>
          <w:rFonts w:ascii="Times New Roman" w:eastAsia="Times New Roman" w:hAnsi="Times New Roman" w:cs="Times New Roman"/>
          <w:b/>
          <w:bCs/>
          <w:spacing w:val="-1"/>
          <w:sz w:val="24"/>
          <w:szCs w:val="24"/>
          <w:lang w:val="az-Latn-AZ"/>
        </w:rPr>
        <w:t>əstələrin müayinə metodikası</w:t>
      </w:r>
    </w:p>
    <w:p w:rsidR="00D220BF" w:rsidRPr="00670F86" w:rsidRDefault="00D220BF" w:rsidP="00D220BF">
      <w:pPr>
        <w:shd w:val="clear" w:color="auto" w:fill="FFFFFF"/>
        <w:spacing w:after="0"/>
        <w:ind w:firstLine="708"/>
        <w:contextualSpacing/>
        <w:jc w:val="both"/>
        <w:rPr>
          <w:rFonts w:ascii="Times New Roman" w:hAnsi="Times New Roman" w:cs="Times New Roman"/>
          <w:sz w:val="24"/>
          <w:szCs w:val="24"/>
          <w:lang w:val="az-Latn-AZ"/>
        </w:rPr>
      </w:pPr>
      <w:r w:rsidRPr="00670F86">
        <w:rPr>
          <w:rFonts w:ascii="Times New Roman" w:hAnsi="Times New Roman" w:cs="Times New Roman"/>
          <w:spacing w:val="-1"/>
          <w:sz w:val="24"/>
          <w:szCs w:val="24"/>
          <w:lang w:val="az-Latn-AZ"/>
        </w:rPr>
        <w:t>X</w:t>
      </w:r>
      <w:r w:rsidRPr="00670F86">
        <w:rPr>
          <w:rFonts w:ascii="Times New Roman" w:eastAsia="Times New Roman" w:hAnsi="Times New Roman" w:cs="Times New Roman"/>
          <w:spacing w:val="-1"/>
          <w:sz w:val="24"/>
          <w:szCs w:val="24"/>
          <w:lang w:val="az-Latn-AZ"/>
        </w:rPr>
        <w:t>əstənin şikayətləri. X</w:t>
      </w:r>
      <w:r w:rsidRPr="00670F86">
        <w:rPr>
          <w:rFonts w:ascii="Times New Roman" w:eastAsia="Times New Roman" w:hAnsi="Times New Roman" w:cs="Times New Roman"/>
          <w:sz w:val="24"/>
          <w:szCs w:val="24"/>
          <w:lang w:val="az-Latn-AZ"/>
        </w:rPr>
        <w:t xml:space="preserve">əstəliklərin anamnezi. </w:t>
      </w:r>
      <w:r w:rsidRPr="00670F86">
        <w:rPr>
          <w:rFonts w:ascii="Times New Roman" w:eastAsia="Times New Roman" w:hAnsi="Times New Roman" w:cs="Times New Roman"/>
          <w:spacing w:val="-1"/>
          <w:sz w:val="24"/>
          <w:szCs w:val="24"/>
          <w:lang w:val="az-Latn-AZ"/>
        </w:rPr>
        <w:t xml:space="preserve">Həyat anamnezi. Əmək və məişət şəraiti. </w:t>
      </w:r>
      <w:r w:rsidRPr="00670F86">
        <w:rPr>
          <w:rFonts w:ascii="Times New Roman" w:eastAsia="Times New Roman" w:hAnsi="Times New Roman" w:cs="Times New Roman"/>
          <w:sz w:val="24"/>
          <w:szCs w:val="24"/>
          <w:lang w:val="az-Latn-AZ"/>
        </w:rPr>
        <w:t xml:space="preserve">Daxili orqanların və sinir sisteminin vəziyyəti. </w:t>
      </w:r>
      <w:r w:rsidRPr="00670F86">
        <w:rPr>
          <w:rFonts w:ascii="Times New Roman" w:eastAsia="Times New Roman" w:hAnsi="Times New Roman" w:cs="Times New Roman"/>
          <w:spacing w:val="-1"/>
          <w:sz w:val="24"/>
          <w:szCs w:val="24"/>
          <w:lang w:val="az-Latn-AZ"/>
        </w:rPr>
        <w:t xml:space="preserve">Dərinin ümumi </w:t>
      </w:r>
      <w:r w:rsidRPr="00670F86">
        <w:rPr>
          <w:rFonts w:ascii="Times New Roman" w:eastAsia="Times New Roman" w:hAnsi="Times New Roman" w:cs="Times New Roman"/>
          <w:sz w:val="24"/>
          <w:szCs w:val="24"/>
          <w:lang w:val="az-Latn-AZ"/>
        </w:rPr>
        <w:t>xüsusiyyətləri</w:t>
      </w:r>
      <w:r w:rsidRPr="00670F86">
        <w:rPr>
          <w:rFonts w:ascii="Times New Roman" w:eastAsia="Times New Roman" w:hAnsi="Times New Roman" w:cs="Times New Roman"/>
          <w:spacing w:val="-1"/>
          <w:sz w:val="24"/>
          <w:szCs w:val="24"/>
          <w:lang w:val="az-Latn-AZ"/>
        </w:rPr>
        <w:t xml:space="preserve">: rəngi, gərilmə qabiliyyəti və elastikliyi; tər və piy </w:t>
      </w:r>
      <w:r w:rsidRPr="00670F86">
        <w:rPr>
          <w:rFonts w:ascii="Times New Roman" w:eastAsia="Times New Roman" w:hAnsi="Times New Roman" w:cs="Times New Roman"/>
          <w:sz w:val="24"/>
          <w:szCs w:val="24"/>
          <w:lang w:val="az-Latn-AZ"/>
        </w:rPr>
        <w:t>ifrazının</w:t>
      </w:r>
      <w:r w:rsidRPr="00670F86">
        <w:rPr>
          <w:rFonts w:ascii="Times New Roman" w:eastAsia="Times New Roman" w:hAnsi="Times New Roman" w:cs="Times New Roman"/>
          <w:spacing w:val="-1"/>
          <w:sz w:val="24"/>
          <w:szCs w:val="24"/>
          <w:lang w:val="az-Latn-AZ"/>
        </w:rPr>
        <w:t xml:space="preserve"> vəsiyyəti; </w:t>
      </w:r>
      <w:r w:rsidRPr="00670F86">
        <w:rPr>
          <w:rFonts w:ascii="Times New Roman" w:eastAsia="Times New Roman" w:hAnsi="Times New Roman" w:cs="Times New Roman"/>
          <w:sz w:val="24"/>
          <w:szCs w:val="24"/>
          <w:lang w:val="az-Latn-AZ"/>
        </w:rPr>
        <w:t>dermoqrafizm, damar reaksiyaları, dəri hissiyatı; əzələ-tük refleksi. Dərinin və selikli qişanın zədələnmələrinin təsviri.</w:t>
      </w:r>
    </w:p>
    <w:p w:rsidR="00D220BF" w:rsidRPr="00670F86" w:rsidRDefault="00D220BF" w:rsidP="00D220BF">
      <w:pPr>
        <w:spacing w:after="0"/>
        <w:ind w:firstLine="708"/>
        <w:contextualSpacing/>
        <w:rPr>
          <w:rFonts w:ascii="Times New Roman" w:eastAsia="Times New Roman" w:hAnsi="Times New Roman" w:cs="Times New Roman"/>
          <w:sz w:val="24"/>
          <w:szCs w:val="24"/>
          <w:lang w:val="az-Latn-AZ"/>
        </w:rPr>
      </w:pPr>
      <w:r w:rsidRPr="00670F86">
        <w:rPr>
          <w:rFonts w:ascii="Times New Roman" w:hAnsi="Times New Roman" w:cs="Times New Roman"/>
          <w:sz w:val="24"/>
          <w:szCs w:val="24"/>
          <w:lang w:val="az-Latn-AZ"/>
        </w:rPr>
        <w:t>X</w:t>
      </w:r>
      <w:r w:rsidRPr="00670F86">
        <w:rPr>
          <w:rFonts w:ascii="Times New Roman" w:eastAsia="Times New Roman" w:hAnsi="Times New Roman" w:cs="Times New Roman"/>
          <w:sz w:val="24"/>
          <w:szCs w:val="24"/>
          <w:lang w:val="az-Latn-AZ"/>
        </w:rPr>
        <w:t xml:space="preserve">üsusi dermatoloji tədqiqatlar: palpasiya, qazımaq (qrattaj), diaskopiya, yod sınağı, izomorf reaksiyanın alınması, dermoqrafizm. Lyuminesent diaqnostika (Vud lampası). Dərinin biopsiyası. Laborator tədqiqatlar: ümumi və xüsusi. Funksional tədqiqat  metodları. </w:t>
      </w:r>
    </w:p>
    <w:p w:rsidR="00D220BF" w:rsidRPr="00670F86" w:rsidRDefault="00D220BF" w:rsidP="00D220BF">
      <w:pPr>
        <w:spacing w:after="0"/>
        <w:contextualSpacing/>
        <w:rPr>
          <w:rFonts w:ascii="Times New Roman" w:hAnsi="Times New Roman" w:cs="Times New Roman"/>
          <w:sz w:val="24"/>
          <w:szCs w:val="24"/>
          <w:lang w:val="az-Latn-AZ"/>
        </w:rPr>
      </w:pPr>
      <w:r w:rsidRPr="00670F86">
        <w:rPr>
          <w:rFonts w:ascii="Times New Roman" w:hAnsi="Times New Roman" w:cs="Times New Roman"/>
          <w:sz w:val="24"/>
          <w:szCs w:val="24"/>
          <w:lang w:val="az-Latn-AZ"/>
        </w:rPr>
        <w:t xml:space="preserve">            </w:t>
      </w:r>
      <w:r w:rsidRPr="00670F86">
        <w:rPr>
          <w:rFonts w:ascii="Times New Roman" w:hAnsi="Times New Roman" w:cs="Times New Roman"/>
          <w:sz w:val="24"/>
          <w:szCs w:val="24"/>
          <w:lang w:val="az-Latn-AZ"/>
        </w:rPr>
        <w:tab/>
      </w:r>
    </w:p>
    <w:p w:rsidR="00D220BF" w:rsidRPr="00670F86" w:rsidRDefault="00D220BF" w:rsidP="00D220BF">
      <w:pPr>
        <w:spacing w:after="0"/>
        <w:contextualSpacing/>
        <w:jc w:val="center"/>
        <w:rPr>
          <w:rFonts w:ascii="Times New Roman" w:hAnsi="Times New Roman" w:cs="Times New Roman"/>
          <w:sz w:val="24"/>
          <w:szCs w:val="24"/>
          <w:lang w:val="az-Latn-AZ"/>
        </w:rPr>
      </w:pPr>
      <w:r w:rsidRPr="00670F86">
        <w:rPr>
          <w:rFonts w:ascii="Times New Roman" w:eastAsia="Times New Roman" w:hAnsi="Times New Roman" w:cs="Times New Roman"/>
          <w:b/>
          <w:bCs/>
          <w:sz w:val="24"/>
          <w:szCs w:val="24"/>
          <w:lang w:val="az-Latn-AZ"/>
        </w:rPr>
        <w:t>Xəstə uşaqların müayinəsinin xüsusiyyətləri</w:t>
      </w:r>
    </w:p>
    <w:p w:rsidR="00D220BF" w:rsidRPr="00670F86" w:rsidRDefault="00D220BF" w:rsidP="00D220BF">
      <w:pPr>
        <w:shd w:val="clear" w:color="auto" w:fill="FFFFFF"/>
        <w:spacing w:after="0"/>
        <w:ind w:firstLine="708"/>
        <w:contextualSpacing/>
        <w:jc w:val="both"/>
        <w:rPr>
          <w:rFonts w:ascii="Times New Roman" w:hAnsi="Times New Roman" w:cs="Times New Roman"/>
          <w:sz w:val="24"/>
          <w:szCs w:val="24"/>
          <w:lang w:val="az-Latn-AZ"/>
        </w:rPr>
      </w:pPr>
      <w:r w:rsidRPr="00670F86">
        <w:rPr>
          <w:rFonts w:ascii="Times New Roman" w:hAnsi="Times New Roman" w:cs="Times New Roman"/>
          <w:sz w:val="24"/>
          <w:szCs w:val="24"/>
          <w:lang w:val="az-Latn-AZ"/>
        </w:rPr>
        <w:t>U</w:t>
      </w:r>
      <w:r w:rsidRPr="00670F86">
        <w:rPr>
          <w:rFonts w:ascii="Times New Roman" w:eastAsia="Times New Roman" w:hAnsi="Times New Roman" w:cs="Times New Roman"/>
          <w:sz w:val="24"/>
          <w:szCs w:val="24"/>
          <w:lang w:val="az-Latn-AZ"/>
        </w:rPr>
        <w:t>şaqların və onların valideyinlərinin keçirmiş olduğu xəstəliklər (xroniki infeksiya və intoksikasiyalar). Hamiləlik. Doğuş. Uşağın inkişafı (fiziki və psixi). Dərinin zədələnməsinin qidalanma (yedizdirilmə) və qulluqla əlaqəsi. Planlı peyvəndlər (BCG, AKDS, hepatit, qızılca və poliomielit vaksini) və onların necə keçirdilməsi.</w:t>
      </w:r>
    </w:p>
    <w:p w:rsidR="00D220BF" w:rsidRPr="00670F86" w:rsidRDefault="00D220BF" w:rsidP="00D220BF">
      <w:pPr>
        <w:shd w:val="clear" w:color="auto" w:fill="FFFFFF"/>
        <w:spacing w:after="0"/>
        <w:contextualSpacing/>
        <w:rPr>
          <w:rFonts w:ascii="Times New Roman" w:hAnsi="Times New Roman" w:cs="Times New Roman"/>
          <w:b/>
          <w:bCs/>
          <w:sz w:val="24"/>
          <w:szCs w:val="24"/>
          <w:lang w:val="az-Latn-AZ"/>
        </w:rPr>
      </w:pPr>
    </w:p>
    <w:p w:rsidR="00D220BF" w:rsidRPr="00670F86" w:rsidRDefault="00D220BF" w:rsidP="00D220BF">
      <w:pPr>
        <w:shd w:val="clear" w:color="auto" w:fill="FFFFFF"/>
        <w:spacing w:after="0"/>
        <w:contextualSpacing/>
        <w:jc w:val="center"/>
        <w:rPr>
          <w:rFonts w:ascii="Times New Roman" w:hAnsi="Times New Roman" w:cs="Times New Roman"/>
          <w:sz w:val="24"/>
          <w:szCs w:val="24"/>
          <w:lang w:val="az-Latn-AZ"/>
        </w:rPr>
      </w:pPr>
      <w:r w:rsidRPr="00670F86">
        <w:rPr>
          <w:rFonts w:ascii="Times New Roman" w:hAnsi="Times New Roman" w:cs="Times New Roman"/>
          <w:b/>
          <w:bCs/>
          <w:sz w:val="24"/>
          <w:szCs w:val="24"/>
          <w:lang w:val="az-Latn-AZ"/>
        </w:rPr>
        <w:t>D</w:t>
      </w:r>
      <w:r w:rsidRPr="00670F86">
        <w:rPr>
          <w:rFonts w:ascii="Times New Roman" w:eastAsia="Times New Roman" w:hAnsi="Times New Roman" w:cs="Times New Roman"/>
          <w:b/>
          <w:bCs/>
          <w:sz w:val="24"/>
          <w:szCs w:val="24"/>
          <w:lang w:val="az-Latn-AZ"/>
        </w:rPr>
        <w:t>əri xəstəliklərinin etiologiya və patogenezinin məsələləri</w:t>
      </w:r>
    </w:p>
    <w:p w:rsidR="00D220BF" w:rsidRPr="00670F86" w:rsidRDefault="00D220BF" w:rsidP="00D220BF">
      <w:pPr>
        <w:shd w:val="clear" w:color="auto" w:fill="FFFFFF"/>
        <w:spacing w:after="0"/>
        <w:ind w:firstLine="708"/>
        <w:contextualSpacing/>
        <w:rPr>
          <w:rFonts w:ascii="Times New Roman" w:eastAsia="Times New Roman" w:hAnsi="Times New Roman" w:cs="Times New Roman"/>
          <w:sz w:val="24"/>
          <w:szCs w:val="24"/>
          <w:lang w:val="az-Latn-AZ"/>
        </w:rPr>
      </w:pPr>
      <w:r w:rsidRPr="00670F86">
        <w:rPr>
          <w:rFonts w:ascii="Times New Roman" w:hAnsi="Times New Roman" w:cs="Times New Roman"/>
          <w:sz w:val="24"/>
          <w:szCs w:val="24"/>
          <w:lang w:val="az-Latn-AZ"/>
        </w:rPr>
        <w:t xml:space="preserve">Dermatozlann meydana </w:t>
      </w:r>
      <w:r w:rsidRPr="00670F86">
        <w:rPr>
          <w:rFonts w:ascii="Times New Roman" w:eastAsia="Times New Roman" w:hAnsi="Times New Roman" w:cs="Times New Roman"/>
          <w:sz w:val="24"/>
          <w:szCs w:val="24"/>
          <w:lang w:val="az-Latn-AZ"/>
        </w:rPr>
        <w:t xml:space="preserve">çıxmasında və  inkişafında ekzogen, endogen, sosial faktorların rolu. </w:t>
      </w:r>
      <w:r w:rsidRPr="00670F86">
        <w:rPr>
          <w:rFonts w:ascii="Times New Roman" w:hAnsi="Times New Roman" w:cs="Times New Roman"/>
          <w:sz w:val="24"/>
          <w:szCs w:val="24"/>
          <w:lang w:val="az-Latn-AZ"/>
        </w:rPr>
        <w:t>D</w:t>
      </w:r>
      <w:r w:rsidRPr="00670F86">
        <w:rPr>
          <w:rFonts w:ascii="Times New Roman" w:eastAsia="Times New Roman" w:hAnsi="Times New Roman" w:cs="Times New Roman"/>
          <w:sz w:val="24"/>
          <w:szCs w:val="24"/>
          <w:lang w:val="az-Latn-AZ"/>
        </w:rPr>
        <w:t xml:space="preserve">əri patologiyasının daxili, endokrin, sinir və psixi pozuntularla əlaqəsi. Dermatozların patogenezində reaktivliyin ümumi və yerli dəyişilməsinin əhəmiyyəti. Dermatologiyada </w:t>
      </w:r>
      <w:r w:rsidRPr="00670F86">
        <w:rPr>
          <w:rFonts w:ascii="Times New Roman" w:eastAsia="Times New Roman" w:hAnsi="Times New Roman" w:cs="Times New Roman"/>
          <w:sz w:val="24"/>
          <w:szCs w:val="24"/>
          <w:lang w:val="az-Latn-AZ"/>
        </w:rPr>
        <w:lastRenderedPageBreak/>
        <w:t>sensibilizasiya, allergiya və immunopatologiya haqqında anlayış. Dəri patologiyasında irsi faktorların rolu.</w:t>
      </w:r>
    </w:p>
    <w:p w:rsidR="00D220BF" w:rsidRPr="00670F86" w:rsidRDefault="00D220BF" w:rsidP="00D220BF">
      <w:pPr>
        <w:spacing w:after="0"/>
        <w:contextualSpacing/>
        <w:rPr>
          <w:rFonts w:ascii="Times New Roman" w:hAnsi="Times New Roman" w:cs="Times New Roman"/>
          <w:sz w:val="24"/>
          <w:szCs w:val="24"/>
          <w:lang w:val="az-Latn-AZ"/>
        </w:rPr>
      </w:pPr>
      <w:r w:rsidRPr="00670F86">
        <w:rPr>
          <w:rFonts w:ascii="Times New Roman" w:hAnsi="Times New Roman" w:cs="Times New Roman"/>
          <w:b/>
          <w:i/>
          <w:sz w:val="24"/>
          <w:szCs w:val="24"/>
          <w:lang w:val="az-Latn-AZ"/>
        </w:rPr>
        <w:tab/>
      </w:r>
      <w:r w:rsidRPr="00670F86">
        <w:rPr>
          <w:rFonts w:ascii="Times New Roman" w:eastAsia="Times New Roman" w:hAnsi="Times New Roman" w:cs="Times New Roman"/>
          <w:sz w:val="24"/>
          <w:szCs w:val="24"/>
          <w:lang w:val="az-Latn-AZ"/>
        </w:rPr>
        <w:t xml:space="preserve"> </w:t>
      </w:r>
      <w:r w:rsidRPr="00670F86">
        <w:rPr>
          <w:rFonts w:ascii="Times New Roman" w:eastAsia="Times New Roman" w:hAnsi="Times New Roman" w:cs="Times New Roman"/>
          <w:b/>
          <w:bCs/>
          <w:sz w:val="24"/>
          <w:szCs w:val="24"/>
          <w:lang w:val="az-Latn-AZ"/>
        </w:rPr>
        <w:t>Böyüklərdə və uşaqlarda dəri xəstəliklərinin mualicəsinin ümumi prinsipləri</w:t>
      </w:r>
    </w:p>
    <w:p w:rsidR="00D220BF" w:rsidRPr="00670F86" w:rsidRDefault="00D220BF" w:rsidP="00D220BF">
      <w:pPr>
        <w:shd w:val="clear" w:color="auto" w:fill="FFFFFF"/>
        <w:spacing w:after="0"/>
        <w:contextualSpacing/>
        <w:rPr>
          <w:rFonts w:ascii="Times New Roman" w:hAnsi="Times New Roman" w:cs="Times New Roman"/>
          <w:sz w:val="24"/>
          <w:szCs w:val="24"/>
          <w:lang w:val="az-Latn-AZ"/>
        </w:rPr>
      </w:pPr>
      <w:r w:rsidRPr="00670F86">
        <w:rPr>
          <w:rFonts w:ascii="Times New Roman" w:eastAsia="Times New Roman" w:hAnsi="Times New Roman" w:cs="Times New Roman"/>
          <w:sz w:val="24"/>
          <w:szCs w:val="24"/>
          <w:lang w:val="az-Latn-AZ"/>
        </w:rPr>
        <w:t xml:space="preserve">Ümumi və xarici terapiya. Dərman maddələrinin xarici tədbiq formaları. Xroniki dermatozlu xəstələrə qulluq və rejim. Dərinin </w:t>
      </w:r>
      <w:r w:rsidRPr="00670F86">
        <w:rPr>
          <w:rFonts w:ascii="Times New Roman" w:eastAsia="Times New Roman" w:hAnsi="Times New Roman" w:cs="Times New Roman"/>
          <w:spacing w:val="-1"/>
          <w:sz w:val="24"/>
          <w:szCs w:val="24"/>
          <w:lang w:val="az-Latn-AZ"/>
        </w:rPr>
        <w:t xml:space="preserve">gigiyenası. Fizioterapevtik  müalicə metodları. Dermatozların kurort  faktorları </w:t>
      </w:r>
      <w:r w:rsidRPr="00670F86">
        <w:rPr>
          <w:rFonts w:ascii="Times New Roman" w:eastAsia="Times New Roman" w:hAnsi="Times New Roman" w:cs="Times New Roman"/>
          <w:sz w:val="24"/>
          <w:szCs w:val="24"/>
          <w:lang w:val="az-Latn-AZ"/>
        </w:rPr>
        <w:t xml:space="preserve">(hava və mineral vannalar,  helioterapiya, dənizdə çimmə, palçıq   müalicəsi,    Naftalan   nefti ilə   müalicə,    parafino- və ozokeritoterapiya) ilə müalicəsi. </w:t>
      </w:r>
      <w:r w:rsidRPr="00670F86">
        <w:rPr>
          <w:rFonts w:ascii="Times New Roman" w:hAnsi="Times New Roman" w:cs="Times New Roman"/>
          <w:sz w:val="24"/>
          <w:szCs w:val="24"/>
          <w:lang w:val="az-Latn-AZ"/>
        </w:rPr>
        <w:t>Xroniki dermatozlu  x</w:t>
      </w:r>
      <w:r w:rsidRPr="00670F86">
        <w:rPr>
          <w:rFonts w:ascii="Times New Roman" w:eastAsia="Times New Roman" w:hAnsi="Times New Roman" w:cs="Times New Roman"/>
          <w:sz w:val="24"/>
          <w:szCs w:val="24"/>
          <w:lang w:val="az-Latn-AZ"/>
        </w:rPr>
        <w:t xml:space="preserve">əstələrin dispanserizasiyası prinsipləri. </w:t>
      </w:r>
    </w:p>
    <w:p w:rsidR="00D220BF" w:rsidRPr="00670F86" w:rsidRDefault="00D220BF" w:rsidP="00D220BF">
      <w:pPr>
        <w:spacing w:after="0"/>
        <w:contextualSpacing/>
        <w:rPr>
          <w:rFonts w:ascii="Times New Roman" w:hAnsi="Times New Roman" w:cs="Times New Roman"/>
          <w:sz w:val="24"/>
          <w:szCs w:val="24"/>
          <w:lang w:val="az-Latn-AZ"/>
        </w:rPr>
      </w:pPr>
      <w:r w:rsidRPr="00670F86">
        <w:rPr>
          <w:rFonts w:ascii="Times New Roman" w:hAnsi="Times New Roman" w:cs="Times New Roman"/>
          <w:b/>
          <w:i/>
          <w:sz w:val="24"/>
          <w:szCs w:val="24"/>
          <w:lang w:val="az-Latn-AZ"/>
        </w:rPr>
        <w:tab/>
      </w:r>
    </w:p>
    <w:p w:rsidR="00D220BF" w:rsidRPr="00670F86" w:rsidRDefault="00D220BF" w:rsidP="00D220BF">
      <w:pPr>
        <w:spacing w:after="0"/>
        <w:contextualSpacing/>
        <w:jc w:val="center"/>
        <w:rPr>
          <w:rFonts w:ascii="Times New Roman" w:hAnsi="Times New Roman" w:cs="Times New Roman"/>
          <w:b/>
          <w:sz w:val="24"/>
          <w:szCs w:val="24"/>
          <w:lang w:val="az-Latn-AZ"/>
        </w:rPr>
      </w:pPr>
      <w:r w:rsidRPr="00670F86">
        <w:rPr>
          <w:rFonts w:ascii="Times New Roman" w:hAnsi="Times New Roman" w:cs="Times New Roman"/>
          <w:b/>
          <w:sz w:val="24"/>
          <w:szCs w:val="24"/>
          <w:lang w:val="az-Latn-AZ"/>
        </w:rPr>
        <w:t>XÜSUSİ  DERMATOLOGİYA</w:t>
      </w:r>
      <w:r w:rsidRPr="00670F86">
        <w:rPr>
          <w:rFonts w:ascii="Times New Roman" w:hAnsi="Times New Roman" w:cs="Times New Roman"/>
          <w:b/>
          <w:sz w:val="24"/>
          <w:szCs w:val="24"/>
          <w:lang w:val="az-Latn-AZ"/>
        </w:rPr>
        <w:tab/>
      </w:r>
    </w:p>
    <w:p w:rsidR="00D220BF" w:rsidRPr="00670F86" w:rsidRDefault="00D220BF" w:rsidP="00D220BF">
      <w:pPr>
        <w:spacing w:after="0"/>
        <w:contextualSpacing/>
        <w:rPr>
          <w:rFonts w:ascii="Times New Roman" w:hAnsi="Times New Roman" w:cs="Times New Roman"/>
          <w:b/>
          <w:i/>
          <w:sz w:val="24"/>
          <w:szCs w:val="24"/>
          <w:lang w:val="az-Latn-AZ"/>
        </w:rPr>
      </w:pPr>
      <w:r w:rsidRPr="00670F86">
        <w:rPr>
          <w:rFonts w:ascii="Times New Roman" w:hAnsi="Times New Roman" w:cs="Times New Roman"/>
          <w:b/>
          <w:sz w:val="24"/>
          <w:szCs w:val="24"/>
          <w:lang w:val="az-Latn-AZ"/>
        </w:rPr>
        <w:tab/>
      </w:r>
      <w:r w:rsidRPr="00670F86">
        <w:rPr>
          <w:rFonts w:ascii="Times New Roman" w:hAnsi="Times New Roman" w:cs="Times New Roman"/>
          <w:b/>
          <w:sz w:val="24"/>
          <w:szCs w:val="24"/>
          <w:lang w:val="az-Latn-AZ"/>
        </w:rPr>
        <w:tab/>
      </w:r>
      <w:r w:rsidRPr="00670F86">
        <w:rPr>
          <w:rFonts w:ascii="Times New Roman" w:hAnsi="Times New Roman" w:cs="Times New Roman"/>
          <w:b/>
          <w:sz w:val="24"/>
          <w:szCs w:val="24"/>
          <w:lang w:val="az-Latn-AZ"/>
        </w:rPr>
        <w:tab/>
      </w:r>
      <w:r w:rsidRPr="00670F86">
        <w:rPr>
          <w:rFonts w:ascii="Times New Roman" w:hAnsi="Times New Roman" w:cs="Times New Roman"/>
          <w:b/>
          <w:sz w:val="24"/>
          <w:szCs w:val="24"/>
          <w:lang w:val="az-Latn-AZ"/>
        </w:rPr>
        <w:tab/>
      </w:r>
      <w:r w:rsidRPr="00670F86">
        <w:rPr>
          <w:rFonts w:ascii="Times New Roman" w:hAnsi="Times New Roman" w:cs="Times New Roman"/>
          <w:b/>
          <w:i/>
          <w:sz w:val="24"/>
          <w:szCs w:val="24"/>
          <w:lang w:val="az-Latn-AZ"/>
        </w:rPr>
        <w:t xml:space="preserve">BAKTERİAL DERMATOZLAR          </w:t>
      </w:r>
      <w:r w:rsidRPr="00670F86">
        <w:rPr>
          <w:rFonts w:ascii="Times New Roman" w:hAnsi="Times New Roman" w:cs="Times New Roman"/>
          <w:b/>
          <w:i/>
          <w:sz w:val="24"/>
          <w:szCs w:val="24"/>
          <w:lang w:val="az-Latn-AZ"/>
        </w:rPr>
        <w:tab/>
        <w:t xml:space="preserve">                 </w:t>
      </w:r>
      <w:r w:rsidRPr="00670F86">
        <w:rPr>
          <w:rFonts w:ascii="Times New Roman" w:hAnsi="Times New Roman" w:cs="Times New Roman"/>
          <w:b/>
          <w:i/>
          <w:sz w:val="24"/>
          <w:szCs w:val="24"/>
          <w:lang w:val="az-Latn-AZ"/>
        </w:rPr>
        <w:tab/>
        <w:t xml:space="preserve">       </w:t>
      </w:r>
    </w:p>
    <w:p w:rsidR="00D220BF" w:rsidRPr="00670F86" w:rsidRDefault="00D220BF" w:rsidP="00D220BF">
      <w:pPr>
        <w:spacing w:after="0"/>
        <w:contextualSpacing/>
        <w:rPr>
          <w:rFonts w:ascii="Times New Roman" w:hAnsi="Times New Roman" w:cs="Times New Roman"/>
          <w:b/>
          <w:sz w:val="24"/>
          <w:szCs w:val="24"/>
          <w:lang w:val="az-Latn-AZ"/>
        </w:rPr>
      </w:pPr>
    </w:p>
    <w:p w:rsidR="00D220BF" w:rsidRPr="00670F86" w:rsidRDefault="00D220BF" w:rsidP="00D220BF">
      <w:pPr>
        <w:spacing w:after="0"/>
        <w:contextualSpacing/>
        <w:jc w:val="both"/>
        <w:rPr>
          <w:rFonts w:ascii="Times New Roman" w:hAnsi="Times New Roman" w:cs="Times New Roman"/>
          <w:sz w:val="24"/>
          <w:szCs w:val="24"/>
          <w:lang w:val="az-Latn-AZ"/>
        </w:rPr>
      </w:pPr>
      <w:r w:rsidRPr="00670F86">
        <w:rPr>
          <w:rFonts w:ascii="Times New Roman" w:hAnsi="Times New Roman" w:cs="Times New Roman"/>
          <w:sz w:val="24"/>
          <w:szCs w:val="24"/>
          <w:lang w:val="az-Latn-AZ"/>
        </w:rPr>
        <w:tab/>
        <w:t xml:space="preserve">Təyin edilməsi. Epidemiologiya. Etiopatogenez. İnfeksiyanın mənbəyi və ötürülmə yolları. Bakterial dermatozların inkişafında ekzo- və endogen faktorların rolu. </w:t>
      </w:r>
    </w:p>
    <w:p w:rsidR="00D220BF" w:rsidRPr="00670F86" w:rsidRDefault="00D220BF" w:rsidP="00D220BF">
      <w:pPr>
        <w:spacing w:after="0"/>
        <w:ind w:firstLine="709"/>
        <w:contextualSpacing/>
        <w:rPr>
          <w:rFonts w:ascii="Times New Roman" w:hAnsi="Times New Roman" w:cs="Times New Roman"/>
          <w:b/>
          <w:sz w:val="24"/>
          <w:szCs w:val="24"/>
          <w:lang w:val="az-Latn-AZ"/>
        </w:rPr>
      </w:pPr>
      <w:r w:rsidRPr="00670F86">
        <w:rPr>
          <w:rFonts w:ascii="Times New Roman" w:hAnsi="Times New Roman" w:cs="Times New Roman"/>
          <w:b/>
          <w:sz w:val="24"/>
          <w:szCs w:val="24"/>
          <w:lang w:val="az-Latn-AZ"/>
        </w:rPr>
        <w:t>Piodermiyalar</w:t>
      </w:r>
    </w:p>
    <w:p w:rsidR="00D220BF" w:rsidRPr="00670F86" w:rsidRDefault="00D220BF" w:rsidP="00D220BF">
      <w:pPr>
        <w:spacing w:after="0"/>
        <w:ind w:firstLine="708"/>
        <w:contextualSpacing/>
        <w:jc w:val="both"/>
        <w:rPr>
          <w:rFonts w:ascii="Times New Roman" w:hAnsi="Times New Roman" w:cs="Times New Roman"/>
          <w:sz w:val="24"/>
          <w:szCs w:val="24"/>
          <w:lang w:val="az-Latn-AZ"/>
        </w:rPr>
      </w:pPr>
      <w:r w:rsidRPr="00670F86">
        <w:rPr>
          <w:rFonts w:ascii="Times New Roman" w:hAnsi="Times New Roman" w:cs="Times New Roman"/>
          <w:sz w:val="24"/>
          <w:szCs w:val="24"/>
          <w:lang w:val="az-Latn-AZ"/>
        </w:rPr>
        <w:t xml:space="preserve">Təyin edilməsi. </w:t>
      </w:r>
      <w:r w:rsidRPr="00670F86">
        <w:rPr>
          <w:rFonts w:ascii="Times New Roman" w:eastAsia="Times New Roman" w:hAnsi="Times New Roman" w:cs="Times New Roman"/>
          <w:sz w:val="24"/>
          <w:szCs w:val="24"/>
          <w:lang w:val="az-Latn-AZ"/>
        </w:rPr>
        <w:t xml:space="preserve">Epidemiologiya. </w:t>
      </w:r>
      <w:r w:rsidRPr="00670F86">
        <w:rPr>
          <w:rFonts w:ascii="Times New Roman" w:hAnsi="Times New Roman" w:cs="Times New Roman"/>
          <w:sz w:val="24"/>
          <w:szCs w:val="24"/>
          <w:lang w:val="az-Latn-AZ"/>
        </w:rPr>
        <w:t>Etiopatogenez. Piokokkların morfologiya v</w:t>
      </w:r>
      <w:r w:rsidRPr="00670F86">
        <w:rPr>
          <w:rFonts w:ascii="Times New Roman" w:eastAsia="Times New Roman" w:hAnsi="Times New Roman" w:cs="Times New Roman"/>
          <w:sz w:val="24"/>
          <w:szCs w:val="24"/>
          <w:lang w:val="az-Latn-AZ"/>
        </w:rPr>
        <w:t>ə fiziologiyası, onların xarici faktorara qarşı rezistentliyi. Piokokk infeksiyanın mənbələri, dərinin bakterial florası; orqanizimdə fokal infeksiya</w:t>
      </w:r>
      <w:r w:rsidRPr="00670F86">
        <w:rPr>
          <w:rFonts w:ascii="Times New Roman" w:eastAsia="Times New Roman" w:hAnsi="Times New Roman" w:cs="Times New Roman"/>
          <w:spacing w:val="-2"/>
          <w:sz w:val="24"/>
          <w:szCs w:val="24"/>
          <w:lang w:val="az-Latn-AZ"/>
        </w:rPr>
        <w:t xml:space="preserve"> ocaqları (törədicinin toplandığı yer), xarici mühit. İnfeksiyanın ötürülmə yolları. </w:t>
      </w:r>
      <w:r w:rsidRPr="00670F86">
        <w:rPr>
          <w:rFonts w:ascii="Times New Roman" w:eastAsia="Times New Roman" w:hAnsi="Times New Roman" w:cs="Times New Roman"/>
          <w:sz w:val="24"/>
          <w:szCs w:val="24"/>
          <w:lang w:val="az-Latn-AZ"/>
        </w:rPr>
        <w:t xml:space="preserve">Patogenez. </w:t>
      </w:r>
      <w:r w:rsidRPr="00670F86">
        <w:rPr>
          <w:rFonts w:ascii="Times New Roman" w:eastAsia="Times New Roman" w:hAnsi="Times New Roman" w:cs="Times New Roman"/>
          <w:spacing w:val="-2"/>
          <w:sz w:val="24"/>
          <w:szCs w:val="24"/>
          <w:lang w:val="az-Latn-AZ"/>
        </w:rPr>
        <w:t xml:space="preserve">Piodermiyaların təsnifatı. </w:t>
      </w:r>
      <w:r w:rsidRPr="00670F86">
        <w:rPr>
          <w:rFonts w:ascii="Times New Roman" w:eastAsia="Times New Roman" w:hAnsi="Times New Roman" w:cs="Times New Roman"/>
          <w:sz w:val="24"/>
          <w:szCs w:val="24"/>
          <w:lang w:val="az-Latn-AZ"/>
        </w:rPr>
        <w:t xml:space="preserve">Piodermiyaların kliniki xüsusiyyətləri. Pioallergidlər. Uşaqlarda piodermiyaların xüsusiyyətləri. </w:t>
      </w:r>
    </w:p>
    <w:p w:rsidR="00D220BF" w:rsidRPr="00670F86" w:rsidRDefault="00D220BF" w:rsidP="00D220BF">
      <w:pPr>
        <w:spacing w:after="0"/>
        <w:ind w:left="709" w:hanging="709"/>
        <w:contextualSpacing/>
        <w:jc w:val="both"/>
        <w:rPr>
          <w:rFonts w:ascii="Times New Roman" w:eastAsia="Times New Roman" w:hAnsi="Times New Roman" w:cs="Times New Roman"/>
          <w:sz w:val="24"/>
          <w:szCs w:val="24"/>
          <w:lang w:val="az-Latn-AZ"/>
        </w:rPr>
      </w:pPr>
      <w:r w:rsidRPr="00670F86">
        <w:rPr>
          <w:rFonts w:ascii="Times New Roman" w:hAnsi="Times New Roman" w:cs="Times New Roman"/>
          <w:sz w:val="24"/>
          <w:szCs w:val="24"/>
          <w:lang w:val="az-Latn-AZ"/>
        </w:rPr>
        <w:tab/>
      </w:r>
      <w:r w:rsidRPr="00670F86">
        <w:rPr>
          <w:rFonts w:ascii="Times New Roman" w:hAnsi="Times New Roman" w:cs="Times New Roman"/>
          <w:i/>
          <w:sz w:val="24"/>
          <w:szCs w:val="24"/>
          <w:lang w:val="az-Latn-AZ"/>
        </w:rPr>
        <w:t>Stafilodermiyalar.</w:t>
      </w:r>
      <w:r w:rsidRPr="00670F86">
        <w:rPr>
          <w:rFonts w:ascii="Times New Roman" w:hAnsi="Times New Roman" w:cs="Times New Roman"/>
          <w:sz w:val="24"/>
          <w:szCs w:val="24"/>
          <w:lang w:val="az-Latn-AZ"/>
        </w:rPr>
        <w:t xml:space="preserve"> Staf</w:t>
      </w:r>
      <w:r w:rsidRPr="00670F86">
        <w:rPr>
          <w:rFonts w:ascii="Times New Roman" w:eastAsia="Times New Roman" w:hAnsi="Times New Roman" w:cs="Times New Roman"/>
          <w:sz w:val="24"/>
          <w:szCs w:val="24"/>
          <w:lang w:val="az-Latn-AZ"/>
        </w:rPr>
        <w:t>ılokokk impetiqosu. Ostiofollikulit. FolItkulit. Stafilokok sikozu. Furunkul və furunkulyoz. Karbunkul. Hidradenit. Yenidoğulmuşların epidemik pemfiqusu. Yenidoğulmuşların eksfoliativ Ritter dermatitı (pörtülmüş dəri sindromu). Uşaqlarda çoxsaylı abses (Finger psevdofurunkulyozu).</w:t>
      </w:r>
    </w:p>
    <w:p w:rsidR="00D220BF" w:rsidRPr="00670F86" w:rsidRDefault="00D220BF" w:rsidP="00D220BF">
      <w:pPr>
        <w:shd w:val="clear" w:color="auto" w:fill="FFFFFF"/>
        <w:spacing w:after="0"/>
        <w:ind w:left="709"/>
        <w:contextualSpacing/>
        <w:jc w:val="both"/>
        <w:rPr>
          <w:rFonts w:ascii="Times New Roman" w:eastAsia="Times New Roman" w:hAnsi="Times New Roman" w:cs="Times New Roman"/>
          <w:sz w:val="24"/>
          <w:szCs w:val="24"/>
          <w:lang w:val="az-Latn-AZ"/>
        </w:rPr>
      </w:pPr>
      <w:r w:rsidRPr="00670F86">
        <w:rPr>
          <w:rFonts w:ascii="Times New Roman" w:hAnsi="Times New Roman" w:cs="Times New Roman"/>
          <w:i/>
          <w:sz w:val="24"/>
          <w:szCs w:val="24"/>
          <w:lang w:val="az-Latn-AZ"/>
        </w:rPr>
        <w:t>Streptodermiyalar.</w:t>
      </w:r>
      <w:r w:rsidRPr="00670F86">
        <w:rPr>
          <w:rFonts w:ascii="Times New Roman" w:hAnsi="Times New Roman" w:cs="Times New Roman"/>
          <w:sz w:val="24"/>
          <w:szCs w:val="24"/>
          <w:lang w:val="az-Latn-AZ"/>
        </w:rPr>
        <w:t xml:space="preserve"> Streptokokk impetiqosu v</w:t>
      </w:r>
      <w:r w:rsidRPr="00670F86">
        <w:rPr>
          <w:rFonts w:ascii="Times New Roman" w:eastAsia="Times New Roman" w:hAnsi="Times New Roman" w:cs="Times New Roman"/>
          <w:sz w:val="24"/>
          <w:szCs w:val="24"/>
          <w:lang w:val="az-Latn-AZ"/>
        </w:rPr>
        <w:t xml:space="preserve">ə onun növləri. Yalama. Bülloz impetiqo. Səthi panarisium. Vulqar ektima. </w:t>
      </w:r>
      <w:r w:rsidRPr="00670F86">
        <w:rPr>
          <w:rFonts w:ascii="Times New Roman" w:eastAsia="Times New Roman" w:hAnsi="Times New Roman" w:cs="Times New Roman"/>
          <w:sz w:val="24"/>
          <w:szCs w:val="24"/>
          <w:lang w:val="az-Latn-AZ"/>
        </w:rPr>
        <w:tab/>
      </w:r>
      <w:r w:rsidRPr="00670F86">
        <w:rPr>
          <w:rFonts w:ascii="Times New Roman" w:eastAsia="Times New Roman" w:hAnsi="Times New Roman" w:cs="Times New Roman"/>
          <w:sz w:val="24"/>
          <w:szCs w:val="24"/>
          <w:lang w:val="az-Latn-AZ"/>
        </w:rPr>
        <w:tab/>
      </w:r>
      <w:r w:rsidRPr="00670F86">
        <w:rPr>
          <w:rFonts w:ascii="Times New Roman" w:eastAsia="Times New Roman" w:hAnsi="Times New Roman" w:cs="Times New Roman"/>
          <w:sz w:val="24"/>
          <w:szCs w:val="24"/>
          <w:lang w:val="az-Latn-AZ"/>
        </w:rPr>
        <w:tab/>
      </w:r>
      <w:r w:rsidRPr="00670F86">
        <w:rPr>
          <w:rFonts w:ascii="Times New Roman" w:eastAsia="Times New Roman" w:hAnsi="Times New Roman" w:cs="Times New Roman"/>
          <w:sz w:val="24"/>
          <w:szCs w:val="24"/>
          <w:lang w:val="az-Latn-AZ"/>
        </w:rPr>
        <w:tab/>
      </w:r>
    </w:p>
    <w:p w:rsidR="00D220BF" w:rsidRPr="00670F86" w:rsidRDefault="00D220BF" w:rsidP="00D220BF">
      <w:pPr>
        <w:shd w:val="clear" w:color="auto" w:fill="FFFFFF"/>
        <w:spacing w:after="0"/>
        <w:ind w:left="709"/>
        <w:contextualSpacing/>
        <w:jc w:val="both"/>
        <w:rPr>
          <w:rFonts w:ascii="Times New Roman" w:hAnsi="Times New Roman" w:cs="Times New Roman"/>
          <w:sz w:val="24"/>
          <w:szCs w:val="24"/>
          <w:lang w:val="az-Latn-AZ"/>
        </w:rPr>
      </w:pPr>
      <w:r w:rsidRPr="00670F86">
        <w:rPr>
          <w:rFonts w:ascii="Times New Roman" w:eastAsia="Times New Roman" w:hAnsi="Times New Roman" w:cs="Times New Roman"/>
          <w:i/>
          <w:sz w:val="24"/>
          <w:szCs w:val="24"/>
          <w:lang w:val="az-Latn-AZ"/>
        </w:rPr>
        <w:t>Stafilostreptodermiyalar.</w:t>
      </w:r>
      <w:r w:rsidRPr="00670F86">
        <w:rPr>
          <w:rFonts w:ascii="Times New Roman" w:eastAsia="Times New Roman" w:hAnsi="Times New Roman" w:cs="Times New Roman"/>
          <w:sz w:val="24"/>
          <w:szCs w:val="24"/>
          <w:lang w:val="az-Latn-AZ"/>
        </w:rPr>
        <w:t xml:space="preserve"> Xroniki xoralı vegetasiyaedici piodermiya. Xroniki xoralı piodermiya. Şankr formalı piodermiya. Akne-keloid. </w:t>
      </w:r>
      <w:r w:rsidRPr="00670F86">
        <w:rPr>
          <w:rFonts w:ascii="Times New Roman" w:eastAsia="Times New Roman" w:hAnsi="Times New Roman" w:cs="Times New Roman"/>
          <w:spacing w:val="-1"/>
          <w:sz w:val="24"/>
          <w:szCs w:val="24"/>
          <w:lang w:val="az-Latn-AZ"/>
        </w:rPr>
        <w:t xml:space="preserve">Hoffmanın başın absesləşən və </w:t>
      </w:r>
      <w:r w:rsidRPr="00670F86">
        <w:rPr>
          <w:rFonts w:ascii="Times New Roman" w:eastAsia="Times New Roman" w:hAnsi="Times New Roman" w:cs="Times New Roman"/>
          <w:sz w:val="24"/>
          <w:szCs w:val="24"/>
          <w:lang w:val="az-Latn-AZ"/>
        </w:rPr>
        <w:t>partlayan follikuliti və perifollikuliti. Piostomatit.</w:t>
      </w:r>
    </w:p>
    <w:p w:rsidR="00D220BF" w:rsidRPr="00670F86" w:rsidRDefault="00D220BF" w:rsidP="00D220BF">
      <w:pPr>
        <w:shd w:val="clear" w:color="auto" w:fill="FFFFFF"/>
        <w:spacing w:after="0"/>
        <w:ind w:firstLine="709"/>
        <w:contextualSpacing/>
        <w:jc w:val="both"/>
        <w:rPr>
          <w:rFonts w:ascii="Times New Roman" w:hAnsi="Times New Roman" w:cs="Times New Roman"/>
          <w:sz w:val="24"/>
          <w:szCs w:val="24"/>
          <w:lang w:val="az-Latn-AZ"/>
        </w:rPr>
      </w:pPr>
      <w:r w:rsidRPr="00670F86">
        <w:rPr>
          <w:rFonts w:ascii="Times New Roman" w:hAnsi="Times New Roman" w:cs="Times New Roman"/>
          <w:sz w:val="24"/>
          <w:szCs w:val="24"/>
          <w:lang w:val="az-Latn-AZ"/>
        </w:rPr>
        <w:t xml:space="preserve">Piodermiyaların kliniki xarakteristikası, patomorfologiyası, differensial diaqnostikası. Laborator diaqnostikası. Piodermiyaların sistemli və topik (xarici) terapiyasının prinsipləri. Cərrahi müdaxiləyə göstəriş. Fizioterapiya. İstehsalatda və məişətdə piodermiyaların profilaktikası.  Uşaqlarda piodermiyaların profilaktik tədbirləri. </w:t>
      </w:r>
    </w:p>
    <w:p w:rsidR="00D220BF" w:rsidRPr="00670F86" w:rsidRDefault="00D220BF" w:rsidP="00D220BF">
      <w:pPr>
        <w:spacing w:after="0"/>
        <w:ind w:firstLine="709"/>
        <w:contextualSpacing/>
        <w:rPr>
          <w:rFonts w:ascii="Times New Roman" w:hAnsi="Times New Roman" w:cs="Times New Roman"/>
          <w:b/>
          <w:sz w:val="24"/>
          <w:szCs w:val="24"/>
          <w:lang w:val="az-Latn-AZ"/>
        </w:rPr>
      </w:pPr>
      <w:r w:rsidRPr="00670F86">
        <w:rPr>
          <w:rFonts w:ascii="Times New Roman" w:hAnsi="Times New Roman" w:cs="Times New Roman"/>
          <w:b/>
          <w:sz w:val="24"/>
          <w:szCs w:val="24"/>
          <w:lang w:val="az-Latn-AZ"/>
        </w:rPr>
        <w:t>Dəri vərəmi</w:t>
      </w:r>
    </w:p>
    <w:p w:rsidR="00D220BF" w:rsidRPr="00670F86" w:rsidRDefault="00D220BF" w:rsidP="00D220BF">
      <w:pPr>
        <w:spacing w:after="0"/>
        <w:ind w:firstLine="708"/>
        <w:contextualSpacing/>
        <w:rPr>
          <w:rFonts w:ascii="Times New Roman" w:hAnsi="Times New Roman" w:cs="Times New Roman"/>
          <w:sz w:val="24"/>
          <w:szCs w:val="24"/>
          <w:lang w:val="az-Latn-AZ"/>
        </w:rPr>
      </w:pPr>
      <w:r w:rsidRPr="00670F86">
        <w:rPr>
          <w:rFonts w:ascii="Times New Roman" w:hAnsi="Times New Roman" w:cs="Times New Roman"/>
          <w:sz w:val="24"/>
          <w:szCs w:val="24"/>
          <w:lang w:val="az-Latn-AZ"/>
        </w:rPr>
        <w:t xml:space="preserve">Təyin edilməsi. Etiologiya. </w:t>
      </w:r>
      <w:r w:rsidRPr="00670F86">
        <w:rPr>
          <w:rFonts w:ascii="Times New Roman" w:eastAsia="Times New Roman" w:hAnsi="Times New Roman" w:cs="Times New Roman"/>
          <w:sz w:val="24"/>
          <w:szCs w:val="24"/>
          <w:lang w:val="az-Latn-AZ"/>
        </w:rPr>
        <w:t xml:space="preserve">Patogenez. Epidemiologiya. İnfeksiya mənbəyi. Törədicinin dəriyə yoluxması: endogen – hematogen, limfogen, davamlı </w:t>
      </w:r>
      <w:r w:rsidRPr="00670F86">
        <w:rPr>
          <w:rFonts w:ascii="Times New Roman" w:hAnsi="Times New Roman" w:cs="Times New Roman"/>
          <w:sz w:val="24"/>
          <w:szCs w:val="24"/>
          <w:lang w:val="az-Latn-AZ"/>
        </w:rPr>
        <w:t>(per  continuitatum), ekzogen, autoinokulyasiya. Dəri zədələnməsi vərəm infeksiyasının təzahürlərindən biri kimi. Dərinin immunobioloji reaktivliyinin rolu və dəri vərəminin müxtəlif klinik variantlarının yaranmasına təsiri. Dəri vərəminin təsnifatı.</w:t>
      </w:r>
      <w:r w:rsidRPr="00670F86">
        <w:rPr>
          <w:rFonts w:ascii="Times New Roman" w:hAnsi="Times New Roman" w:cs="Times New Roman"/>
          <w:sz w:val="24"/>
          <w:szCs w:val="24"/>
          <w:lang w:val="az-Latn-AZ"/>
        </w:rPr>
        <w:tab/>
      </w:r>
    </w:p>
    <w:p w:rsidR="00D220BF" w:rsidRPr="00670F86" w:rsidRDefault="00D220BF" w:rsidP="00D220BF">
      <w:pPr>
        <w:spacing w:after="0"/>
        <w:ind w:left="709"/>
        <w:contextualSpacing/>
        <w:rPr>
          <w:rFonts w:ascii="Times New Roman" w:hAnsi="Times New Roman" w:cs="Times New Roman"/>
          <w:spacing w:val="40"/>
          <w:sz w:val="24"/>
          <w:szCs w:val="24"/>
          <w:lang w:val="az-Latn-AZ"/>
        </w:rPr>
      </w:pPr>
      <w:r w:rsidRPr="00670F86">
        <w:rPr>
          <w:rFonts w:ascii="Times New Roman" w:hAnsi="Times New Roman" w:cs="Times New Roman"/>
          <w:i/>
          <w:sz w:val="24"/>
          <w:szCs w:val="24"/>
          <w:lang w:val="az-Latn-AZ"/>
        </w:rPr>
        <w:t>Lokalizə olunmuş formaları</w:t>
      </w:r>
      <w:r w:rsidRPr="00670F86">
        <w:rPr>
          <w:rFonts w:ascii="Times New Roman" w:hAnsi="Times New Roman" w:cs="Times New Roman"/>
          <w:sz w:val="24"/>
          <w:szCs w:val="24"/>
          <w:lang w:val="az-Latn-AZ"/>
        </w:rPr>
        <w:t xml:space="preserve"> (dərinin ocaqlı vərəmi). </w:t>
      </w:r>
      <w:r w:rsidRPr="00670F86">
        <w:rPr>
          <w:rFonts w:ascii="Times New Roman" w:hAnsi="Times New Roman" w:cs="Times New Roman"/>
          <w:spacing w:val="40"/>
          <w:sz w:val="24"/>
          <w:szCs w:val="24"/>
          <w:lang w:val="az-Latn-AZ"/>
        </w:rPr>
        <w:t xml:space="preserve">Vərəm qurdeşənəyi </w:t>
      </w:r>
      <w:r w:rsidRPr="00670F86">
        <w:rPr>
          <w:rFonts w:ascii="Times New Roman" w:hAnsi="Times New Roman" w:cs="Times New Roman"/>
          <w:sz w:val="24"/>
          <w:szCs w:val="24"/>
          <w:lang w:val="az-Latn-AZ"/>
        </w:rPr>
        <w:t xml:space="preserve">və onun növləri: ləkəli, yastı, şişəbənzər, psoriazabənzər, serpingioz, hiperkeratotik və ya ziyilli, xoralı, mutilyasiyaedici. Burun və ağız boşluğunun selikli qişasının zədələnməsi. </w:t>
      </w:r>
      <w:r w:rsidRPr="00670F86">
        <w:rPr>
          <w:rFonts w:ascii="Times New Roman" w:hAnsi="Times New Roman" w:cs="Times New Roman"/>
          <w:spacing w:val="40"/>
          <w:sz w:val="24"/>
          <w:szCs w:val="24"/>
          <w:lang w:val="az-Latn-AZ"/>
        </w:rPr>
        <w:t xml:space="preserve">Skrofuloderma </w:t>
      </w:r>
      <w:r w:rsidRPr="00670F86">
        <w:rPr>
          <w:rFonts w:ascii="Times New Roman" w:hAnsi="Times New Roman" w:cs="Times New Roman"/>
          <w:sz w:val="24"/>
          <w:szCs w:val="24"/>
          <w:lang w:val="az-Latn-AZ"/>
        </w:rPr>
        <w:t xml:space="preserve">və ya kollikvativ dəri vərəmi. </w:t>
      </w:r>
      <w:r w:rsidRPr="00670F86">
        <w:rPr>
          <w:rFonts w:ascii="Times New Roman" w:hAnsi="Times New Roman" w:cs="Times New Roman"/>
          <w:spacing w:val="40"/>
          <w:sz w:val="24"/>
          <w:szCs w:val="24"/>
          <w:lang w:val="az-Latn-AZ"/>
        </w:rPr>
        <w:t>Ziyilli dəri vərəmi</w:t>
      </w:r>
      <w:r w:rsidRPr="00670F86">
        <w:rPr>
          <w:rFonts w:ascii="Times New Roman" w:hAnsi="Times New Roman" w:cs="Times New Roman"/>
          <w:sz w:val="24"/>
          <w:szCs w:val="24"/>
          <w:lang w:val="az-Latn-AZ"/>
        </w:rPr>
        <w:t xml:space="preserve">. Dəri və selikli qişanın </w:t>
      </w:r>
      <w:r w:rsidRPr="00670F86">
        <w:rPr>
          <w:rFonts w:ascii="Times New Roman" w:hAnsi="Times New Roman" w:cs="Times New Roman"/>
          <w:spacing w:val="40"/>
          <w:sz w:val="24"/>
          <w:szCs w:val="24"/>
          <w:lang w:val="az-Latn-AZ"/>
        </w:rPr>
        <w:t>miliar xoralı vərəmi.</w:t>
      </w:r>
    </w:p>
    <w:p w:rsidR="00D220BF" w:rsidRPr="00670F86" w:rsidRDefault="00D220BF" w:rsidP="00D220BF">
      <w:pPr>
        <w:spacing w:after="0"/>
        <w:ind w:left="709" w:hanging="709"/>
        <w:contextualSpacing/>
        <w:jc w:val="both"/>
        <w:rPr>
          <w:rFonts w:ascii="Times New Roman" w:hAnsi="Times New Roman" w:cs="Times New Roman"/>
          <w:sz w:val="24"/>
          <w:szCs w:val="24"/>
          <w:lang w:val="az-Latn-AZ"/>
        </w:rPr>
      </w:pPr>
      <w:r w:rsidRPr="00670F86">
        <w:rPr>
          <w:rFonts w:ascii="Times New Roman" w:hAnsi="Times New Roman" w:cs="Times New Roman"/>
          <w:sz w:val="24"/>
          <w:szCs w:val="24"/>
          <w:lang w:val="az-Latn-AZ"/>
        </w:rPr>
        <w:lastRenderedPageBreak/>
        <w:tab/>
      </w:r>
      <w:r w:rsidRPr="00670F86">
        <w:rPr>
          <w:rFonts w:ascii="Times New Roman" w:hAnsi="Times New Roman" w:cs="Times New Roman"/>
          <w:i/>
          <w:sz w:val="24"/>
          <w:szCs w:val="24"/>
          <w:lang w:val="az-Latn-AZ"/>
        </w:rPr>
        <w:t>Disseminə olunmuş forma</w:t>
      </w:r>
      <w:r w:rsidRPr="00670F86">
        <w:rPr>
          <w:rFonts w:ascii="Times New Roman" w:hAnsi="Times New Roman" w:cs="Times New Roman"/>
          <w:sz w:val="24"/>
          <w:szCs w:val="24"/>
          <w:lang w:val="az-Latn-AZ"/>
        </w:rPr>
        <w:t xml:space="preserve">. </w:t>
      </w:r>
      <w:r w:rsidRPr="00670F86">
        <w:rPr>
          <w:rFonts w:ascii="Times New Roman" w:hAnsi="Times New Roman" w:cs="Times New Roman"/>
          <w:spacing w:val="40"/>
          <w:sz w:val="24"/>
          <w:szCs w:val="24"/>
          <w:lang w:val="az-Latn-AZ"/>
        </w:rPr>
        <w:t>Lixenoid dəri vərəmi</w:t>
      </w:r>
      <w:r w:rsidRPr="00670F86">
        <w:rPr>
          <w:rFonts w:ascii="Times New Roman" w:hAnsi="Times New Roman" w:cs="Times New Roman"/>
          <w:sz w:val="24"/>
          <w:szCs w:val="24"/>
          <w:lang w:val="az-Latn-AZ"/>
        </w:rPr>
        <w:t xml:space="preserve"> (qızılvari dəmrov). </w:t>
      </w:r>
      <w:r w:rsidRPr="00670F86">
        <w:rPr>
          <w:rFonts w:ascii="Times New Roman" w:hAnsi="Times New Roman" w:cs="Times New Roman"/>
          <w:spacing w:val="40"/>
          <w:sz w:val="24"/>
          <w:szCs w:val="24"/>
          <w:lang w:val="az-Latn-AZ"/>
        </w:rPr>
        <w:t xml:space="preserve">Papulo-nekrotik </w:t>
      </w:r>
      <w:r w:rsidRPr="00670F86">
        <w:rPr>
          <w:rFonts w:ascii="Times New Roman" w:hAnsi="Times New Roman" w:cs="Times New Roman"/>
          <w:sz w:val="24"/>
          <w:szCs w:val="24"/>
          <w:lang w:val="az-Latn-AZ"/>
        </w:rPr>
        <w:t xml:space="preserve">dəri vərəmi. </w:t>
      </w:r>
      <w:r w:rsidRPr="00670F86">
        <w:rPr>
          <w:rFonts w:ascii="Times New Roman" w:hAnsi="Times New Roman" w:cs="Times New Roman"/>
          <w:spacing w:val="40"/>
          <w:sz w:val="24"/>
          <w:szCs w:val="24"/>
          <w:lang w:val="az-Latn-AZ"/>
        </w:rPr>
        <w:t>İndurativ</w:t>
      </w:r>
      <w:r w:rsidRPr="00670F86">
        <w:rPr>
          <w:rFonts w:ascii="Times New Roman" w:hAnsi="Times New Roman" w:cs="Times New Roman"/>
          <w:sz w:val="24"/>
          <w:szCs w:val="24"/>
          <w:lang w:val="az-Latn-AZ"/>
        </w:rPr>
        <w:t xml:space="preserve"> dəri vərəmi (Bazenin bərkimiş eriteması). </w:t>
      </w:r>
      <w:r w:rsidRPr="00670F86">
        <w:rPr>
          <w:rFonts w:ascii="Times New Roman" w:hAnsi="Times New Roman" w:cs="Times New Roman"/>
          <w:spacing w:val="40"/>
          <w:sz w:val="24"/>
          <w:szCs w:val="24"/>
          <w:lang w:val="az-Latn-AZ"/>
        </w:rPr>
        <w:t>Üz dərisinin miliar disseminə olunmuş vərəmi</w:t>
      </w:r>
      <w:r w:rsidRPr="00670F86">
        <w:rPr>
          <w:rFonts w:ascii="Times New Roman" w:hAnsi="Times New Roman" w:cs="Times New Roman"/>
          <w:sz w:val="24"/>
          <w:szCs w:val="24"/>
          <w:lang w:val="az-Latn-AZ"/>
        </w:rPr>
        <w:t xml:space="preserve">. </w:t>
      </w:r>
    </w:p>
    <w:p w:rsidR="00D220BF" w:rsidRPr="00670F86" w:rsidRDefault="00D220BF" w:rsidP="00D220BF">
      <w:pPr>
        <w:spacing w:after="0"/>
        <w:contextualSpacing/>
        <w:jc w:val="both"/>
        <w:rPr>
          <w:rFonts w:ascii="Times New Roman" w:hAnsi="Times New Roman" w:cs="Times New Roman"/>
          <w:sz w:val="24"/>
          <w:szCs w:val="24"/>
          <w:lang w:val="az-Latn-AZ"/>
        </w:rPr>
      </w:pPr>
      <w:r w:rsidRPr="00670F86">
        <w:rPr>
          <w:rFonts w:ascii="Times New Roman" w:hAnsi="Times New Roman" w:cs="Times New Roman"/>
          <w:sz w:val="24"/>
          <w:szCs w:val="24"/>
          <w:lang w:val="az-Latn-AZ"/>
        </w:rPr>
        <w:tab/>
        <w:t xml:space="preserve">Dəri vərəminin kliniki xarakteristikası, histologiyası, diaqnostika və differensial diaqnostikası. </w:t>
      </w:r>
      <w:r w:rsidRPr="00670F86">
        <w:rPr>
          <w:rFonts w:ascii="Times New Roman" w:hAnsi="Times New Roman" w:cs="Times New Roman"/>
          <w:spacing w:val="40"/>
          <w:sz w:val="24"/>
          <w:szCs w:val="24"/>
          <w:lang w:val="az-Latn-AZ"/>
        </w:rPr>
        <w:t>Tuberkulin sınağı</w:t>
      </w:r>
      <w:r w:rsidRPr="00670F86">
        <w:rPr>
          <w:rFonts w:ascii="Times New Roman" w:hAnsi="Times New Roman" w:cs="Times New Roman"/>
          <w:sz w:val="24"/>
          <w:szCs w:val="24"/>
          <w:lang w:val="az-Latn-AZ"/>
        </w:rPr>
        <w:t xml:space="preserve"> və köməkçi tədqiqat metodlarının </w:t>
      </w:r>
      <w:r w:rsidRPr="00670F86">
        <w:rPr>
          <w:rFonts w:ascii="Times New Roman" w:hAnsi="Times New Roman" w:cs="Times New Roman"/>
          <w:spacing w:val="40"/>
          <w:sz w:val="24"/>
          <w:szCs w:val="24"/>
          <w:lang w:val="az-Latn-AZ"/>
        </w:rPr>
        <w:t>(alma jelesi və zond simptomu)</w:t>
      </w:r>
      <w:r w:rsidRPr="00670F86">
        <w:rPr>
          <w:rFonts w:ascii="Times New Roman" w:hAnsi="Times New Roman" w:cs="Times New Roman"/>
          <w:sz w:val="24"/>
          <w:szCs w:val="24"/>
          <w:lang w:val="az-Latn-AZ"/>
        </w:rPr>
        <w:t xml:space="preserve"> diaqnostik əhəmiyyəti. Müalicə prinsipləri. Dəri vərəmi ilə mübarizənin təşkili. </w:t>
      </w:r>
    </w:p>
    <w:p w:rsidR="00D220BF" w:rsidRPr="00670F86" w:rsidRDefault="00D220BF" w:rsidP="00D220BF">
      <w:pPr>
        <w:shd w:val="clear" w:color="auto" w:fill="FFFFFF"/>
        <w:spacing w:after="0"/>
        <w:ind w:firstLine="709"/>
        <w:contextualSpacing/>
        <w:rPr>
          <w:rFonts w:ascii="Times New Roman" w:hAnsi="Times New Roman" w:cs="Times New Roman"/>
          <w:sz w:val="24"/>
          <w:szCs w:val="24"/>
          <w:lang w:val="az-Latn-AZ"/>
        </w:rPr>
      </w:pPr>
      <w:r w:rsidRPr="00670F86">
        <w:rPr>
          <w:rFonts w:ascii="Times New Roman" w:hAnsi="Times New Roman" w:cs="Times New Roman"/>
          <w:b/>
          <w:bCs/>
          <w:spacing w:val="-4"/>
          <w:sz w:val="24"/>
          <w:szCs w:val="24"/>
          <w:lang w:val="az-Latn-AZ"/>
        </w:rPr>
        <w:t>Cüzam</w:t>
      </w:r>
    </w:p>
    <w:p w:rsidR="00D220BF" w:rsidRPr="00670F86" w:rsidRDefault="00D220BF" w:rsidP="00D220BF">
      <w:pPr>
        <w:shd w:val="clear" w:color="auto" w:fill="FFFFFF"/>
        <w:spacing w:after="0"/>
        <w:ind w:firstLine="708"/>
        <w:contextualSpacing/>
        <w:jc w:val="both"/>
        <w:rPr>
          <w:rFonts w:ascii="Times New Roman" w:eastAsia="Times New Roman" w:hAnsi="Times New Roman" w:cs="Times New Roman"/>
          <w:sz w:val="24"/>
          <w:szCs w:val="24"/>
          <w:lang w:val="az-Latn-AZ"/>
        </w:rPr>
      </w:pPr>
      <w:r w:rsidRPr="00670F86">
        <w:rPr>
          <w:rFonts w:ascii="Times New Roman" w:hAnsi="Times New Roman" w:cs="Times New Roman"/>
          <w:sz w:val="24"/>
          <w:szCs w:val="24"/>
          <w:lang w:val="az-Latn-AZ"/>
        </w:rPr>
        <w:t>Təyin edilməsi.Tarixi m</w:t>
      </w:r>
      <w:r w:rsidRPr="00670F86">
        <w:rPr>
          <w:rFonts w:ascii="Times New Roman" w:eastAsia="Times New Roman" w:hAnsi="Times New Roman" w:cs="Times New Roman"/>
          <w:sz w:val="24"/>
          <w:szCs w:val="24"/>
          <w:lang w:val="az-Latn-AZ"/>
        </w:rPr>
        <w:t xml:space="preserve">əlumat. Dünya ölkələrində yayılması. Epidemiologiya. Etiologiya. Patogenez. İnfeksiya mənbəyi. Cüzam çöplərinin insan orqanizminə daxil olma yolları. İnkubasiya dövrü. Prodormal əlamətlər. Cüzamın təsnifatı. Kliniki növləri. </w:t>
      </w:r>
      <w:r w:rsidRPr="00670F86">
        <w:rPr>
          <w:rFonts w:ascii="Times New Roman" w:eastAsia="Times New Roman" w:hAnsi="Times New Roman" w:cs="Times New Roman"/>
          <w:i/>
          <w:sz w:val="24"/>
          <w:szCs w:val="24"/>
          <w:lang w:val="az-Latn-AZ"/>
        </w:rPr>
        <w:t>Lepramatoz tip. Tuberkuloid tipi. Sərhədvari tipi. Differensiasiya olunmamış cüzam</w:t>
      </w:r>
      <w:r w:rsidRPr="00670F86">
        <w:rPr>
          <w:rFonts w:ascii="Times New Roman" w:eastAsia="Times New Roman" w:hAnsi="Times New Roman" w:cs="Times New Roman"/>
          <w:spacing w:val="40"/>
          <w:sz w:val="24"/>
          <w:szCs w:val="24"/>
          <w:lang w:val="az-Latn-AZ"/>
        </w:rPr>
        <w:t>.</w:t>
      </w:r>
      <w:r w:rsidRPr="00670F86">
        <w:rPr>
          <w:rFonts w:ascii="Times New Roman" w:eastAsia="Times New Roman" w:hAnsi="Times New Roman" w:cs="Times New Roman"/>
          <w:spacing w:val="-2"/>
          <w:sz w:val="24"/>
          <w:szCs w:val="24"/>
          <w:lang w:val="az-Latn-AZ"/>
        </w:rPr>
        <w:t xml:space="preserve"> Dəri və selikli qişalarda klinik </w:t>
      </w:r>
      <w:r w:rsidRPr="00670F86">
        <w:rPr>
          <w:rFonts w:ascii="Times New Roman" w:eastAsia="Times New Roman" w:hAnsi="Times New Roman" w:cs="Times New Roman"/>
          <w:sz w:val="24"/>
          <w:szCs w:val="24"/>
          <w:lang w:val="az-Latn-AZ"/>
        </w:rPr>
        <w:t xml:space="preserve">təzahürləri. Daxili orqanların və sinir sisteminin zədələnmələri. Histologiya. </w:t>
      </w:r>
      <w:r w:rsidRPr="00670F86">
        <w:rPr>
          <w:rFonts w:ascii="Times New Roman" w:eastAsia="Times New Roman" w:hAnsi="Times New Roman" w:cs="Times New Roman"/>
          <w:spacing w:val="40"/>
          <w:sz w:val="24"/>
          <w:szCs w:val="24"/>
          <w:lang w:val="az-Latn-AZ"/>
        </w:rPr>
        <w:t>Lepromin sınaqlarının</w:t>
      </w:r>
      <w:r w:rsidRPr="00670F86">
        <w:rPr>
          <w:rFonts w:ascii="Times New Roman" w:eastAsia="Times New Roman" w:hAnsi="Times New Roman" w:cs="Times New Roman"/>
          <w:spacing w:val="-1"/>
          <w:sz w:val="24"/>
          <w:szCs w:val="24"/>
          <w:lang w:val="az-Latn-AZ"/>
        </w:rPr>
        <w:t xml:space="preserve"> və proqnostik əhə</w:t>
      </w:r>
      <w:r w:rsidRPr="00670F86">
        <w:rPr>
          <w:rFonts w:ascii="Times New Roman" w:eastAsia="Times New Roman" w:hAnsi="Times New Roman" w:cs="Times New Roman"/>
          <w:sz w:val="24"/>
          <w:szCs w:val="24"/>
          <w:lang w:val="az-Latn-AZ"/>
        </w:rPr>
        <w:t>miyyəti. Kliniki və laborator</w:t>
      </w:r>
      <w:r w:rsidRPr="00670F86">
        <w:rPr>
          <w:rFonts w:ascii="Times New Roman" w:eastAsia="Times New Roman" w:hAnsi="Times New Roman" w:cs="Times New Roman"/>
          <w:lang w:val="az-Latn-AZ"/>
        </w:rPr>
        <w:t xml:space="preserve"> diaqnostika metodları. Differensial diaqnostika. Müalicə. Profilaktika.</w:t>
      </w:r>
      <w:r w:rsidRPr="00670F86">
        <w:rPr>
          <w:rFonts w:ascii="Times New Roman" w:eastAsia="Times New Roman" w:hAnsi="Times New Roman" w:cs="Times New Roman"/>
          <w:sz w:val="24"/>
          <w:szCs w:val="24"/>
          <w:lang w:val="az-Latn-AZ"/>
        </w:rPr>
        <w:t xml:space="preserve"> </w:t>
      </w:r>
    </w:p>
    <w:p w:rsidR="00D220BF" w:rsidRPr="00670F86" w:rsidRDefault="00D220BF" w:rsidP="00D220BF">
      <w:pPr>
        <w:spacing w:after="0"/>
        <w:ind w:left="709" w:hanging="1"/>
        <w:contextualSpacing/>
        <w:jc w:val="both"/>
        <w:rPr>
          <w:rFonts w:ascii="Times New Roman" w:hAnsi="Times New Roman" w:cs="Times New Roman"/>
          <w:b/>
          <w:i/>
          <w:sz w:val="24"/>
          <w:szCs w:val="24"/>
          <w:lang w:val="az-Latn-AZ"/>
        </w:rPr>
      </w:pPr>
      <w:r w:rsidRPr="00670F86">
        <w:rPr>
          <w:rFonts w:ascii="Times New Roman" w:hAnsi="Times New Roman" w:cs="Times New Roman"/>
          <w:b/>
          <w:i/>
          <w:sz w:val="24"/>
          <w:szCs w:val="24"/>
          <w:lang w:val="az-Latn-AZ"/>
        </w:rPr>
        <w:t>Borrelioz (Laym xəstəliyi)</w:t>
      </w:r>
    </w:p>
    <w:p w:rsidR="00D220BF" w:rsidRPr="00670F86" w:rsidRDefault="00D220BF" w:rsidP="00D220BF">
      <w:pPr>
        <w:shd w:val="clear" w:color="auto" w:fill="FFFFFF"/>
        <w:spacing w:after="0"/>
        <w:ind w:firstLine="709"/>
        <w:contextualSpacing/>
        <w:jc w:val="both"/>
        <w:rPr>
          <w:rFonts w:ascii="Times New Roman" w:hAnsi="Times New Roman" w:cs="Times New Roman"/>
          <w:sz w:val="24"/>
          <w:szCs w:val="24"/>
          <w:lang w:val="az-Latn-AZ"/>
        </w:rPr>
      </w:pPr>
      <w:r w:rsidRPr="00670F86">
        <w:rPr>
          <w:rFonts w:ascii="Times New Roman" w:hAnsi="Times New Roman" w:cs="Times New Roman"/>
          <w:sz w:val="24"/>
          <w:szCs w:val="24"/>
          <w:lang w:val="az-Latn-AZ"/>
        </w:rPr>
        <w:t xml:space="preserve">Təyin edilməsi. Epidemiologiya. Etiologiya. Patogenez. İnfeksiyanın mənbəyi və ötürülmə yolları. Transmissiv (vektor) infeksiya anlayışı. İnkubasiya dövrü. Dəridə klinik təzahürləri. Sinir, ürək-damar sisteminin, qara ciyərin, gözün, dayaq-hərəkət aparatının zədələnməsi.  Diaqnostika və differensial diaqnostika. Müalicə. Profilaktika. </w:t>
      </w:r>
    </w:p>
    <w:p w:rsidR="00D220BF" w:rsidRPr="00670F86" w:rsidRDefault="00D220BF" w:rsidP="00D220BF">
      <w:pPr>
        <w:spacing w:after="0"/>
        <w:ind w:left="709" w:hanging="1"/>
        <w:contextualSpacing/>
        <w:jc w:val="both"/>
        <w:rPr>
          <w:rFonts w:ascii="Times New Roman" w:hAnsi="Times New Roman" w:cs="Times New Roman"/>
          <w:b/>
          <w:i/>
          <w:sz w:val="24"/>
          <w:szCs w:val="24"/>
          <w:lang w:val="az-Latn-AZ"/>
        </w:rPr>
      </w:pPr>
    </w:p>
    <w:p w:rsidR="00D220BF" w:rsidRPr="00670F86" w:rsidRDefault="00D220BF" w:rsidP="00D220BF">
      <w:pPr>
        <w:shd w:val="clear" w:color="auto" w:fill="FFFFFF"/>
        <w:spacing w:after="0"/>
        <w:contextualSpacing/>
        <w:jc w:val="center"/>
        <w:rPr>
          <w:rFonts w:ascii="Times New Roman" w:eastAsia="Times New Roman" w:hAnsi="Times New Roman" w:cs="Times New Roman"/>
          <w:b/>
          <w:bCs/>
          <w:sz w:val="24"/>
          <w:szCs w:val="24"/>
          <w:lang w:val="az-Latn-AZ"/>
        </w:rPr>
      </w:pPr>
    </w:p>
    <w:p w:rsidR="00D220BF" w:rsidRPr="00670F86" w:rsidRDefault="00D220BF" w:rsidP="00D220BF">
      <w:pPr>
        <w:shd w:val="clear" w:color="auto" w:fill="FFFFFF"/>
        <w:spacing w:after="0"/>
        <w:contextualSpacing/>
        <w:jc w:val="center"/>
        <w:rPr>
          <w:rFonts w:ascii="Times New Roman" w:eastAsia="Times New Roman" w:hAnsi="Times New Roman" w:cs="Times New Roman"/>
          <w:b/>
          <w:bCs/>
          <w:sz w:val="24"/>
          <w:szCs w:val="24"/>
          <w:lang w:val="az-Latn-AZ"/>
        </w:rPr>
      </w:pPr>
      <w:r w:rsidRPr="00670F86">
        <w:rPr>
          <w:rFonts w:ascii="Times New Roman" w:eastAsia="Times New Roman" w:hAnsi="Times New Roman" w:cs="Times New Roman"/>
          <w:b/>
          <w:bCs/>
          <w:sz w:val="24"/>
          <w:szCs w:val="24"/>
          <w:lang w:val="az-Latn-AZ"/>
        </w:rPr>
        <w:t>DERMATOMİKOZLAR  (DƏRİNİN GÖBƏLƏK XƏSTƏLİKLƏRİ)</w:t>
      </w:r>
    </w:p>
    <w:p w:rsidR="00D220BF" w:rsidRPr="00670F86" w:rsidRDefault="00D220BF" w:rsidP="00D220BF">
      <w:pPr>
        <w:shd w:val="clear" w:color="auto" w:fill="FFFFFF"/>
        <w:spacing w:after="0"/>
        <w:contextualSpacing/>
        <w:jc w:val="center"/>
        <w:rPr>
          <w:rFonts w:ascii="Times New Roman" w:hAnsi="Times New Roman" w:cs="Times New Roman"/>
          <w:sz w:val="24"/>
          <w:szCs w:val="24"/>
          <w:lang w:val="az-Latn-AZ"/>
        </w:rPr>
      </w:pPr>
    </w:p>
    <w:p w:rsidR="00D220BF" w:rsidRPr="00670F86" w:rsidRDefault="00D220BF" w:rsidP="00D220BF">
      <w:pPr>
        <w:shd w:val="clear" w:color="auto" w:fill="FFFFFF"/>
        <w:spacing w:after="0"/>
        <w:ind w:firstLine="708"/>
        <w:contextualSpacing/>
        <w:rPr>
          <w:rFonts w:ascii="Times New Roman" w:hAnsi="Times New Roman" w:cs="Times New Roman"/>
          <w:sz w:val="24"/>
          <w:szCs w:val="24"/>
          <w:lang w:val="az-Latn-AZ"/>
        </w:rPr>
      </w:pPr>
      <w:r w:rsidRPr="00670F86">
        <w:rPr>
          <w:rFonts w:ascii="Times New Roman" w:hAnsi="Times New Roman" w:cs="Times New Roman"/>
          <w:sz w:val="24"/>
          <w:szCs w:val="24"/>
          <w:lang w:val="az-Latn-AZ"/>
        </w:rPr>
        <w:t xml:space="preserve">Təyin edilməsi. Epidemiologiya. Etiologiya. Patogenez. İnfeksiya mənbəyi. </w:t>
      </w:r>
      <w:r w:rsidRPr="00670F86">
        <w:rPr>
          <w:rFonts w:ascii="Times New Roman" w:eastAsia="Times New Roman" w:hAnsi="Times New Roman" w:cs="Times New Roman"/>
          <w:sz w:val="24"/>
          <w:szCs w:val="24"/>
          <w:lang w:val="az-Latn-AZ"/>
        </w:rPr>
        <w:t>Yoluxma yolları. Mikozların meydana çıxmasında mikroorqanizmin,  göbələklərin və xarici mühitin rolu. Göbələkdaşıyıcılıq. Uşaqlarda dermatomikozların gedişatının xüsusiyyətləri.</w:t>
      </w:r>
      <w:r w:rsidRPr="00670F86">
        <w:rPr>
          <w:rFonts w:ascii="Times New Roman" w:eastAsia="Times New Roman" w:hAnsi="Times New Roman" w:cs="Times New Roman"/>
          <w:spacing w:val="-2"/>
          <w:sz w:val="24"/>
          <w:szCs w:val="24"/>
          <w:lang w:val="az-Latn-AZ"/>
        </w:rPr>
        <w:t xml:space="preserve"> Təsnifatı.</w:t>
      </w:r>
    </w:p>
    <w:p w:rsidR="00D220BF" w:rsidRPr="00670F86" w:rsidRDefault="00D220BF" w:rsidP="00D220BF">
      <w:pPr>
        <w:shd w:val="clear" w:color="auto" w:fill="FFFFFF"/>
        <w:spacing w:after="0"/>
        <w:contextualSpacing/>
        <w:jc w:val="both"/>
        <w:rPr>
          <w:rFonts w:ascii="Times New Roman" w:hAnsi="Times New Roman" w:cs="Times New Roman"/>
          <w:b/>
          <w:spacing w:val="-2"/>
          <w:sz w:val="24"/>
          <w:szCs w:val="24"/>
          <w:lang w:val="az-Latn-AZ"/>
        </w:rPr>
      </w:pPr>
      <w:r w:rsidRPr="00670F86">
        <w:rPr>
          <w:rFonts w:ascii="Times New Roman" w:hAnsi="Times New Roman" w:cs="Times New Roman"/>
          <w:b/>
          <w:spacing w:val="-2"/>
          <w:sz w:val="24"/>
          <w:szCs w:val="24"/>
          <w:lang w:val="az-Latn-AZ"/>
        </w:rPr>
        <w:t xml:space="preserve">Keratomikozlar </w:t>
      </w:r>
    </w:p>
    <w:p w:rsidR="00D220BF" w:rsidRPr="00670F86" w:rsidRDefault="00D220BF" w:rsidP="00D220BF">
      <w:pPr>
        <w:shd w:val="clear" w:color="auto" w:fill="FFFFFF"/>
        <w:spacing w:after="0"/>
        <w:ind w:left="709" w:hanging="1"/>
        <w:contextualSpacing/>
        <w:jc w:val="both"/>
        <w:rPr>
          <w:rFonts w:ascii="Times New Roman" w:hAnsi="Times New Roman" w:cs="Times New Roman"/>
          <w:spacing w:val="40"/>
          <w:sz w:val="24"/>
          <w:szCs w:val="24"/>
          <w:lang w:val="az-Latn-AZ"/>
        </w:rPr>
      </w:pPr>
      <w:r w:rsidRPr="00670F86">
        <w:rPr>
          <w:rFonts w:ascii="Times New Roman" w:hAnsi="Times New Roman" w:cs="Times New Roman"/>
          <w:i/>
          <w:spacing w:val="-2"/>
          <w:sz w:val="24"/>
          <w:szCs w:val="24"/>
          <w:lang w:val="az-Latn-AZ"/>
        </w:rPr>
        <w:t>R</w:t>
      </w:r>
      <w:r w:rsidRPr="00670F86">
        <w:rPr>
          <w:rFonts w:ascii="Times New Roman" w:eastAsia="Times New Roman" w:hAnsi="Times New Roman" w:cs="Times New Roman"/>
          <w:i/>
          <w:spacing w:val="-2"/>
          <w:sz w:val="24"/>
          <w:szCs w:val="24"/>
          <w:lang w:val="az-Latn-AZ"/>
        </w:rPr>
        <w:t>əngbərəng və ya kəpəklənən dəmrov</w:t>
      </w:r>
      <w:r w:rsidRPr="00670F86">
        <w:rPr>
          <w:rFonts w:ascii="Times New Roman" w:eastAsia="Times New Roman" w:hAnsi="Times New Roman" w:cs="Times New Roman"/>
          <w:spacing w:val="-2"/>
          <w:sz w:val="24"/>
          <w:szCs w:val="24"/>
          <w:lang w:val="az-Latn-AZ"/>
        </w:rPr>
        <w:t>.  Təyin edilməsi. Törədicisi.  İnfeksiyanın mənbəyi və ötürülmə yolları.  Meylli</w:t>
      </w:r>
      <w:r w:rsidRPr="00670F86">
        <w:rPr>
          <w:rFonts w:ascii="Times New Roman" w:eastAsia="Times New Roman" w:hAnsi="Times New Roman" w:cs="Times New Roman"/>
          <w:sz w:val="24"/>
          <w:szCs w:val="24"/>
          <w:lang w:val="az-Latn-AZ"/>
        </w:rPr>
        <w:t xml:space="preserve"> faktorlar. Klinik xarakterikası. Diaqnos</w:t>
      </w:r>
      <w:r w:rsidRPr="00670F86">
        <w:rPr>
          <w:rFonts w:ascii="Times New Roman" w:hAnsi="Times New Roman" w:cs="Times New Roman"/>
          <w:spacing w:val="-1"/>
          <w:sz w:val="24"/>
          <w:szCs w:val="24"/>
          <w:lang w:val="az-Latn-AZ"/>
        </w:rPr>
        <w:t>tika və differensial diaqnostikas</w:t>
      </w:r>
      <w:r w:rsidRPr="00670F86">
        <w:rPr>
          <w:rFonts w:ascii="Times New Roman" w:eastAsia="Times New Roman" w:hAnsi="Times New Roman" w:cs="Times New Roman"/>
          <w:spacing w:val="-1"/>
          <w:sz w:val="24"/>
          <w:szCs w:val="24"/>
          <w:lang w:val="az-Latn-AZ"/>
        </w:rPr>
        <w:t xml:space="preserve">ı. Müalicəsi. </w:t>
      </w:r>
      <w:r w:rsidRPr="00670F86">
        <w:rPr>
          <w:rFonts w:ascii="Times New Roman" w:eastAsia="Times New Roman" w:hAnsi="Times New Roman" w:cs="Times New Roman"/>
          <w:spacing w:val="40"/>
          <w:sz w:val="24"/>
          <w:szCs w:val="24"/>
          <w:lang w:val="az-Latn-AZ"/>
        </w:rPr>
        <w:t xml:space="preserve">Balzerin yod sınağı. Vud lampası altında dəriyə baxış. </w:t>
      </w:r>
    </w:p>
    <w:p w:rsidR="00D220BF" w:rsidRPr="00670F86" w:rsidRDefault="00D220BF" w:rsidP="00D220BF">
      <w:pPr>
        <w:shd w:val="clear" w:color="auto" w:fill="FFFFFF"/>
        <w:spacing w:after="0"/>
        <w:contextualSpacing/>
        <w:rPr>
          <w:rFonts w:ascii="Times New Roman" w:hAnsi="Times New Roman" w:cs="Times New Roman"/>
          <w:b/>
          <w:sz w:val="24"/>
          <w:szCs w:val="24"/>
          <w:lang w:val="az-Latn-AZ"/>
        </w:rPr>
      </w:pPr>
      <w:r w:rsidRPr="00670F86">
        <w:rPr>
          <w:rFonts w:ascii="Times New Roman" w:hAnsi="Times New Roman" w:cs="Times New Roman"/>
          <w:b/>
          <w:sz w:val="24"/>
          <w:szCs w:val="24"/>
          <w:lang w:val="az-Latn-AZ"/>
        </w:rPr>
        <w:t>Dermatofitiyalar</w:t>
      </w:r>
    </w:p>
    <w:p w:rsidR="00D220BF" w:rsidRPr="00670F86" w:rsidRDefault="00D220BF" w:rsidP="00D220BF">
      <w:pPr>
        <w:shd w:val="clear" w:color="auto" w:fill="FFFFFF"/>
        <w:spacing w:after="0"/>
        <w:ind w:left="709" w:hanging="1"/>
        <w:contextualSpacing/>
        <w:rPr>
          <w:rFonts w:ascii="Times New Roman" w:hAnsi="Times New Roman" w:cs="Times New Roman"/>
          <w:sz w:val="24"/>
          <w:szCs w:val="24"/>
          <w:lang w:val="az-Latn-AZ"/>
        </w:rPr>
      </w:pPr>
      <w:r w:rsidRPr="00670F86">
        <w:rPr>
          <w:rFonts w:ascii="Times New Roman" w:hAnsi="Times New Roman" w:cs="Times New Roman"/>
          <w:i/>
          <w:sz w:val="24"/>
          <w:szCs w:val="24"/>
          <w:lang w:val="az-Latn-AZ"/>
        </w:rPr>
        <w:t>Qas</w:t>
      </w:r>
      <w:r w:rsidRPr="00670F86">
        <w:rPr>
          <w:rFonts w:ascii="Times New Roman" w:eastAsia="Times New Roman" w:hAnsi="Times New Roman" w:cs="Times New Roman"/>
          <w:i/>
          <w:sz w:val="24"/>
          <w:szCs w:val="24"/>
          <w:lang w:val="az-Latn-AZ"/>
        </w:rPr>
        <w:t>ıq epidermofıtiyası</w:t>
      </w:r>
      <w:r w:rsidRPr="00670F86">
        <w:rPr>
          <w:rFonts w:ascii="Times New Roman" w:eastAsia="Times New Roman" w:hAnsi="Times New Roman" w:cs="Times New Roman"/>
          <w:sz w:val="24"/>
          <w:szCs w:val="24"/>
          <w:lang w:val="az-Latn-AZ"/>
        </w:rPr>
        <w:t>. Təyin edilməsi. Törədici.  Klinikası.</w:t>
      </w:r>
      <w:r w:rsidRPr="00670F86">
        <w:rPr>
          <w:rFonts w:ascii="Times New Roman" w:hAnsi="Times New Roman" w:cs="Times New Roman"/>
          <w:lang w:val="az-Latn-AZ"/>
        </w:rPr>
        <w:t xml:space="preserve"> </w:t>
      </w:r>
      <w:r w:rsidRPr="00670F86">
        <w:rPr>
          <w:rFonts w:ascii="Times New Roman" w:eastAsia="Times New Roman" w:hAnsi="Times New Roman" w:cs="Times New Roman"/>
          <w:sz w:val="24"/>
          <w:szCs w:val="24"/>
          <w:lang w:val="az-Latn-AZ"/>
        </w:rPr>
        <w:t>İnfeksiyanın mənbəyi və ötürülmə yolları.</w:t>
      </w:r>
      <w:r w:rsidRPr="00670F86">
        <w:rPr>
          <w:rFonts w:ascii="Times New Roman" w:hAnsi="Times New Roman" w:cs="Times New Roman"/>
          <w:lang w:val="az-Latn-AZ"/>
        </w:rPr>
        <w:t xml:space="preserve"> </w:t>
      </w:r>
      <w:r w:rsidRPr="00670F86">
        <w:rPr>
          <w:rFonts w:ascii="Times New Roman" w:eastAsia="Times New Roman" w:hAnsi="Times New Roman" w:cs="Times New Roman"/>
          <w:sz w:val="24"/>
          <w:szCs w:val="24"/>
          <w:lang w:val="az-Latn-AZ"/>
        </w:rPr>
        <w:t>Meylli faktorlar. Klinikası. Diaqnostika və differensial diaqnostikası.</w:t>
      </w:r>
    </w:p>
    <w:p w:rsidR="00D220BF" w:rsidRPr="00670F86" w:rsidRDefault="00D220BF" w:rsidP="00D220BF">
      <w:pPr>
        <w:shd w:val="clear" w:color="auto" w:fill="FFFFFF"/>
        <w:spacing w:after="0"/>
        <w:ind w:left="709"/>
        <w:contextualSpacing/>
        <w:jc w:val="both"/>
        <w:rPr>
          <w:rFonts w:ascii="Times New Roman" w:eastAsia="Times New Roman" w:hAnsi="Times New Roman" w:cs="Times New Roman"/>
          <w:spacing w:val="-1"/>
          <w:sz w:val="24"/>
          <w:szCs w:val="24"/>
          <w:lang w:val="az-Latn-AZ"/>
        </w:rPr>
      </w:pPr>
      <w:r w:rsidRPr="00670F86">
        <w:rPr>
          <w:rFonts w:ascii="Times New Roman" w:hAnsi="Times New Roman" w:cs="Times New Roman"/>
          <w:i/>
          <w:sz w:val="24"/>
          <w:szCs w:val="24"/>
          <w:lang w:val="az-Latn-AZ"/>
        </w:rPr>
        <w:t>Ayaqlar</w:t>
      </w:r>
      <w:r w:rsidRPr="00670F86">
        <w:rPr>
          <w:rFonts w:ascii="Times New Roman" w:eastAsia="Times New Roman" w:hAnsi="Times New Roman" w:cs="Times New Roman"/>
          <w:i/>
          <w:sz w:val="24"/>
          <w:szCs w:val="24"/>
          <w:lang w:val="az-Latn-AZ"/>
        </w:rPr>
        <w:t>ın mikozu.</w:t>
      </w:r>
      <w:r w:rsidRPr="00670F86">
        <w:rPr>
          <w:rFonts w:ascii="Times New Roman" w:eastAsia="Times New Roman" w:hAnsi="Times New Roman" w:cs="Times New Roman"/>
          <w:sz w:val="24"/>
          <w:szCs w:val="24"/>
          <w:lang w:val="az-Latn-AZ"/>
        </w:rPr>
        <w:t xml:space="preserve"> Təyin edilməsi. Törədicisi. İnfeksiyanın mənbəyi və ötürülmə yolları. Meylli faktorlar.</w:t>
      </w:r>
      <w:r w:rsidRPr="00670F86">
        <w:rPr>
          <w:rFonts w:ascii="Times New Roman" w:eastAsia="Times New Roman" w:hAnsi="Times New Roman" w:cs="Times New Roman"/>
          <w:spacing w:val="-1"/>
          <w:sz w:val="24"/>
          <w:szCs w:val="24"/>
          <w:lang w:val="az-Latn-AZ"/>
        </w:rPr>
        <w:t xml:space="preserve"> Kliniki növləri və onların xarakteristikası. Onixomikozlar. Mikidlər. Mikidlərin əmələ gəlməsində </w:t>
      </w:r>
      <w:r w:rsidRPr="00670F86">
        <w:rPr>
          <w:rFonts w:ascii="Times New Roman" w:eastAsia="Times New Roman" w:hAnsi="Times New Roman" w:cs="Times New Roman"/>
          <w:sz w:val="24"/>
          <w:szCs w:val="24"/>
          <w:lang w:val="az-Latn-AZ"/>
        </w:rPr>
        <w:t>sensibilizasiyanın rolu. Diaqnos</w:t>
      </w:r>
      <w:r w:rsidRPr="00670F86">
        <w:rPr>
          <w:rFonts w:ascii="Times New Roman" w:hAnsi="Times New Roman" w:cs="Times New Roman"/>
          <w:spacing w:val="-1"/>
          <w:sz w:val="24"/>
          <w:szCs w:val="24"/>
          <w:lang w:val="az-Latn-AZ"/>
        </w:rPr>
        <w:t>tika və differensial diaqnostikas</w:t>
      </w:r>
      <w:r w:rsidRPr="00670F86">
        <w:rPr>
          <w:rFonts w:ascii="Times New Roman" w:eastAsia="Times New Roman" w:hAnsi="Times New Roman" w:cs="Times New Roman"/>
          <w:spacing w:val="-1"/>
          <w:sz w:val="24"/>
          <w:szCs w:val="24"/>
          <w:lang w:val="az-Latn-AZ"/>
        </w:rPr>
        <w:t>ı.</w:t>
      </w:r>
    </w:p>
    <w:p w:rsidR="00D220BF" w:rsidRPr="00670F86" w:rsidRDefault="00D220BF" w:rsidP="00D220BF">
      <w:pPr>
        <w:shd w:val="clear" w:color="auto" w:fill="FFFFFF"/>
        <w:spacing w:after="0"/>
        <w:ind w:left="709"/>
        <w:contextualSpacing/>
        <w:jc w:val="both"/>
        <w:rPr>
          <w:rFonts w:ascii="Times New Roman" w:hAnsi="Times New Roman" w:cs="Times New Roman"/>
          <w:sz w:val="24"/>
          <w:szCs w:val="24"/>
          <w:lang w:val="az-Latn-AZ"/>
        </w:rPr>
      </w:pPr>
      <w:r w:rsidRPr="00670F86">
        <w:rPr>
          <w:rFonts w:ascii="Times New Roman" w:hAnsi="Times New Roman" w:cs="Times New Roman"/>
          <w:i/>
          <w:sz w:val="24"/>
          <w:szCs w:val="24"/>
          <w:lang w:val="az-Latn-AZ"/>
        </w:rPr>
        <w:t>Rubromikoz.</w:t>
      </w:r>
      <w:r w:rsidRPr="00670F86">
        <w:rPr>
          <w:rFonts w:ascii="Times New Roman" w:hAnsi="Times New Roman" w:cs="Times New Roman"/>
          <w:sz w:val="24"/>
          <w:szCs w:val="24"/>
          <w:lang w:val="az-Latn-AZ"/>
        </w:rPr>
        <w:t xml:space="preserve">  Təyin edilməsi. Törədicisi. İnfeksiyanın mənbəyi və ötürülmə yolları. Meylli faktorlar. Klinik növləri</w:t>
      </w:r>
      <w:r w:rsidRPr="00670F86">
        <w:rPr>
          <w:rFonts w:ascii="Times New Roman" w:eastAsia="Times New Roman" w:hAnsi="Times New Roman" w:cs="Times New Roman"/>
          <w:spacing w:val="-1"/>
          <w:sz w:val="24"/>
          <w:szCs w:val="24"/>
          <w:lang w:val="az-Latn-AZ"/>
        </w:rPr>
        <w:t xml:space="preserve"> və onların xarakteristikası</w:t>
      </w:r>
      <w:r w:rsidRPr="00670F86">
        <w:rPr>
          <w:rFonts w:ascii="Times New Roman" w:hAnsi="Times New Roman" w:cs="Times New Roman"/>
          <w:sz w:val="24"/>
          <w:szCs w:val="24"/>
          <w:lang w:val="az-Latn-AZ"/>
        </w:rPr>
        <w:t xml:space="preserve">. Diaqnostika və differensial diaqnostikası.  </w:t>
      </w:r>
    </w:p>
    <w:p w:rsidR="00D220BF" w:rsidRPr="00670F86" w:rsidRDefault="00D220BF" w:rsidP="00D220BF">
      <w:pPr>
        <w:shd w:val="clear" w:color="auto" w:fill="FFFFFF"/>
        <w:spacing w:after="0"/>
        <w:ind w:left="709"/>
        <w:contextualSpacing/>
        <w:jc w:val="both"/>
        <w:rPr>
          <w:rFonts w:ascii="Times New Roman" w:hAnsi="Times New Roman" w:cs="Times New Roman"/>
          <w:sz w:val="24"/>
          <w:szCs w:val="24"/>
          <w:lang w:val="az-Latn-AZ"/>
        </w:rPr>
      </w:pPr>
      <w:r w:rsidRPr="00670F86">
        <w:rPr>
          <w:rFonts w:ascii="Times New Roman" w:hAnsi="Times New Roman" w:cs="Times New Roman"/>
          <w:i/>
          <w:spacing w:val="-1"/>
          <w:sz w:val="24"/>
          <w:szCs w:val="24"/>
          <w:lang w:val="az-Latn-AZ"/>
        </w:rPr>
        <w:t>Antroponoz v</w:t>
      </w:r>
      <w:r w:rsidRPr="00670F86">
        <w:rPr>
          <w:rFonts w:ascii="Times New Roman" w:eastAsia="Times New Roman" w:hAnsi="Times New Roman" w:cs="Times New Roman"/>
          <w:i/>
          <w:spacing w:val="-1"/>
          <w:sz w:val="24"/>
          <w:szCs w:val="24"/>
          <w:lang w:val="az-Latn-AZ"/>
        </w:rPr>
        <w:t>ə zooantroponoz</w:t>
      </w:r>
      <w:r w:rsidRPr="00670F86">
        <w:rPr>
          <w:rFonts w:ascii="Times New Roman" w:eastAsia="Times New Roman" w:hAnsi="Times New Roman" w:cs="Times New Roman"/>
          <w:spacing w:val="-1"/>
          <w:sz w:val="24"/>
          <w:szCs w:val="24"/>
          <w:lang w:val="az-Latn-AZ"/>
        </w:rPr>
        <w:t xml:space="preserve"> </w:t>
      </w:r>
      <w:r w:rsidRPr="00670F86">
        <w:rPr>
          <w:rFonts w:ascii="Times New Roman" w:eastAsia="Times New Roman" w:hAnsi="Times New Roman" w:cs="Times New Roman"/>
          <w:i/>
          <w:spacing w:val="-1"/>
          <w:sz w:val="24"/>
          <w:szCs w:val="24"/>
          <w:lang w:val="az-Latn-AZ"/>
        </w:rPr>
        <w:t>trixofıtiya.</w:t>
      </w:r>
      <w:r w:rsidRPr="00670F86">
        <w:rPr>
          <w:rFonts w:ascii="Times New Roman" w:eastAsia="Times New Roman" w:hAnsi="Times New Roman" w:cs="Times New Roman"/>
          <w:spacing w:val="-1"/>
          <w:sz w:val="24"/>
          <w:szCs w:val="24"/>
          <w:lang w:val="az-Latn-AZ"/>
        </w:rPr>
        <w:t xml:space="preserve"> </w:t>
      </w:r>
      <w:r w:rsidRPr="00670F86">
        <w:rPr>
          <w:rFonts w:ascii="Times New Roman" w:hAnsi="Times New Roman" w:cs="Times New Roman"/>
          <w:sz w:val="24"/>
          <w:szCs w:val="24"/>
          <w:lang w:val="az-Latn-AZ"/>
        </w:rPr>
        <w:t xml:space="preserve">Təyin edilməsi. </w:t>
      </w:r>
      <w:r w:rsidRPr="00670F86">
        <w:rPr>
          <w:rFonts w:ascii="Times New Roman" w:eastAsia="Times New Roman" w:hAnsi="Times New Roman" w:cs="Times New Roman"/>
          <w:spacing w:val="-1"/>
          <w:sz w:val="24"/>
          <w:szCs w:val="24"/>
          <w:lang w:val="az-Latn-AZ"/>
        </w:rPr>
        <w:t xml:space="preserve">Törədicisi. İnfeksiyanın mənbəyi və ötürülmə yolları. </w:t>
      </w:r>
      <w:r w:rsidRPr="00670F86">
        <w:rPr>
          <w:rFonts w:ascii="Times New Roman" w:eastAsia="Times New Roman" w:hAnsi="Times New Roman" w:cs="Times New Roman"/>
          <w:sz w:val="24"/>
          <w:szCs w:val="24"/>
          <w:lang w:val="az-Latn-AZ"/>
        </w:rPr>
        <w:t xml:space="preserve">Başın tüklü hissənin, hamar dərinin və dırnaqların zədələnmələrinin kliniki xarakteristikası. </w:t>
      </w:r>
      <w:r w:rsidRPr="00670F86">
        <w:rPr>
          <w:rFonts w:ascii="Times New Roman" w:hAnsi="Times New Roman" w:cs="Times New Roman"/>
          <w:sz w:val="24"/>
          <w:szCs w:val="24"/>
          <w:lang w:val="az-Latn-AZ"/>
        </w:rPr>
        <w:t xml:space="preserve">Diaqnostika və differensial diaqnostikası.  </w:t>
      </w:r>
    </w:p>
    <w:p w:rsidR="00D220BF" w:rsidRPr="00670F86" w:rsidRDefault="00D220BF" w:rsidP="00D220BF">
      <w:pPr>
        <w:spacing w:after="0"/>
        <w:ind w:left="709"/>
        <w:contextualSpacing/>
        <w:jc w:val="both"/>
        <w:rPr>
          <w:rFonts w:ascii="Times New Roman" w:hAnsi="Times New Roman" w:cs="Times New Roman"/>
          <w:sz w:val="24"/>
          <w:szCs w:val="24"/>
          <w:lang w:val="az-Latn-AZ"/>
        </w:rPr>
      </w:pPr>
      <w:r w:rsidRPr="00670F86">
        <w:rPr>
          <w:rFonts w:ascii="Times New Roman" w:hAnsi="Times New Roman" w:cs="Times New Roman"/>
          <w:i/>
          <w:sz w:val="24"/>
          <w:szCs w:val="24"/>
          <w:lang w:val="az-Latn-AZ"/>
        </w:rPr>
        <w:lastRenderedPageBreak/>
        <w:t>Favus.</w:t>
      </w:r>
      <w:r w:rsidRPr="00670F86">
        <w:rPr>
          <w:rFonts w:ascii="Times New Roman" w:hAnsi="Times New Roman" w:cs="Times New Roman"/>
          <w:sz w:val="24"/>
          <w:szCs w:val="24"/>
          <w:lang w:val="az-Latn-AZ"/>
        </w:rPr>
        <w:t xml:space="preserve"> Təyin edilməsi. T</w:t>
      </w:r>
      <w:r w:rsidRPr="00670F86">
        <w:rPr>
          <w:rFonts w:ascii="Times New Roman" w:eastAsia="Times New Roman" w:hAnsi="Times New Roman" w:cs="Times New Roman"/>
          <w:sz w:val="24"/>
          <w:szCs w:val="24"/>
          <w:lang w:val="az-Latn-AZ"/>
        </w:rPr>
        <w:t>örədicisi. İnfeksiyanın mənbəyi və ötürülmə yolları. Başın tüklü hissənin, hamar dərinin və dırnaqların zədələnmələrinin kliniki xarakteristikası. Diaqnostika və differensial diaqnostikası.</w:t>
      </w:r>
    </w:p>
    <w:p w:rsidR="00D220BF" w:rsidRPr="00670F86" w:rsidRDefault="00D220BF" w:rsidP="00D220BF">
      <w:pPr>
        <w:shd w:val="clear" w:color="auto" w:fill="FFFFFF"/>
        <w:spacing w:after="0"/>
        <w:ind w:left="709"/>
        <w:contextualSpacing/>
        <w:jc w:val="both"/>
        <w:rPr>
          <w:rFonts w:ascii="Times New Roman" w:hAnsi="Times New Roman" w:cs="Times New Roman"/>
          <w:sz w:val="24"/>
          <w:szCs w:val="24"/>
          <w:lang w:val="az-Latn-AZ"/>
        </w:rPr>
      </w:pPr>
      <w:r w:rsidRPr="00670F86">
        <w:rPr>
          <w:rFonts w:ascii="Times New Roman" w:hAnsi="Times New Roman" w:cs="Times New Roman"/>
          <w:i/>
          <w:sz w:val="24"/>
          <w:szCs w:val="24"/>
          <w:lang w:val="az-Latn-AZ"/>
        </w:rPr>
        <w:t>Antroponoz və zooantroponoz</w:t>
      </w:r>
      <w:r w:rsidRPr="00670F86">
        <w:rPr>
          <w:rFonts w:ascii="Times New Roman" w:hAnsi="Times New Roman" w:cs="Times New Roman"/>
          <w:sz w:val="24"/>
          <w:szCs w:val="24"/>
          <w:lang w:val="az-Latn-AZ"/>
        </w:rPr>
        <w:t xml:space="preserve"> </w:t>
      </w:r>
      <w:r w:rsidRPr="00670F86">
        <w:rPr>
          <w:rFonts w:ascii="Times New Roman" w:hAnsi="Times New Roman" w:cs="Times New Roman"/>
          <w:i/>
          <w:sz w:val="24"/>
          <w:szCs w:val="24"/>
          <w:lang w:val="az-Latn-AZ"/>
        </w:rPr>
        <w:t>mikrosporiya</w:t>
      </w:r>
      <w:r w:rsidRPr="00670F86">
        <w:rPr>
          <w:rFonts w:ascii="Times New Roman" w:hAnsi="Times New Roman" w:cs="Times New Roman"/>
          <w:sz w:val="24"/>
          <w:szCs w:val="24"/>
          <w:lang w:val="az-Latn-AZ"/>
        </w:rPr>
        <w:t xml:space="preserve">. Təyin edilməsi. Törədicisi. İnfeksiyanın mənbəyi və ötürülmə yolları. Başın tüklü hissənin, hamar dərinin və dırnaqların zədələnmələrinin kliniki xarakteristikası. Diaqnostika və differensial diaqnostikası. </w:t>
      </w:r>
      <w:r w:rsidRPr="00670F86">
        <w:rPr>
          <w:rFonts w:ascii="Times New Roman" w:eastAsia="Times New Roman" w:hAnsi="Times New Roman" w:cs="Times New Roman"/>
          <w:spacing w:val="40"/>
          <w:sz w:val="24"/>
          <w:szCs w:val="24"/>
          <w:lang w:val="az-Latn-AZ"/>
        </w:rPr>
        <w:t>Vud lampası altında dəriyə baxış.</w:t>
      </w:r>
    </w:p>
    <w:p w:rsidR="00D220BF" w:rsidRPr="00670F86" w:rsidRDefault="00D220BF" w:rsidP="00D220BF">
      <w:pPr>
        <w:shd w:val="clear" w:color="auto" w:fill="FFFFFF"/>
        <w:spacing w:after="0" w:line="240" w:lineRule="exact"/>
        <w:contextualSpacing/>
        <w:jc w:val="both"/>
        <w:rPr>
          <w:rFonts w:ascii="Times New Roman" w:hAnsi="Times New Roman" w:cs="Times New Roman"/>
          <w:b/>
          <w:sz w:val="24"/>
          <w:szCs w:val="24"/>
          <w:lang w:val="az-Latn-AZ"/>
        </w:rPr>
      </w:pPr>
    </w:p>
    <w:p w:rsidR="00D220BF" w:rsidRPr="00670F86" w:rsidRDefault="00D220BF" w:rsidP="00D220BF">
      <w:pPr>
        <w:shd w:val="clear" w:color="auto" w:fill="FFFFFF"/>
        <w:spacing w:after="0" w:line="240" w:lineRule="exact"/>
        <w:contextualSpacing/>
        <w:jc w:val="both"/>
        <w:rPr>
          <w:rFonts w:ascii="Times New Roman" w:hAnsi="Times New Roman" w:cs="Times New Roman"/>
          <w:b/>
          <w:sz w:val="24"/>
          <w:szCs w:val="24"/>
          <w:lang w:val="az-Latn-AZ"/>
        </w:rPr>
      </w:pPr>
      <w:r w:rsidRPr="00670F86">
        <w:rPr>
          <w:rFonts w:ascii="Times New Roman" w:hAnsi="Times New Roman" w:cs="Times New Roman"/>
          <w:b/>
          <w:sz w:val="24"/>
          <w:szCs w:val="24"/>
          <w:lang w:val="az-Latn-AZ"/>
        </w:rPr>
        <w:t xml:space="preserve">Kandidozlar </w:t>
      </w:r>
    </w:p>
    <w:p w:rsidR="00D220BF" w:rsidRPr="00670F86" w:rsidRDefault="00D220BF" w:rsidP="00D220BF">
      <w:pPr>
        <w:spacing w:after="0"/>
        <w:ind w:left="709"/>
        <w:contextualSpacing/>
        <w:jc w:val="both"/>
        <w:rPr>
          <w:rFonts w:ascii="Times New Roman" w:hAnsi="Times New Roman" w:cs="Times New Roman"/>
          <w:sz w:val="24"/>
          <w:szCs w:val="24"/>
          <w:lang w:val="az-Latn-AZ"/>
        </w:rPr>
      </w:pPr>
      <w:r w:rsidRPr="00670F86">
        <w:rPr>
          <w:rFonts w:ascii="Times New Roman" w:hAnsi="Times New Roman" w:cs="Times New Roman"/>
          <w:sz w:val="24"/>
          <w:szCs w:val="24"/>
          <w:lang w:val="az-Latn-AZ"/>
        </w:rPr>
        <w:t xml:space="preserve">Təyin edilməsi. İnfeksiyanın mənbəyi və ötürülmə yolları. Meylli faktorlar. Klinik növləri: dərinin və selikli qişaların </w:t>
      </w:r>
      <w:r w:rsidRPr="00670F86">
        <w:rPr>
          <w:rFonts w:ascii="Times New Roman" w:hAnsi="Times New Roman" w:cs="Times New Roman"/>
          <w:i/>
          <w:sz w:val="24"/>
          <w:szCs w:val="24"/>
          <w:lang w:val="az-Latn-AZ"/>
        </w:rPr>
        <w:t>səthi kandidozu</w:t>
      </w:r>
      <w:r w:rsidRPr="00670F86">
        <w:rPr>
          <w:rFonts w:ascii="Times New Roman" w:hAnsi="Times New Roman" w:cs="Times New Roman"/>
          <w:sz w:val="24"/>
          <w:szCs w:val="24"/>
          <w:lang w:val="az-Latn-AZ"/>
        </w:rPr>
        <w:t xml:space="preserve">, dırnaq yastığının və dırnaqların:  </w:t>
      </w:r>
      <w:r w:rsidRPr="00670F86">
        <w:rPr>
          <w:rFonts w:ascii="Times New Roman" w:hAnsi="Times New Roman" w:cs="Times New Roman"/>
          <w:i/>
          <w:sz w:val="24"/>
          <w:szCs w:val="24"/>
          <w:lang w:val="az-Latn-AZ"/>
        </w:rPr>
        <w:t>xroniki generalizə olunmuş kandidozu; visseral kandidoz</w:t>
      </w:r>
      <w:r w:rsidRPr="00670F86">
        <w:rPr>
          <w:rFonts w:ascii="Times New Roman" w:hAnsi="Times New Roman" w:cs="Times New Roman"/>
          <w:sz w:val="24"/>
          <w:szCs w:val="24"/>
          <w:lang w:val="az-Latn-AZ"/>
        </w:rPr>
        <w:t xml:space="preserve">. </w:t>
      </w:r>
      <w:r w:rsidRPr="00670F86">
        <w:rPr>
          <w:rFonts w:ascii="Times New Roman" w:eastAsia="Times New Roman" w:hAnsi="Times New Roman" w:cs="Times New Roman"/>
          <w:sz w:val="24"/>
          <w:szCs w:val="24"/>
          <w:lang w:val="az-Latn-AZ"/>
        </w:rPr>
        <w:t>Diaqnostika və differensial diaqnostikası.</w:t>
      </w:r>
    </w:p>
    <w:p w:rsidR="00D220BF" w:rsidRPr="00670F86" w:rsidRDefault="00D220BF" w:rsidP="00D220BF">
      <w:pPr>
        <w:shd w:val="clear" w:color="auto" w:fill="FFFFFF"/>
        <w:spacing w:after="0" w:line="254" w:lineRule="exact"/>
        <w:contextualSpacing/>
        <w:jc w:val="both"/>
        <w:rPr>
          <w:rFonts w:ascii="Times New Roman" w:hAnsi="Times New Roman" w:cs="Times New Roman"/>
          <w:b/>
          <w:sz w:val="24"/>
          <w:szCs w:val="24"/>
          <w:lang w:val="az-Latn-AZ"/>
        </w:rPr>
      </w:pPr>
    </w:p>
    <w:p w:rsidR="00D220BF" w:rsidRPr="00670F86" w:rsidRDefault="00D220BF" w:rsidP="00D220BF">
      <w:pPr>
        <w:shd w:val="clear" w:color="auto" w:fill="FFFFFF"/>
        <w:spacing w:after="0"/>
        <w:contextualSpacing/>
        <w:jc w:val="both"/>
        <w:rPr>
          <w:rFonts w:ascii="Times New Roman" w:eastAsia="Times New Roman" w:hAnsi="Times New Roman" w:cs="Times New Roman"/>
          <w:b/>
          <w:sz w:val="24"/>
          <w:szCs w:val="24"/>
          <w:lang w:val="az-Latn-AZ"/>
        </w:rPr>
      </w:pPr>
      <w:r w:rsidRPr="00670F86">
        <w:rPr>
          <w:rFonts w:ascii="Times New Roman" w:hAnsi="Times New Roman" w:cs="Times New Roman"/>
          <w:b/>
          <w:sz w:val="24"/>
          <w:szCs w:val="24"/>
          <w:lang w:val="az-Latn-AZ"/>
        </w:rPr>
        <w:t>D</w:t>
      </w:r>
      <w:r w:rsidRPr="00670F86">
        <w:rPr>
          <w:rFonts w:ascii="Times New Roman" w:eastAsia="Times New Roman" w:hAnsi="Times New Roman" w:cs="Times New Roman"/>
          <w:b/>
          <w:sz w:val="24"/>
          <w:szCs w:val="24"/>
          <w:lang w:val="az-Latn-AZ"/>
        </w:rPr>
        <w:t xml:space="preserve">ərin mikozlar </w:t>
      </w:r>
    </w:p>
    <w:p w:rsidR="00D220BF" w:rsidRPr="00670F86" w:rsidRDefault="00D220BF" w:rsidP="00D220BF">
      <w:pPr>
        <w:shd w:val="clear" w:color="auto" w:fill="FFFFFF"/>
        <w:spacing w:after="0"/>
        <w:ind w:left="709"/>
        <w:contextualSpacing/>
        <w:jc w:val="both"/>
        <w:rPr>
          <w:rFonts w:ascii="Times New Roman" w:eastAsia="Times New Roman" w:hAnsi="Times New Roman" w:cs="Times New Roman"/>
          <w:spacing w:val="-1"/>
          <w:sz w:val="24"/>
          <w:szCs w:val="24"/>
          <w:lang w:val="az-Latn-AZ"/>
        </w:rPr>
      </w:pPr>
      <w:r w:rsidRPr="00670F86">
        <w:rPr>
          <w:rFonts w:ascii="Times New Roman" w:eastAsia="Times New Roman" w:hAnsi="Times New Roman" w:cs="Times New Roman"/>
          <w:sz w:val="24"/>
          <w:szCs w:val="24"/>
          <w:lang w:val="az-Latn-AZ"/>
        </w:rPr>
        <w:t xml:space="preserve">Təyin edilməsi. Blastomikoz, histoplazmoz, koksidioidoz, xromomikoz, madur pəncəsi və s. haqqında anlayış. Madur pəncəsi. </w:t>
      </w:r>
      <w:r w:rsidRPr="00670F86">
        <w:rPr>
          <w:rFonts w:ascii="Times New Roman" w:eastAsia="Times New Roman" w:hAnsi="Times New Roman" w:cs="Times New Roman"/>
          <w:spacing w:val="-1"/>
          <w:sz w:val="24"/>
          <w:szCs w:val="24"/>
          <w:lang w:val="az-Latn-AZ"/>
        </w:rPr>
        <w:t>Törədicilər.</w:t>
      </w:r>
      <w:r w:rsidRPr="00670F86">
        <w:rPr>
          <w:rFonts w:ascii="Times New Roman" w:hAnsi="Times New Roman" w:cs="Times New Roman"/>
          <w:lang w:val="az-Latn-AZ"/>
        </w:rPr>
        <w:t xml:space="preserve"> </w:t>
      </w:r>
      <w:r w:rsidRPr="00670F86">
        <w:rPr>
          <w:rFonts w:ascii="Times New Roman" w:eastAsia="Times New Roman" w:hAnsi="Times New Roman" w:cs="Times New Roman"/>
          <w:spacing w:val="-1"/>
          <w:sz w:val="24"/>
          <w:szCs w:val="24"/>
          <w:lang w:val="az-Latn-AZ"/>
        </w:rPr>
        <w:t>İnfeksiyanın mənbəyi və ötürülmə yolları.  Klinikası. Diaqnostika və differensial diaqnostikası.</w:t>
      </w:r>
    </w:p>
    <w:p w:rsidR="00D220BF" w:rsidRPr="00670F86" w:rsidRDefault="00D220BF" w:rsidP="00D220BF">
      <w:pPr>
        <w:shd w:val="clear" w:color="auto" w:fill="FFFFFF"/>
        <w:spacing w:after="0"/>
        <w:ind w:firstLine="709"/>
        <w:contextualSpacing/>
        <w:rPr>
          <w:rFonts w:ascii="Times New Roman" w:hAnsi="Times New Roman" w:cs="Times New Roman"/>
          <w:sz w:val="24"/>
          <w:szCs w:val="24"/>
          <w:lang w:val="az-Latn-AZ"/>
        </w:rPr>
      </w:pPr>
      <w:r w:rsidRPr="00670F86">
        <w:rPr>
          <w:rFonts w:ascii="Times New Roman" w:hAnsi="Times New Roman" w:cs="Times New Roman"/>
          <w:sz w:val="24"/>
          <w:szCs w:val="24"/>
          <w:lang w:val="az-Latn-AZ"/>
        </w:rPr>
        <w:t>Dermatomikoz</w:t>
      </w:r>
      <w:r w:rsidRPr="00670F86">
        <w:rPr>
          <w:rFonts w:ascii="Times New Roman" w:eastAsia="Times New Roman" w:hAnsi="Times New Roman" w:cs="Times New Roman"/>
          <w:sz w:val="24"/>
          <w:szCs w:val="24"/>
          <w:lang w:val="az-Latn-AZ"/>
        </w:rPr>
        <w:t xml:space="preserve">ların laborator diaqnostikası. Müalicənin əsas prinsipləri.   Sağalma  kriterisi.   </w:t>
      </w:r>
      <w:r w:rsidRPr="00670F86">
        <w:rPr>
          <w:rFonts w:ascii="Times New Roman" w:hAnsi="Times New Roman" w:cs="Times New Roman"/>
          <w:spacing w:val="-2"/>
          <w:sz w:val="24"/>
          <w:szCs w:val="24"/>
          <w:lang w:val="az-Latn-AZ"/>
        </w:rPr>
        <w:t>Prof</w:t>
      </w:r>
      <w:r w:rsidRPr="00670F86">
        <w:rPr>
          <w:rFonts w:ascii="Times New Roman" w:eastAsia="Times New Roman" w:hAnsi="Times New Roman" w:cs="Times New Roman"/>
          <w:spacing w:val="-2"/>
          <w:sz w:val="24"/>
          <w:szCs w:val="24"/>
          <w:lang w:val="az-Latn-AZ"/>
        </w:rPr>
        <w:t>ılaktik tədbirlər. Dərinin göbələk xəstəlikləri ilə mübarizənin təşkil edilməsi. Xəstələrin dispanserizasiyası. Sanitar - maarif  işləri.</w:t>
      </w:r>
    </w:p>
    <w:p w:rsidR="00D220BF" w:rsidRPr="00670F86" w:rsidRDefault="00D220BF" w:rsidP="00D220BF">
      <w:pPr>
        <w:spacing w:after="0"/>
        <w:contextualSpacing/>
        <w:jc w:val="both"/>
        <w:rPr>
          <w:rFonts w:ascii="Times New Roman" w:hAnsi="Times New Roman" w:cs="Times New Roman"/>
          <w:sz w:val="24"/>
          <w:szCs w:val="24"/>
          <w:lang w:val="az-Latn-AZ"/>
        </w:rPr>
      </w:pPr>
    </w:p>
    <w:p w:rsidR="00D220BF" w:rsidRPr="00670F86" w:rsidRDefault="00D220BF" w:rsidP="00D220BF">
      <w:pPr>
        <w:shd w:val="clear" w:color="auto" w:fill="FFFFFF"/>
        <w:spacing w:after="0"/>
        <w:contextualSpacing/>
        <w:jc w:val="center"/>
        <w:rPr>
          <w:rFonts w:ascii="Times New Roman" w:eastAsia="Times New Roman" w:hAnsi="Times New Roman" w:cs="Times New Roman"/>
          <w:b/>
          <w:bCs/>
          <w:sz w:val="24"/>
          <w:szCs w:val="24"/>
          <w:lang w:val="az-Latn-AZ"/>
        </w:rPr>
      </w:pPr>
      <w:r w:rsidRPr="00670F86">
        <w:rPr>
          <w:rFonts w:ascii="Times New Roman" w:hAnsi="Times New Roman" w:cs="Times New Roman"/>
          <w:b/>
          <w:bCs/>
          <w:sz w:val="24"/>
          <w:szCs w:val="24"/>
          <w:lang w:val="az-Latn-AZ"/>
        </w:rPr>
        <w:t>V</w:t>
      </w:r>
      <w:r w:rsidRPr="00670F86">
        <w:rPr>
          <w:rFonts w:ascii="Times New Roman" w:eastAsia="Times New Roman" w:hAnsi="Times New Roman" w:cs="Times New Roman"/>
          <w:b/>
          <w:bCs/>
          <w:sz w:val="24"/>
          <w:szCs w:val="24"/>
          <w:lang w:val="az-Latn-AZ"/>
        </w:rPr>
        <w:t>İRUS DERMATOZLARI</w:t>
      </w:r>
    </w:p>
    <w:p w:rsidR="00D220BF" w:rsidRPr="00670F86" w:rsidRDefault="00D220BF" w:rsidP="00D220BF">
      <w:pPr>
        <w:shd w:val="clear" w:color="auto" w:fill="FFFFFF"/>
        <w:spacing w:after="0"/>
        <w:contextualSpacing/>
        <w:jc w:val="center"/>
        <w:rPr>
          <w:rFonts w:ascii="Times New Roman" w:hAnsi="Times New Roman" w:cs="Times New Roman"/>
          <w:sz w:val="24"/>
          <w:szCs w:val="24"/>
          <w:lang w:val="az-Latn-AZ"/>
        </w:rPr>
      </w:pPr>
    </w:p>
    <w:p w:rsidR="00D220BF" w:rsidRPr="00670F86" w:rsidRDefault="00D220BF" w:rsidP="00D220BF">
      <w:pPr>
        <w:shd w:val="clear" w:color="auto" w:fill="FFFFFF"/>
        <w:spacing w:after="0"/>
        <w:ind w:firstLine="708"/>
        <w:contextualSpacing/>
        <w:jc w:val="both"/>
        <w:rPr>
          <w:rFonts w:ascii="Times New Roman" w:hAnsi="Times New Roman" w:cs="Times New Roman"/>
          <w:sz w:val="24"/>
          <w:szCs w:val="24"/>
          <w:lang w:val="az-Latn-AZ"/>
        </w:rPr>
      </w:pPr>
      <w:r w:rsidRPr="00670F86">
        <w:rPr>
          <w:rFonts w:ascii="Times New Roman" w:hAnsi="Times New Roman" w:cs="Times New Roman"/>
          <w:sz w:val="24"/>
          <w:szCs w:val="24"/>
          <w:lang w:val="az-Latn-AZ"/>
        </w:rPr>
        <w:t>Təyin edilməsi. Epidemiologiya. Etiopatogenez. İnfeksiyanın mənbəyi və ötürülmə yolları. Virus dermatozlarının inkişafında ekzo- və endogen faktorların rolu.</w:t>
      </w:r>
    </w:p>
    <w:p w:rsidR="00D220BF" w:rsidRPr="00670F86" w:rsidRDefault="00D220BF" w:rsidP="00D220BF">
      <w:pPr>
        <w:shd w:val="clear" w:color="auto" w:fill="FFFFFF"/>
        <w:spacing w:after="0"/>
        <w:contextualSpacing/>
        <w:jc w:val="both"/>
        <w:rPr>
          <w:rFonts w:ascii="Times New Roman" w:hAnsi="Times New Roman" w:cs="Times New Roman"/>
          <w:b/>
          <w:i/>
          <w:sz w:val="24"/>
          <w:szCs w:val="24"/>
          <w:lang w:val="az-Latn-AZ"/>
        </w:rPr>
      </w:pPr>
      <w:r w:rsidRPr="00670F86">
        <w:rPr>
          <w:rFonts w:ascii="Times New Roman" w:hAnsi="Times New Roman" w:cs="Times New Roman"/>
          <w:b/>
          <w:i/>
          <w:sz w:val="24"/>
          <w:szCs w:val="24"/>
          <w:lang w:val="az-Latn-AZ"/>
        </w:rPr>
        <w:t>Sadə herpes</w:t>
      </w:r>
    </w:p>
    <w:p w:rsidR="00D220BF" w:rsidRPr="00670F86" w:rsidRDefault="00D220BF" w:rsidP="00D220BF">
      <w:pPr>
        <w:shd w:val="clear" w:color="auto" w:fill="FFFFFF"/>
        <w:spacing w:after="0"/>
        <w:ind w:firstLine="708"/>
        <w:contextualSpacing/>
        <w:jc w:val="both"/>
        <w:rPr>
          <w:rFonts w:ascii="Times New Roman" w:hAnsi="Times New Roman" w:cs="Times New Roman"/>
          <w:sz w:val="24"/>
          <w:szCs w:val="24"/>
          <w:lang w:val="az-Latn-AZ"/>
        </w:rPr>
      </w:pPr>
      <w:r w:rsidRPr="00670F86">
        <w:rPr>
          <w:rFonts w:ascii="Times New Roman" w:hAnsi="Times New Roman" w:cs="Times New Roman"/>
          <w:sz w:val="24"/>
          <w:szCs w:val="24"/>
          <w:lang w:val="az-Latn-AZ"/>
        </w:rPr>
        <w:t xml:space="preserve">Təyin edilməsi. Epidemiologiya. Etiopatogenez. İnfeksiyanın mənbəyi və </w:t>
      </w:r>
      <w:r w:rsidRPr="00670F86">
        <w:rPr>
          <w:rFonts w:ascii="Times New Roman" w:eastAsia="Times New Roman" w:hAnsi="Times New Roman" w:cs="Times New Roman"/>
          <w:sz w:val="24"/>
          <w:szCs w:val="24"/>
          <w:lang w:val="az-Latn-AZ"/>
        </w:rPr>
        <w:t xml:space="preserve">daxil olma </w:t>
      </w:r>
      <w:r w:rsidRPr="00670F86">
        <w:rPr>
          <w:rFonts w:ascii="Times New Roman" w:hAnsi="Times New Roman" w:cs="Times New Roman"/>
          <w:sz w:val="24"/>
          <w:szCs w:val="24"/>
          <w:lang w:val="az-Latn-AZ"/>
        </w:rPr>
        <w:t xml:space="preserve">yolları.   Herpetik infeksiyanın təxribat faktorları. İnkubasiya dövrü. Birincili və residivləşən sadə herpes. Sadə herpesin atipik formaları. Genital herpes. Hamilələrin və yenidoğulmuşların herpesi. Herpetik Kapoşi ekzeması (vaksinvari pustulyoz). Klinik təzahürlər. Mümkün olacaq ağırlaşmalar. </w:t>
      </w:r>
      <w:r w:rsidRPr="00670F86">
        <w:rPr>
          <w:rFonts w:ascii="Times New Roman" w:hAnsi="Times New Roman" w:cs="Times New Roman"/>
          <w:spacing w:val="40"/>
          <w:sz w:val="24"/>
          <w:szCs w:val="24"/>
          <w:lang w:val="az-Latn-AZ"/>
        </w:rPr>
        <w:t>Tsank hüceyrələrinin sitoloji tədqiqatı.</w:t>
      </w:r>
      <w:r w:rsidRPr="00670F86">
        <w:rPr>
          <w:rFonts w:ascii="Times New Roman" w:hAnsi="Times New Roman" w:cs="Times New Roman"/>
          <w:sz w:val="24"/>
          <w:szCs w:val="24"/>
          <w:lang w:val="az-Latn-AZ"/>
        </w:rPr>
        <w:t xml:space="preserve"> Differensial diaqnostika. Sadə herpesin ümumi və yerli müalicə prinsipləri.</w:t>
      </w:r>
    </w:p>
    <w:p w:rsidR="00D220BF" w:rsidRPr="00670F86" w:rsidRDefault="00D220BF" w:rsidP="00D220BF">
      <w:pPr>
        <w:shd w:val="clear" w:color="auto" w:fill="FFFFFF"/>
        <w:spacing w:after="0"/>
        <w:contextualSpacing/>
        <w:jc w:val="both"/>
        <w:rPr>
          <w:rFonts w:ascii="Times New Roman" w:hAnsi="Times New Roman" w:cs="Times New Roman"/>
          <w:b/>
          <w:i/>
          <w:sz w:val="24"/>
          <w:szCs w:val="24"/>
          <w:lang w:val="az-Latn-AZ"/>
        </w:rPr>
      </w:pPr>
      <w:r w:rsidRPr="00670F86">
        <w:rPr>
          <w:rFonts w:ascii="Times New Roman" w:hAnsi="Times New Roman" w:cs="Times New Roman"/>
          <w:b/>
          <w:i/>
          <w:sz w:val="24"/>
          <w:szCs w:val="24"/>
          <w:lang w:val="az-Latn-AZ"/>
        </w:rPr>
        <w:t>Kəmərləyici herpes</w:t>
      </w:r>
    </w:p>
    <w:p w:rsidR="00D220BF" w:rsidRPr="00670F86" w:rsidRDefault="00D220BF" w:rsidP="00D220BF">
      <w:pPr>
        <w:shd w:val="clear" w:color="auto" w:fill="FFFFFF"/>
        <w:spacing w:after="0"/>
        <w:ind w:firstLine="708"/>
        <w:contextualSpacing/>
        <w:jc w:val="both"/>
        <w:rPr>
          <w:rFonts w:ascii="Times New Roman" w:hAnsi="Times New Roman" w:cs="Times New Roman"/>
          <w:sz w:val="24"/>
          <w:szCs w:val="24"/>
          <w:lang w:val="az-Latn-AZ"/>
        </w:rPr>
      </w:pPr>
      <w:r w:rsidRPr="00670F86">
        <w:rPr>
          <w:rFonts w:ascii="Times New Roman" w:hAnsi="Times New Roman" w:cs="Times New Roman"/>
          <w:sz w:val="24"/>
          <w:szCs w:val="24"/>
          <w:lang w:val="az-Latn-AZ"/>
        </w:rPr>
        <w:t>Təyin edilməsi. Epidemiologiya.  Etiopatogenez.</w:t>
      </w:r>
      <w:r w:rsidRPr="00670F86">
        <w:rPr>
          <w:rFonts w:ascii="Times New Roman" w:hAnsi="Times New Roman" w:cs="Times New Roman"/>
          <w:lang w:val="az-Latn-AZ"/>
        </w:rPr>
        <w:t xml:space="preserve"> </w:t>
      </w:r>
      <w:r w:rsidRPr="00670F86">
        <w:rPr>
          <w:rFonts w:ascii="Times New Roman" w:hAnsi="Times New Roman" w:cs="Times New Roman"/>
          <w:sz w:val="24"/>
          <w:szCs w:val="24"/>
          <w:lang w:val="az-Latn-AZ"/>
        </w:rPr>
        <w:t xml:space="preserve">İnfeksiyanın mənbəyi və ötürülmə yolları. İnkubasiya dövrü. Prodromal təzahürləri.  Klinika və gedişatı. Ağız boşluğunun selikli qişasının zədələnməsi. Növləri: yüngül (abortiv), bullyoz, hemorragik, xoralı - nekrotik, qanqrenoz, generalizə olunmuş, oftalmo-herpes, Xant sindromu. Ağırlaşmalar. Histopatologiya. Kəmərləyici herpes - paraneoplastik xəstəlik kimi. Kəmərləyici herpesin laborator diaqnostikası. </w:t>
      </w:r>
      <w:r w:rsidRPr="00670F86">
        <w:rPr>
          <w:rFonts w:ascii="Times New Roman" w:hAnsi="Times New Roman" w:cs="Times New Roman"/>
          <w:spacing w:val="40"/>
          <w:sz w:val="24"/>
          <w:szCs w:val="24"/>
          <w:lang w:val="az-Latn-AZ"/>
        </w:rPr>
        <w:t>Tsank hüceyrələrinin sitoloji tədqiqatı.</w:t>
      </w:r>
      <w:r w:rsidRPr="00670F86">
        <w:rPr>
          <w:rFonts w:ascii="Times New Roman" w:hAnsi="Times New Roman" w:cs="Times New Roman"/>
          <w:sz w:val="24"/>
          <w:szCs w:val="24"/>
          <w:lang w:val="az-Latn-AZ"/>
        </w:rPr>
        <w:t>Differensial diaqnostika. Müalicə. Profilaktika.</w:t>
      </w:r>
    </w:p>
    <w:p w:rsidR="00D220BF" w:rsidRPr="00670F86" w:rsidRDefault="00D220BF" w:rsidP="00D220BF">
      <w:pPr>
        <w:shd w:val="clear" w:color="auto" w:fill="FFFFFF"/>
        <w:spacing w:after="0"/>
        <w:contextualSpacing/>
        <w:rPr>
          <w:rFonts w:ascii="Times New Roman" w:hAnsi="Times New Roman" w:cs="Times New Roman"/>
          <w:i/>
          <w:sz w:val="24"/>
          <w:szCs w:val="24"/>
          <w:lang w:val="az-Latn-AZ"/>
        </w:rPr>
      </w:pPr>
      <w:r w:rsidRPr="00670F86">
        <w:rPr>
          <w:rFonts w:ascii="Times New Roman" w:hAnsi="Times New Roman" w:cs="Times New Roman"/>
          <w:b/>
          <w:bCs/>
          <w:i/>
          <w:sz w:val="24"/>
          <w:szCs w:val="24"/>
          <w:lang w:val="az-Latn-AZ"/>
        </w:rPr>
        <w:t>Z</w:t>
      </w:r>
      <w:r w:rsidRPr="00670F86">
        <w:rPr>
          <w:rFonts w:ascii="Times New Roman" w:eastAsia="Times New Roman" w:hAnsi="Times New Roman" w:cs="Times New Roman"/>
          <w:b/>
          <w:bCs/>
          <w:i/>
          <w:sz w:val="24"/>
          <w:szCs w:val="24"/>
          <w:lang w:val="az-Latn-AZ"/>
        </w:rPr>
        <w:t>iyillər</w:t>
      </w:r>
    </w:p>
    <w:p w:rsidR="00D220BF" w:rsidRPr="00670F86" w:rsidRDefault="00D220BF" w:rsidP="00D220BF">
      <w:pPr>
        <w:shd w:val="clear" w:color="auto" w:fill="FFFFFF"/>
        <w:spacing w:after="0"/>
        <w:ind w:firstLine="708"/>
        <w:contextualSpacing/>
        <w:jc w:val="both"/>
        <w:rPr>
          <w:rFonts w:ascii="Times New Roman" w:eastAsia="Times New Roman" w:hAnsi="Times New Roman" w:cs="Times New Roman"/>
          <w:sz w:val="24"/>
          <w:szCs w:val="24"/>
          <w:lang w:val="az-Latn-AZ"/>
        </w:rPr>
      </w:pPr>
      <w:r w:rsidRPr="00670F86">
        <w:rPr>
          <w:rFonts w:ascii="Times New Roman" w:hAnsi="Times New Roman" w:cs="Times New Roman"/>
          <w:sz w:val="24"/>
          <w:szCs w:val="24"/>
          <w:lang w:val="az-Latn-AZ"/>
        </w:rPr>
        <w:t>Təyin edilməsi. Etio</w:t>
      </w:r>
      <w:r w:rsidRPr="00670F86">
        <w:rPr>
          <w:rFonts w:ascii="Times New Roman" w:eastAsia="Times New Roman" w:hAnsi="Times New Roman" w:cs="Times New Roman"/>
          <w:sz w:val="24"/>
          <w:szCs w:val="24"/>
          <w:lang w:val="az-Latn-AZ"/>
        </w:rPr>
        <w:t xml:space="preserve">patogenez. Yoluxma mənbəyi və ötürülmə yolları. İnkubasiya dövrü. Kliniki formaları: adı (sadə), yastı (gənclik) və ayaqaltı ziyillər. Klinika və histopatologiyası. </w:t>
      </w:r>
      <w:r w:rsidRPr="00670F86">
        <w:rPr>
          <w:rFonts w:ascii="Times New Roman" w:eastAsia="Times New Roman" w:hAnsi="Times New Roman" w:cs="Times New Roman"/>
          <w:spacing w:val="-1"/>
          <w:sz w:val="24"/>
          <w:szCs w:val="24"/>
          <w:lang w:val="az-Latn-AZ"/>
        </w:rPr>
        <w:t xml:space="preserve">Diaqnostika və differensial diaqnostikası. </w:t>
      </w:r>
      <w:r w:rsidRPr="00670F86">
        <w:rPr>
          <w:rFonts w:ascii="Times New Roman" w:eastAsia="Times New Roman" w:hAnsi="Times New Roman" w:cs="Times New Roman"/>
          <w:sz w:val="24"/>
          <w:szCs w:val="24"/>
          <w:lang w:val="az-Latn-AZ"/>
        </w:rPr>
        <w:t>Müalicə. Profilaktika.</w:t>
      </w:r>
    </w:p>
    <w:p w:rsidR="00D220BF" w:rsidRPr="00670F86" w:rsidRDefault="00D220BF" w:rsidP="00D220BF">
      <w:pPr>
        <w:shd w:val="clear" w:color="auto" w:fill="FFFFFF"/>
        <w:spacing w:after="0"/>
        <w:contextualSpacing/>
        <w:rPr>
          <w:rFonts w:ascii="Times New Roman" w:hAnsi="Times New Roman" w:cs="Times New Roman"/>
          <w:i/>
          <w:sz w:val="24"/>
          <w:szCs w:val="24"/>
          <w:lang w:val="az-Latn-AZ"/>
        </w:rPr>
      </w:pPr>
      <w:r w:rsidRPr="00670F86">
        <w:rPr>
          <w:rFonts w:ascii="Times New Roman" w:eastAsia="Times New Roman" w:hAnsi="Times New Roman" w:cs="Times New Roman"/>
          <w:b/>
          <w:bCs/>
          <w:i/>
          <w:spacing w:val="-2"/>
          <w:sz w:val="24"/>
          <w:szCs w:val="24"/>
          <w:lang w:val="az-Latn-AZ"/>
        </w:rPr>
        <w:t>Anogenital ziyillər (itiuclu kondiloma)</w:t>
      </w:r>
    </w:p>
    <w:p w:rsidR="00D220BF" w:rsidRPr="00670F86" w:rsidRDefault="00D220BF" w:rsidP="00D220BF">
      <w:pPr>
        <w:shd w:val="clear" w:color="auto" w:fill="FFFFFF"/>
        <w:spacing w:after="0"/>
        <w:ind w:firstLine="708"/>
        <w:contextualSpacing/>
        <w:jc w:val="both"/>
        <w:rPr>
          <w:rFonts w:ascii="Times New Roman" w:hAnsi="Times New Roman" w:cs="Times New Roman"/>
          <w:sz w:val="24"/>
          <w:szCs w:val="24"/>
          <w:lang w:val="az-Latn-AZ"/>
        </w:rPr>
      </w:pPr>
      <w:r w:rsidRPr="00670F86">
        <w:rPr>
          <w:rFonts w:ascii="Times New Roman" w:hAnsi="Times New Roman" w:cs="Times New Roman"/>
          <w:sz w:val="24"/>
          <w:szCs w:val="24"/>
          <w:lang w:val="az-Latn-AZ"/>
        </w:rPr>
        <w:lastRenderedPageBreak/>
        <w:t xml:space="preserve">Təyin edilməsi. Etiopatogenez. İnfeksiyanın mənbəyi və ötürülmə yolları. İnkubasiya dövrü. </w:t>
      </w:r>
      <w:r w:rsidRPr="00670F86">
        <w:rPr>
          <w:rFonts w:ascii="Times New Roman" w:eastAsia="Times New Roman" w:hAnsi="Times New Roman" w:cs="Times New Roman"/>
          <w:sz w:val="24"/>
          <w:szCs w:val="24"/>
          <w:lang w:val="az-Latn-AZ"/>
        </w:rPr>
        <w:t xml:space="preserve">Klinika. Histopatologiya. Kişilərdə və qadınlarda dərinin və cinsiyyət orqanlarının selikli qişasının zədələnmələri. </w:t>
      </w:r>
      <w:r w:rsidRPr="00670F86">
        <w:rPr>
          <w:rFonts w:ascii="Times New Roman" w:eastAsia="Times New Roman" w:hAnsi="Times New Roman" w:cs="Times New Roman"/>
          <w:spacing w:val="-1"/>
          <w:sz w:val="24"/>
          <w:szCs w:val="24"/>
          <w:lang w:val="az-Latn-AZ"/>
        </w:rPr>
        <w:t xml:space="preserve">Diaqnostika və differensial diaqnostikası. </w:t>
      </w:r>
      <w:r w:rsidRPr="00670F86">
        <w:rPr>
          <w:rFonts w:ascii="Times New Roman" w:eastAsia="Times New Roman" w:hAnsi="Times New Roman" w:cs="Times New Roman"/>
          <w:sz w:val="24"/>
          <w:szCs w:val="24"/>
          <w:lang w:val="az-Latn-AZ"/>
        </w:rPr>
        <w:t>Müalicə. Profilaktika.</w:t>
      </w:r>
    </w:p>
    <w:p w:rsidR="00D220BF" w:rsidRPr="00670F86" w:rsidRDefault="00D220BF" w:rsidP="00D220BF">
      <w:pPr>
        <w:shd w:val="clear" w:color="auto" w:fill="FFFFFF"/>
        <w:spacing w:after="0"/>
        <w:contextualSpacing/>
        <w:rPr>
          <w:rFonts w:ascii="Times New Roman" w:hAnsi="Times New Roman" w:cs="Times New Roman"/>
          <w:i/>
          <w:sz w:val="24"/>
          <w:szCs w:val="24"/>
          <w:lang w:val="az-Latn-AZ"/>
        </w:rPr>
      </w:pPr>
      <w:r w:rsidRPr="00670F86">
        <w:rPr>
          <w:rFonts w:ascii="Times New Roman" w:hAnsi="Times New Roman" w:cs="Times New Roman"/>
          <w:b/>
          <w:bCs/>
          <w:i/>
          <w:spacing w:val="-1"/>
          <w:sz w:val="24"/>
          <w:szCs w:val="24"/>
          <w:lang w:val="az-Latn-AZ"/>
        </w:rPr>
        <w:t>Kontagioz   mollyusk</w:t>
      </w:r>
    </w:p>
    <w:p w:rsidR="00D220BF" w:rsidRPr="00670F86" w:rsidRDefault="00D220BF" w:rsidP="00D220BF">
      <w:pPr>
        <w:shd w:val="clear" w:color="auto" w:fill="FFFFFF"/>
        <w:spacing w:after="0"/>
        <w:ind w:firstLine="708"/>
        <w:contextualSpacing/>
        <w:jc w:val="both"/>
        <w:rPr>
          <w:rFonts w:ascii="Times New Roman" w:eastAsia="Times New Roman" w:hAnsi="Times New Roman" w:cs="Times New Roman"/>
          <w:sz w:val="24"/>
          <w:szCs w:val="24"/>
          <w:lang w:val="az-Latn-AZ"/>
        </w:rPr>
      </w:pPr>
      <w:r w:rsidRPr="00670F86">
        <w:rPr>
          <w:rFonts w:ascii="Times New Roman" w:hAnsi="Times New Roman" w:cs="Times New Roman"/>
          <w:sz w:val="24"/>
          <w:szCs w:val="24"/>
          <w:lang w:val="az-Latn-AZ"/>
        </w:rPr>
        <w:t xml:space="preserve">Təyin edilməsi. Etiopatogenez. </w:t>
      </w:r>
      <w:r w:rsidRPr="00670F86">
        <w:rPr>
          <w:rFonts w:ascii="Times New Roman" w:eastAsia="Times New Roman" w:hAnsi="Times New Roman" w:cs="Times New Roman"/>
          <w:sz w:val="24"/>
          <w:szCs w:val="24"/>
          <w:lang w:val="az-Latn-AZ"/>
        </w:rPr>
        <w:t xml:space="preserve">İnfeksiyanın mənbəyi və ötürülmə yolları. İnkubasiya dövrü.  Böyüklərdə və uşaqlarda kliniki təzahürləri. Kliniki variantları:  </w:t>
      </w:r>
      <w:r w:rsidRPr="00670F86">
        <w:rPr>
          <w:rFonts w:ascii="Times New Roman" w:eastAsia="Times New Roman" w:hAnsi="Times New Roman" w:cs="Times New Roman"/>
          <w:spacing w:val="-1"/>
          <w:sz w:val="24"/>
          <w:szCs w:val="24"/>
          <w:lang w:val="az-Latn-AZ"/>
        </w:rPr>
        <w:t>miliar, düyüncüklü, nəhəng. Histopatologiya. Diaqnostika və differensial diaqnostikası. Müalicə. P</w:t>
      </w:r>
      <w:r w:rsidRPr="00670F86">
        <w:rPr>
          <w:rFonts w:ascii="Times New Roman" w:eastAsia="Times New Roman" w:hAnsi="Times New Roman" w:cs="Times New Roman"/>
          <w:sz w:val="24"/>
          <w:szCs w:val="24"/>
          <w:lang w:val="az-Latn-AZ"/>
        </w:rPr>
        <w:t>rofilaktika.</w:t>
      </w:r>
    </w:p>
    <w:p w:rsidR="00D220BF" w:rsidRPr="00670F86" w:rsidRDefault="00D220BF" w:rsidP="00D220BF">
      <w:pPr>
        <w:shd w:val="clear" w:color="auto" w:fill="FFFFFF"/>
        <w:spacing w:after="0"/>
        <w:contextualSpacing/>
        <w:jc w:val="both"/>
        <w:rPr>
          <w:rFonts w:ascii="Times New Roman" w:hAnsi="Times New Roman" w:cs="Times New Roman"/>
          <w:b/>
          <w:sz w:val="24"/>
          <w:szCs w:val="24"/>
          <w:lang w:val="az-Latn-AZ"/>
        </w:rPr>
      </w:pPr>
    </w:p>
    <w:p w:rsidR="00D220BF" w:rsidRPr="00670F86" w:rsidRDefault="00D220BF" w:rsidP="00D220BF">
      <w:pPr>
        <w:spacing w:after="0"/>
        <w:contextualSpacing/>
        <w:jc w:val="center"/>
        <w:rPr>
          <w:rFonts w:ascii="Times New Roman" w:hAnsi="Times New Roman" w:cs="Times New Roman"/>
          <w:b/>
          <w:sz w:val="24"/>
          <w:szCs w:val="24"/>
          <w:lang w:val="az-Latn-AZ"/>
        </w:rPr>
      </w:pPr>
      <w:r w:rsidRPr="00670F86">
        <w:rPr>
          <w:rFonts w:ascii="Times New Roman" w:hAnsi="Times New Roman" w:cs="Times New Roman"/>
          <w:b/>
          <w:sz w:val="24"/>
          <w:szCs w:val="24"/>
          <w:lang w:val="az-Latn-AZ"/>
        </w:rPr>
        <w:t>PARAZİTAR  DERMATOZLAR</w:t>
      </w:r>
    </w:p>
    <w:p w:rsidR="00D220BF" w:rsidRPr="00670F86" w:rsidRDefault="00D220BF" w:rsidP="00D220BF">
      <w:pPr>
        <w:spacing w:after="0"/>
        <w:contextualSpacing/>
        <w:rPr>
          <w:rFonts w:ascii="Times New Roman" w:hAnsi="Times New Roman" w:cs="Times New Roman"/>
          <w:b/>
          <w:i/>
          <w:sz w:val="24"/>
          <w:szCs w:val="24"/>
          <w:lang w:val="az-Latn-AZ"/>
        </w:rPr>
      </w:pPr>
      <w:r w:rsidRPr="00670F86">
        <w:rPr>
          <w:rFonts w:ascii="Times New Roman" w:hAnsi="Times New Roman" w:cs="Times New Roman"/>
          <w:b/>
          <w:i/>
          <w:sz w:val="24"/>
          <w:szCs w:val="24"/>
          <w:lang w:val="az-Latn-AZ"/>
        </w:rPr>
        <w:t>Qoturluq</w:t>
      </w:r>
    </w:p>
    <w:p w:rsidR="00D220BF" w:rsidRPr="00670F86" w:rsidRDefault="00D220BF" w:rsidP="00D220BF">
      <w:pPr>
        <w:spacing w:after="0"/>
        <w:ind w:firstLine="708"/>
        <w:contextualSpacing/>
        <w:jc w:val="both"/>
        <w:rPr>
          <w:rFonts w:ascii="Times New Roman" w:hAnsi="Times New Roman" w:cs="Times New Roman"/>
          <w:sz w:val="24"/>
          <w:szCs w:val="24"/>
          <w:lang w:val="az-Latn-AZ"/>
        </w:rPr>
      </w:pPr>
      <w:r w:rsidRPr="00670F86">
        <w:rPr>
          <w:rFonts w:ascii="Times New Roman" w:hAnsi="Times New Roman" w:cs="Times New Roman"/>
          <w:sz w:val="24"/>
          <w:szCs w:val="24"/>
          <w:lang w:val="az-Latn-AZ"/>
        </w:rPr>
        <w:t xml:space="preserve">Təyin edilməsi. Epidemiologiya. Etiologiya. Patogenez. İnfeksiyanın mənbəyi və ötürülmə yolları. Yoluxma şərtləri və yolları. İnkubasiya dövrü. Kliniki əlamətiəri və gedişi.  </w:t>
      </w:r>
    </w:p>
    <w:p w:rsidR="00D220BF" w:rsidRPr="00670F86" w:rsidRDefault="00D220BF" w:rsidP="00D220BF">
      <w:pPr>
        <w:spacing w:after="0"/>
        <w:contextualSpacing/>
        <w:jc w:val="both"/>
        <w:rPr>
          <w:rFonts w:ascii="Times New Roman" w:hAnsi="Times New Roman" w:cs="Times New Roman"/>
          <w:sz w:val="24"/>
          <w:szCs w:val="24"/>
          <w:lang w:val="az-Latn-AZ"/>
        </w:rPr>
      </w:pPr>
      <w:r w:rsidRPr="00670F86">
        <w:rPr>
          <w:rFonts w:ascii="Times New Roman" w:hAnsi="Times New Roman" w:cs="Times New Roman"/>
          <w:sz w:val="24"/>
          <w:szCs w:val="24"/>
          <w:lang w:val="az-Latn-AZ"/>
        </w:rPr>
        <w:t>Qoturluğun atipik formaları: "Yaxşı qulluq edilmiş", "Təmizkar" adamlarda, “diskreta” – vaxtında aşkar edilməmiş, “inkoqnito” -  kortikosteroid məlhəmlərlə uzun müddət müalicə oiunan, düyücüklu, qartmaqlı (Norveç forması)". Uşaqlarda xəstəliyin klinika və gedişatının xüsusiyyətləri.  Ağırlaşmalar: ikincili piodermiya, dermatitlər, akrafobiya. Laborator diaqnostika. Differensial diaqnostikası. Müalicə. Profilaktika. Otağın və məişət əşyalarının dezinfeksiyası.</w:t>
      </w:r>
    </w:p>
    <w:p w:rsidR="00D220BF" w:rsidRPr="00670F86" w:rsidRDefault="00D220BF" w:rsidP="00D220BF">
      <w:pPr>
        <w:spacing w:after="0"/>
        <w:contextualSpacing/>
        <w:jc w:val="both"/>
        <w:rPr>
          <w:rFonts w:ascii="Times New Roman" w:hAnsi="Times New Roman" w:cs="Times New Roman"/>
          <w:b/>
          <w:i/>
          <w:sz w:val="24"/>
          <w:szCs w:val="24"/>
          <w:lang w:val="az-Latn-AZ"/>
        </w:rPr>
      </w:pPr>
      <w:r w:rsidRPr="00670F86">
        <w:rPr>
          <w:rFonts w:ascii="Times New Roman" w:hAnsi="Times New Roman" w:cs="Times New Roman"/>
          <w:b/>
          <w:i/>
          <w:sz w:val="24"/>
          <w:szCs w:val="24"/>
          <w:lang w:val="az-Latn-AZ"/>
        </w:rPr>
        <w:t>Bitlilik</w:t>
      </w:r>
    </w:p>
    <w:p w:rsidR="00D220BF" w:rsidRPr="00670F86" w:rsidRDefault="00D220BF" w:rsidP="00D220BF">
      <w:pPr>
        <w:spacing w:after="0"/>
        <w:ind w:firstLine="708"/>
        <w:contextualSpacing/>
        <w:jc w:val="both"/>
        <w:rPr>
          <w:rFonts w:ascii="Times New Roman" w:hAnsi="Times New Roman" w:cs="Times New Roman"/>
          <w:lang w:val="az-Latn-AZ"/>
        </w:rPr>
      </w:pPr>
      <w:r w:rsidRPr="00670F86">
        <w:rPr>
          <w:rFonts w:ascii="Times New Roman" w:hAnsi="Times New Roman" w:cs="Times New Roman"/>
          <w:sz w:val="24"/>
          <w:szCs w:val="24"/>
          <w:lang w:val="az-Latn-AZ"/>
        </w:rPr>
        <w:t xml:space="preserve">Təyin edilməsi. Epidemiologiya. Etiologiya. Patogenez. İnfeksiyanın mənbəyi </w:t>
      </w:r>
    </w:p>
    <w:p w:rsidR="00D220BF" w:rsidRPr="00670F86" w:rsidRDefault="00D220BF" w:rsidP="00D220BF">
      <w:pPr>
        <w:spacing w:after="0"/>
        <w:contextualSpacing/>
        <w:jc w:val="both"/>
        <w:rPr>
          <w:rFonts w:ascii="Times New Roman" w:hAnsi="Times New Roman" w:cs="Times New Roman"/>
          <w:sz w:val="24"/>
          <w:szCs w:val="24"/>
          <w:lang w:val="az-Latn-AZ"/>
        </w:rPr>
      </w:pPr>
      <w:r w:rsidRPr="00670F86">
        <w:rPr>
          <w:rFonts w:ascii="Times New Roman" w:hAnsi="Times New Roman" w:cs="Times New Roman"/>
          <w:sz w:val="24"/>
          <w:szCs w:val="24"/>
          <w:lang w:val="az-Latn-AZ"/>
        </w:rPr>
        <w:t xml:space="preserve">Yoluxma şərtləri və yolları. Baş biti. Qasıq biti. Paltar biti. Bitlər tərəfindən dəridə gedən dəyişikliklər. Diaqnostika və differensial diaqnostika. Müalicə. Profilaktika. Yaşayış binası və  əşyalarının dezinfeksiyası. </w:t>
      </w:r>
    </w:p>
    <w:p w:rsidR="00D220BF" w:rsidRPr="00670F86" w:rsidRDefault="00D220BF" w:rsidP="00D220BF">
      <w:pPr>
        <w:spacing w:after="0"/>
        <w:contextualSpacing/>
        <w:jc w:val="center"/>
        <w:rPr>
          <w:rFonts w:ascii="Times New Roman" w:hAnsi="Times New Roman" w:cs="Times New Roman"/>
          <w:b/>
          <w:sz w:val="24"/>
          <w:szCs w:val="24"/>
          <w:lang w:val="az-Latn-AZ"/>
        </w:rPr>
      </w:pPr>
    </w:p>
    <w:p w:rsidR="00D220BF" w:rsidRPr="00670F86" w:rsidRDefault="00D220BF" w:rsidP="00D220BF">
      <w:pPr>
        <w:spacing w:after="0"/>
        <w:contextualSpacing/>
        <w:jc w:val="center"/>
        <w:rPr>
          <w:rFonts w:ascii="Times New Roman" w:hAnsi="Times New Roman" w:cs="Times New Roman"/>
          <w:b/>
          <w:sz w:val="24"/>
          <w:szCs w:val="24"/>
          <w:lang w:val="az-Latn-AZ"/>
        </w:rPr>
      </w:pPr>
      <w:r w:rsidRPr="00670F86">
        <w:rPr>
          <w:rFonts w:ascii="Times New Roman" w:hAnsi="Times New Roman" w:cs="Times New Roman"/>
          <w:b/>
          <w:sz w:val="24"/>
          <w:szCs w:val="24"/>
          <w:lang w:val="az-Latn-AZ"/>
        </w:rPr>
        <w:t>DƏRİ LEYŞMANİOZU  (BOROVCKİ  XƏSTƏLİYİ)</w:t>
      </w:r>
    </w:p>
    <w:p w:rsidR="00D220BF" w:rsidRPr="00670F86" w:rsidRDefault="00D220BF" w:rsidP="00D220BF">
      <w:pPr>
        <w:spacing w:after="0"/>
        <w:contextualSpacing/>
        <w:jc w:val="center"/>
        <w:rPr>
          <w:rFonts w:ascii="Times New Roman" w:hAnsi="Times New Roman" w:cs="Times New Roman"/>
          <w:b/>
          <w:lang w:val="az-Latn-AZ"/>
        </w:rPr>
      </w:pPr>
    </w:p>
    <w:p w:rsidR="00D220BF" w:rsidRPr="00670F86" w:rsidRDefault="00D220BF" w:rsidP="00D220BF">
      <w:pPr>
        <w:spacing w:after="0"/>
        <w:ind w:firstLine="708"/>
        <w:contextualSpacing/>
        <w:jc w:val="both"/>
        <w:rPr>
          <w:rFonts w:ascii="Times New Roman" w:hAnsi="Times New Roman" w:cs="Times New Roman"/>
          <w:sz w:val="24"/>
          <w:szCs w:val="24"/>
          <w:lang w:val="az-Latn-AZ"/>
        </w:rPr>
      </w:pPr>
      <w:r w:rsidRPr="00670F86">
        <w:rPr>
          <w:rFonts w:ascii="Times New Roman" w:hAnsi="Times New Roman" w:cs="Times New Roman"/>
          <w:sz w:val="24"/>
          <w:szCs w:val="24"/>
          <w:lang w:val="az-Latn-AZ"/>
        </w:rPr>
        <w:t>Təyin edilməsi. Epidemiologiya.</w:t>
      </w:r>
      <w:r w:rsidRPr="00670F86">
        <w:rPr>
          <w:rFonts w:ascii="Times New Roman" w:hAnsi="Times New Roman" w:cs="Times New Roman"/>
          <w:lang w:val="az-Latn-AZ"/>
        </w:rPr>
        <w:t xml:space="preserve"> </w:t>
      </w:r>
      <w:r w:rsidRPr="00670F86">
        <w:rPr>
          <w:rFonts w:ascii="Times New Roman" w:hAnsi="Times New Roman" w:cs="Times New Roman"/>
          <w:sz w:val="24"/>
          <w:szCs w:val="24"/>
          <w:lang w:val="az-Latn-AZ"/>
        </w:rPr>
        <w:t>Etiologiya. Patogenez. İnfeksiyanın mənbəyi və ötürülmə yolları. Azərbaycan Respublikasında endemik regionlar. Dəri leyşmaniozunun klinik tipləri: şəhər tipi və ya gec xoralaşan (antroponoz); kənd tipi və ya kəskin nekrozlaşan (zoonoz), vərəm tipi.</w:t>
      </w:r>
      <w:r w:rsidRPr="00670F86">
        <w:rPr>
          <w:rFonts w:ascii="Times New Roman" w:hAnsi="Times New Roman" w:cs="Times New Roman"/>
          <w:lang w:val="az-Latn-AZ"/>
        </w:rPr>
        <w:t xml:space="preserve"> </w:t>
      </w:r>
      <w:r w:rsidRPr="00670F86">
        <w:rPr>
          <w:rFonts w:ascii="Times New Roman" w:hAnsi="Times New Roman" w:cs="Times New Roman"/>
          <w:sz w:val="24"/>
          <w:szCs w:val="24"/>
          <w:lang w:val="az-Latn-AZ"/>
        </w:rPr>
        <w:t>İnkubasiya dövrü.</w:t>
      </w:r>
      <w:r w:rsidRPr="00670F86">
        <w:rPr>
          <w:rFonts w:ascii="Times New Roman" w:hAnsi="Times New Roman" w:cs="Times New Roman"/>
          <w:lang w:val="az-Latn-AZ"/>
        </w:rPr>
        <w:t xml:space="preserve"> </w:t>
      </w:r>
      <w:r w:rsidRPr="00670F86">
        <w:rPr>
          <w:rFonts w:ascii="Times New Roman" w:hAnsi="Times New Roman" w:cs="Times New Roman"/>
          <w:sz w:val="24"/>
          <w:szCs w:val="24"/>
          <w:lang w:val="az-Latn-AZ"/>
        </w:rPr>
        <w:t xml:space="preserve">Klinika, gedişat, şəhər və kənd tipləri zamanı ağırlaşmalar. Uşaqlarda dəri leyşmaniozunun gedişatının xüsusiyyətləri. Histopotologiya. Laborator diaqnostika. Differensial diaqnostika. Müalicə. Profilaktika. </w:t>
      </w:r>
    </w:p>
    <w:p w:rsidR="00D220BF" w:rsidRPr="00670F86" w:rsidRDefault="00D220BF" w:rsidP="00D220BF">
      <w:pPr>
        <w:shd w:val="clear" w:color="auto" w:fill="FFFFFF"/>
        <w:spacing w:after="0" w:line="235" w:lineRule="exact"/>
        <w:ind w:left="14"/>
        <w:contextualSpacing/>
        <w:jc w:val="center"/>
        <w:rPr>
          <w:rFonts w:ascii="Times New Roman" w:hAnsi="Times New Roman" w:cs="Times New Roman"/>
          <w:b/>
          <w:bCs/>
          <w:sz w:val="24"/>
          <w:szCs w:val="24"/>
          <w:lang w:val="az-Latn-AZ"/>
        </w:rPr>
      </w:pPr>
    </w:p>
    <w:p w:rsidR="00D220BF" w:rsidRPr="00670F86" w:rsidRDefault="00D220BF" w:rsidP="00D220BF">
      <w:pPr>
        <w:shd w:val="clear" w:color="auto" w:fill="FFFFFF"/>
        <w:spacing w:after="0" w:line="235" w:lineRule="exact"/>
        <w:ind w:left="14"/>
        <w:contextualSpacing/>
        <w:jc w:val="center"/>
        <w:rPr>
          <w:rFonts w:ascii="Times New Roman" w:eastAsia="Times New Roman" w:hAnsi="Times New Roman" w:cs="Times New Roman"/>
          <w:b/>
          <w:bCs/>
          <w:sz w:val="24"/>
          <w:szCs w:val="24"/>
          <w:lang w:val="az-Latn-AZ"/>
        </w:rPr>
      </w:pPr>
      <w:r w:rsidRPr="00670F86">
        <w:rPr>
          <w:rFonts w:ascii="Times New Roman" w:hAnsi="Times New Roman" w:cs="Times New Roman"/>
          <w:b/>
          <w:bCs/>
          <w:sz w:val="24"/>
          <w:szCs w:val="24"/>
          <w:lang w:val="az-Latn-AZ"/>
        </w:rPr>
        <w:t>DERMAT</w:t>
      </w:r>
      <w:r w:rsidRPr="00670F86">
        <w:rPr>
          <w:rFonts w:ascii="Times New Roman" w:eastAsia="Times New Roman" w:hAnsi="Times New Roman" w:cs="Times New Roman"/>
          <w:b/>
          <w:bCs/>
          <w:sz w:val="24"/>
          <w:szCs w:val="24"/>
          <w:lang w:val="az-Latn-AZ"/>
        </w:rPr>
        <w:t>İTLƏR VƏ TOKSİKODERMİYALAR</w:t>
      </w:r>
    </w:p>
    <w:p w:rsidR="00D220BF" w:rsidRPr="00670F86" w:rsidRDefault="00D220BF" w:rsidP="00D220BF">
      <w:pPr>
        <w:shd w:val="clear" w:color="auto" w:fill="FFFFFF"/>
        <w:spacing w:after="0" w:line="235" w:lineRule="exact"/>
        <w:ind w:left="14"/>
        <w:contextualSpacing/>
        <w:jc w:val="center"/>
        <w:rPr>
          <w:rFonts w:ascii="Times New Roman" w:hAnsi="Times New Roman" w:cs="Times New Roman"/>
          <w:sz w:val="24"/>
          <w:szCs w:val="24"/>
          <w:lang w:val="az-Latn-AZ"/>
        </w:rPr>
      </w:pPr>
    </w:p>
    <w:p w:rsidR="00D220BF" w:rsidRPr="00670F86" w:rsidRDefault="00D220BF" w:rsidP="00D220BF">
      <w:pPr>
        <w:shd w:val="clear" w:color="auto" w:fill="FFFFFF"/>
        <w:spacing w:after="0"/>
        <w:ind w:left="5" w:firstLine="703"/>
        <w:contextualSpacing/>
        <w:jc w:val="both"/>
        <w:rPr>
          <w:rFonts w:ascii="Times New Roman" w:hAnsi="Times New Roman" w:cs="Times New Roman"/>
          <w:sz w:val="24"/>
          <w:szCs w:val="24"/>
          <w:lang w:val="az-Latn-AZ"/>
        </w:rPr>
      </w:pPr>
      <w:r w:rsidRPr="00670F86">
        <w:rPr>
          <w:rFonts w:ascii="Times New Roman" w:hAnsi="Times New Roman" w:cs="Times New Roman"/>
          <w:sz w:val="24"/>
          <w:szCs w:val="24"/>
          <w:lang w:val="az-Latn-AZ"/>
        </w:rPr>
        <w:t>T</w:t>
      </w:r>
      <w:r w:rsidRPr="00670F86">
        <w:rPr>
          <w:rFonts w:ascii="Times New Roman" w:eastAsia="Times New Roman" w:hAnsi="Times New Roman" w:cs="Times New Roman"/>
          <w:sz w:val="24"/>
          <w:szCs w:val="24"/>
          <w:lang w:val="az-Latn-AZ"/>
        </w:rPr>
        <w:t xml:space="preserve">əyini. Əmələ gəlməsinə səbəb olan faktorlar: fiziki, kimyəvi və bioloji. Obliqat və </w:t>
      </w:r>
      <w:r w:rsidR="005D0695" w:rsidRPr="00670F86">
        <w:rPr>
          <w:rFonts w:ascii="Times New Roman" w:eastAsia="Times New Roman" w:hAnsi="Times New Roman" w:cs="Times New Roman"/>
          <w:sz w:val="24"/>
          <w:szCs w:val="24"/>
          <w:lang w:val="az-Latn-AZ"/>
        </w:rPr>
        <w:t>fakül</w:t>
      </w:r>
      <w:r w:rsidRPr="00670F86">
        <w:rPr>
          <w:rFonts w:ascii="Times New Roman" w:eastAsia="Times New Roman" w:hAnsi="Times New Roman" w:cs="Times New Roman"/>
          <w:sz w:val="24"/>
          <w:szCs w:val="24"/>
          <w:lang w:val="az-Latn-AZ"/>
        </w:rPr>
        <w:t>tativ (sensibilizatorlar) dermatitlər. Təsnifatı.</w:t>
      </w:r>
    </w:p>
    <w:p w:rsidR="00D220BF" w:rsidRPr="00670F86" w:rsidRDefault="00D220BF" w:rsidP="00D220BF">
      <w:pPr>
        <w:shd w:val="clear" w:color="auto" w:fill="FFFFFF"/>
        <w:tabs>
          <w:tab w:val="left" w:pos="571"/>
        </w:tabs>
        <w:spacing w:after="0"/>
        <w:ind w:left="709"/>
        <w:contextualSpacing/>
        <w:jc w:val="both"/>
        <w:rPr>
          <w:rFonts w:ascii="Times New Roman" w:eastAsia="Times New Roman" w:hAnsi="Times New Roman" w:cs="Times New Roman"/>
          <w:sz w:val="24"/>
          <w:szCs w:val="24"/>
          <w:lang w:val="az-Latn-AZ"/>
        </w:rPr>
      </w:pPr>
      <w:r w:rsidRPr="00670F86">
        <w:rPr>
          <w:rFonts w:ascii="Times New Roman" w:hAnsi="Times New Roman" w:cs="Times New Roman"/>
          <w:i/>
          <w:sz w:val="24"/>
          <w:szCs w:val="24"/>
          <w:lang w:val="az-Latn-AZ"/>
        </w:rPr>
        <w:t>Sad</w:t>
      </w:r>
      <w:r w:rsidRPr="00670F86">
        <w:rPr>
          <w:rFonts w:ascii="Times New Roman" w:eastAsia="Times New Roman" w:hAnsi="Times New Roman" w:cs="Times New Roman"/>
          <w:i/>
          <w:sz w:val="24"/>
          <w:szCs w:val="24"/>
          <w:lang w:val="az-Latn-AZ"/>
        </w:rPr>
        <w:t>ə kontakt dermatiti</w:t>
      </w:r>
      <w:r w:rsidRPr="00670F86">
        <w:rPr>
          <w:rFonts w:ascii="Times New Roman" w:eastAsia="Times New Roman" w:hAnsi="Times New Roman" w:cs="Times New Roman"/>
          <w:sz w:val="24"/>
          <w:szCs w:val="24"/>
          <w:lang w:val="az-Latn-AZ"/>
        </w:rPr>
        <w:t>. Təyin edilməsi. Etiopatogenez.</w:t>
      </w:r>
      <w:r w:rsidRPr="00670F86">
        <w:rPr>
          <w:rFonts w:ascii="Times New Roman" w:hAnsi="Times New Roman" w:cs="Times New Roman"/>
          <w:sz w:val="24"/>
          <w:szCs w:val="24"/>
          <w:lang w:val="az-Latn-AZ"/>
        </w:rPr>
        <w:t xml:space="preserve"> Kliniki formaları:</w:t>
      </w:r>
      <w:r w:rsidRPr="00670F86">
        <w:rPr>
          <w:rFonts w:ascii="Times New Roman" w:eastAsia="Times New Roman" w:hAnsi="Times New Roman" w:cs="Times New Roman"/>
          <w:sz w:val="24"/>
          <w:szCs w:val="24"/>
          <w:lang w:val="az-Latn-AZ"/>
        </w:rPr>
        <w:t xml:space="preserve"> sürtünmə,  </w:t>
      </w:r>
      <w:r w:rsidRPr="00670F86">
        <w:rPr>
          <w:rFonts w:ascii="Times New Roman" w:eastAsia="Times New Roman" w:hAnsi="Times New Roman" w:cs="Times New Roman"/>
          <w:spacing w:val="-1"/>
          <w:sz w:val="24"/>
          <w:szCs w:val="24"/>
          <w:lang w:val="az-Latn-AZ"/>
        </w:rPr>
        <w:t>döyənəkləşmələr, yanıqlar, donmalar</w:t>
      </w:r>
      <w:r w:rsidRPr="00670F86">
        <w:rPr>
          <w:rFonts w:ascii="Times New Roman" w:eastAsia="Times New Roman" w:hAnsi="Times New Roman" w:cs="Times New Roman"/>
          <w:sz w:val="24"/>
          <w:szCs w:val="24"/>
          <w:lang w:val="az-Latn-AZ"/>
        </w:rPr>
        <w:t xml:space="preserve"> , titrətmələr, </w:t>
      </w:r>
      <w:r w:rsidRPr="00670F86">
        <w:rPr>
          <w:rFonts w:ascii="Times New Roman" w:eastAsia="Times New Roman" w:hAnsi="Times New Roman" w:cs="Times New Roman"/>
          <w:spacing w:val="-1"/>
          <w:sz w:val="24"/>
          <w:szCs w:val="24"/>
          <w:lang w:val="az-Latn-AZ"/>
        </w:rPr>
        <w:t xml:space="preserve">günəş və </w:t>
      </w:r>
      <w:r w:rsidRPr="00670F86">
        <w:rPr>
          <w:rFonts w:ascii="Times New Roman" w:eastAsia="Times New Roman" w:hAnsi="Times New Roman" w:cs="Times New Roman"/>
          <w:sz w:val="24"/>
          <w:szCs w:val="24"/>
          <w:lang w:val="az-Latn-AZ"/>
        </w:rPr>
        <w:t>şüa (ionlaşan radiasiya) dermatitləri, fitodermatitlər. Uşaqlarda kontakt dermatitinin xüsusiyyətləri (intertriqo, tər bişmələri, tər səpgiləri).</w:t>
      </w:r>
      <w:r w:rsidRPr="00670F86">
        <w:rPr>
          <w:rFonts w:ascii="Times New Roman" w:hAnsi="Times New Roman" w:cs="Times New Roman"/>
          <w:lang w:val="az-Latn-AZ"/>
        </w:rPr>
        <w:t xml:space="preserve"> </w:t>
      </w:r>
      <w:r w:rsidRPr="00670F86">
        <w:rPr>
          <w:rFonts w:ascii="Times New Roman" w:eastAsia="Times New Roman" w:hAnsi="Times New Roman" w:cs="Times New Roman"/>
          <w:sz w:val="24"/>
          <w:szCs w:val="24"/>
          <w:lang w:val="az-Latn-AZ"/>
        </w:rPr>
        <w:t>Diaqnostika və differensial diaqnostikası. Müalicə və profilaktika.</w:t>
      </w:r>
    </w:p>
    <w:p w:rsidR="00D220BF" w:rsidRPr="00670F86" w:rsidRDefault="00D220BF" w:rsidP="00D220BF">
      <w:pPr>
        <w:shd w:val="clear" w:color="auto" w:fill="FFFFFF"/>
        <w:tabs>
          <w:tab w:val="left" w:pos="709"/>
        </w:tabs>
        <w:spacing w:after="0"/>
        <w:ind w:left="709"/>
        <w:contextualSpacing/>
        <w:jc w:val="both"/>
        <w:rPr>
          <w:rFonts w:ascii="Times New Roman" w:hAnsi="Times New Roman" w:cs="Times New Roman"/>
          <w:sz w:val="24"/>
          <w:szCs w:val="24"/>
          <w:lang w:val="az-Latn-AZ"/>
        </w:rPr>
      </w:pPr>
      <w:r w:rsidRPr="00670F86">
        <w:rPr>
          <w:rFonts w:ascii="Times New Roman" w:hAnsi="Times New Roman" w:cs="Times New Roman"/>
          <w:i/>
          <w:sz w:val="24"/>
          <w:szCs w:val="24"/>
          <w:lang w:val="az-Latn-AZ"/>
        </w:rPr>
        <w:t>Allergik kontakt dermatiti.</w:t>
      </w:r>
      <w:r w:rsidRPr="00670F86">
        <w:rPr>
          <w:rFonts w:ascii="Times New Roman" w:hAnsi="Times New Roman" w:cs="Times New Roman"/>
          <w:sz w:val="24"/>
          <w:szCs w:val="24"/>
          <w:lang w:val="az-Latn-AZ"/>
        </w:rPr>
        <w:t xml:space="preserve"> Təyin edilməsi. Etopatogenez. </w:t>
      </w:r>
      <w:r w:rsidRPr="00670F86">
        <w:rPr>
          <w:rFonts w:ascii="Times New Roman" w:eastAsia="Times New Roman" w:hAnsi="Times New Roman" w:cs="Times New Roman"/>
          <w:sz w:val="24"/>
          <w:szCs w:val="24"/>
          <w:lang w:val="az-Latn-AZ"/>
        </w:rPr>
        <w:t xml:space="preserve">İdiosinkraziya. Sensibilizasiya. Allergenlər - kimyəvi və o cümlədən dərman maddələri. Kliniki və patomorfoloji təzahürlər. </w:t>
      </w:r>
      <w:r w:rsidRPr="00670F86">
        <w:rPr>
          <w:rFonts w:ascii="Times New Roman" w:eastAsia="Times New Roman" w:hAnsi="Times New Roman" w:cs="Times New Roman"/>
          <w:spacing w:val="40"/>
          <w:sz w:val="24"/>
          <w:szCs w:val="24"/>
          <w:lang w:val="az-Latn-AZ"/>
        </w:rPr>
        <w:t>Dəri sınaqları</w:t>
      </w:r>
      <w:r w:rsidRPr="00670F86">
        <w:rPr>
          <w:rFonts w:ascii="Times New Roman" w:eastAsia="Times New Roman" w:hAnsi="Times New Roman" w:cs="Times New Roman"/>
          <w:sz w:val="24"/>
          <w:szCs w:val="24"/>
          <w:lang w:val="az-Latn-AZ"/>
        </w:rPr>
        <w:t>. Diaqnostika və differensial diaqnostikası. Müalicə və profilaktikası.</w:t>
      </w:r>
    </w:p>
    <w:p w:rsidR="00D220BF" w:rsidRPr="00670F86" w:rsidRDefault="00D220BF" w:rsidP="00D220BF">
      <w:pPr>
        <w:shd w:val="clear" w:color="auto" w:fill="FFFFFF"/>
        <w:spacing w:after="0"/>
        <w:ind w:left="709"/>
        <w:contextualSpacing/>
        <w:jc w:val="both"/>
        <w:rPr>
          <w:rFonts w:ascii="Times New Roman" w:hAnsi="Times New Roman" w:cs="Times New Roman"/>
          <w:sz w:val="24"/>
          <w:szCs w:val="24"/>
          <w:lang w:val="az-Latn-AZ"/>
        </w:rPr>
      </w:pPr>
      <w:r w:rsidRPr="00670F86">
        <w:rPr>
          <w:rFonts w:ascii="Times New Roman" w:hAnsi="Times New Roman" w:cs="Times New Roman"/>
          <w:i/>
          <w:sz w:val="24"/>
          <w:szCs w:val="24"/>
          <w:lang w:val="az-Latn-AZ"/>
        </w:rPr>
        <w:lastRenderedPageBreak/>
        <w:t>Toksikoallergik dermatit (toksikodermiyalar).</w:t>
      </w:r>
      <w:r w:rsidRPr="00670F86">
        <w:rPr>
          <w:rFonts w:ascii="Times New Roman" w:hAnsi="Times New Roman" w:cs="Times New Roman"/>
          <w:sz w:val="24"/>
          <w:szCs w:val="24"/>
          <w:lang w:val="az-Latn-AZ"/>
        </w:rPr>
        <w:t xml:space="preserve"> T</w:t>
      </w:r>
      <w:r w:rsidRPr="00670F86">
        <w:rPr>
          <w:rFonts w:ascii="Times New Roman" w:eastAsia="Times New Roman" w:hAnsi="Times New Roman" w:cs="Times New Roman"/>
          <w:sz w:val="24"/>
          <w:szCs w:val="24"/>
          <w:lang w:val="az-Latn-AZ"/>
        </w:rPr>
        <w:t>əyin edilməsi. Etiopatogenez. Klinik və patomorfoloji xarakteristikası. Dərman toksikodermiyası.</w:t>
      </w:r>
      <w:r w:rsidRPr="00670F86">
        <w:rPr>
          <w:rFonts w:ascii="Times New Roman" w:hAnsi="Times New Roman" w:cs="Times New Roman"/>
          <w:spacing w:val="-1"/>
          <w:sz w:val="24"/>
          <w:szCs w:val="24"/>
          <w:lang w:val="az-Latn-AZ"/>
        </w:rPr>
        <w:t>Variantlar</w:t>
      </w:r>
      <w:r w:rsidRPr="00670F86">
        <w:rPr>
          <w:rFonts w:ascii="Times New Roman" w:eastAsia="Times New Roman" w:hAnsi="Times New Roman" w:cs="Times New Roman"/>
          <w:spacing w:val="-1"/>
          <w:sz w:val="24"/>
          <w:szCs w:val="24"/>
          <w:lang w:val="az-Latn-AZ"/>
        </w:rPr>
        <w:t>ı: brom yaxud yod sızanaqları, t</w:t>
      </w:r>
      <w:r w:rsidRPr="00670F86">
        <w:rPr>
          <w:rFonts w:ascii="Times New Roman" w:eastAsia="Times New Roman" w:hAnsi="Times New Roman" w:cs="Times New Roman"/>
          <w:sz w:val="24"/>
          <w:szCs w:val="24"/>
          <w:lang w:val="az-Latn-AZ"/>
        </w:rPr>
        <w:t xml:space="preserve">uberoz bromoderma, yododerma, fiksasiya olunmuş eritema, bullyoz toksidermiya və klinik şəkli,  çoxformalı eksudativ eritema, eksfoliativ eritodermiyalar, ekzemalar, qırmızı yastı dəmrov, çəhrayı dəmrov, </w:t>
      </w:r>
      <w:r w:rsidRPr="00670F86">
        <w:rPr>
          <w:rFonts w:ascii="Times New Roman" w:eastAsia="Times New Roman" w:hAnsi="Times New Roman" w:cs="Times New Roman"/>
          <w:spacing w:val="-1"/>
          <w:sz w:val="24"/>
          <w:szCs w:val="24"/>
          <w:lang w:val="az-Latn-AZ"/>
        </w:rPr>
        <w:t xml:space="preserve">qırmızı qurd eşənəyi və s. </w:t>
      </w:r>
      <w:r w:rsidRPr="00670F86">
        <w:rPr>
          <w:rFonts w:ascii="Times New Roman" w:eastAsia="Times New Roman" w:hAnsi="Times New Roman" w:cs="Times New Roman"/>
          <w:sz w:val="24"/>
          <w:szCs w:val="24"/>
          <w:lang w:val="az-Latn-AZ"/>
        </w:rPr>
        <w:t>tipli gedişata malik</w:t>
      </w:r>
      <w:r w:rsidRPr="00670F86">
        <w:rPr>
          <w:rFonts w:ascii="Times New Roman" w:eastAsia="Times New Roman" w:hAnsi="Times New Roman" w:cs="Times New Roman"/>
          <w:spacing w:val="-1"/>
          <w:sz w:val="24"/>
          <w:szCs w:val="24"/>
          <w:lang w:val="az-Latn-AZ"/>
        </w:rPr>
        <w:t xml:space="preserve"> toksikodermiyalar. </w:t>
      </w:r>
      <w:r w:rsidRPr="00670F86">
        <w:rPr>
          <w:rFonts w:ascii="Times New Roman" w:eastAsia="Times New Roman" w:hAnsi="Times New Roman" w:cs="Times New Roman"/>
          <w:spacing w:val="40"/>
          <w:sz w:val="24"/>
          <w:szCs w:val="24"/>
          <w:lang w:val="az-Latn-AZ"/>
        </w:rPr>
        <w:t>Layella sindromu</w:t>
      </w:r>
      <w:r w:rsidRPr="00670F86">
        <w:rPr>
          <w:rFonts w:ascii="Times New Roman" w:eastAsia="Times New Roman" w:hAnsi="Times New Roman" w:cs="Times New Roman"/>
          <w:spacing w:val="-1"/>
          <w:sz w:val="24"/>
          <w:szCs w:val="24"/>
          <w:lang w:val="az-Latn-AZ"/>
        </w:rPr>
        <w:t xml:space="preserve"> (toksiki epidermal nekroliz). Dəridə və selikli qişalarda klinik təzahürlər. Daxili orqan və sistemlərin zədələnməsi. Müalicə mərhələlərin. Ağırlaşmalar. Klinik və laborator diaqnostika (Nikolski simptomu, sitoloji tədqiqatlar).  Dəri sınaqları və immunoallergik testlərin diaqnostik əhəmiyyəti. Differensial diaqnostika. Müxtəlif formalı toksidermiyaların müalicə və profilaktika prinsipləri. </w:t>
      </w:r>
    </w:p>
    <w:p w:rsidR="00D220BF" w:rsidRPr="00670F86" w:rsidRDefault="00D220BF" w:rsidP="00D220BF">
      <w:pPr>
        <w:shd w:val="clear" w:color="auto" w:fill="FFFFFF"/>
        <w:spacing w:after="0"/>
        <w:ind w:left="24"/>
        <w:contextualSpacing/>
        <w:jc w:val="center"/>
        <w:rPr>
          <w:rFonts w:ascii="Times New Roman" w:hAnsi="Times New Roman" w:cs="Times New Roman"/>
          <w:b/>
          <w:bCs/>
          <w:spacing w:val="-5"/>
          <w:sz w:val="24"/>
          <w:szCs w:val="24"/>
          <w:lang w:val="az-Latn-AZ"/>
        </w:rPr>
      </w:pPr>
    </w:p>
    <w:p w:rsidR="00D220BF" w:rsidRPr="00670F86" w:rsidRDefault="00D220BF" w:rsidP="00D220BF">
      <w:pPr>
        <w:shd w:val="clear" w:color="auto" w:fill="FFFFFF"/>
        <w:spacing w:after="0"/>
        <w:ind w:left="24"/>
        <w:contextualSpacing/>
        <w:rPr>
          <w:rFonts w:ascii="Times New Roman" w:hAnsi="Times New Roman" w:cs="Times New Roman"/>
          <w:sz w:val="24"/>
          <w:szCs w:val="24"/>
          <w:lang w:val="az-Latn-AZ"/>
        </w:rPr>
      </w:pPr>
      <w:r w:rsidRPr="00670F86">
        <w:rPr>
          <w:rFonts w:ascii="Times New Roman" w:hAnsi="Times New Roman" w:cs="Times New Roman"/>
          <w:b/>
          <w:bCs/>
          <w:spacing w:val="-5"/>
          <w:sz w:val="24"/>
          <w:szCs w:val="24"/>
          <w:lang w:val="az-Latn-AZ"/>
        </w:rPr>
        <w:t>EKZEMA</w:t>
      </w:r>
    </w:p>
    <w:p w:rsidR="00D220BF" w:rsidRPr="00670F86" w:rsidRDefault="00D220BF" w:rsidP="00D220BF">
      <w:pPr>
        <w:shd w:val="clear" w:color="auto" w:fill="FFFFFF"/>
        <w:spacing w:after="0"/>
        <w:ind w:left="5" w:firstLine="703"/>
        <w:contextualSpacing/>
        <w:jc w:val="both"/>
        <w:rPr>
          <w:rFonts w:ascii="Times New Roman" w:eastAsia="Times New Roman" w:hAnsi="Times New Roman" w:cs="Times New Roman"/>
          <w:spacing w:val="-1"/>
          <w:sz w:val="24"/>
          <w:szCs w:val="24"/>
          <w:lang w:val="az-Latn-AZ"/>
        </w:rPr>
      </w:pPr>
      <w:r w:rsidRPr="00670F86">
        <w:rPr>
          <w:rFonts w:ascii="Times New Roman" w:hAnsi="Times New Roman" w:cs="Times New Roman"/>
          <w:sz w:val="24"/>
          <w:szCs w:val="24"/>
          <w:lang w:val="az-Latn-AZ"/>
        </w:rPr>
        <w:t>Təyin edilməsi. Etiologiya. Patogenez. Klinika v</w:t>
      </w:r>
      <w:r w:rsidRPr="00670F86">
        <w:rPr>
          <w:rFonts w:ascii="Times New Roman" w:eastAsia="Times New Roman" w:hAnsi="Times New Roman" w:cs="Times New Roman"/>
          <w:sz w:val="24"/>
          <w:szCs w:val="24"/>
          <w:lang w:val="az-Latn-AZ"/>
        </w:rPr>
        <w:t xml:space="preserve">ə gedişi. Ekzematoz prosesin mərhələləri. Kliniki formaları. Həqiqi idiopatik ekzema və onun növləri (dishidrotik, pruriginoz, buynuz qişanın ekzeması). Mikrob ekzeması və onun növləri (paratravmatik, nummulyar, varikoz, sikoz formaları). Seboreya ekzeması. Peşə ekzeması. Uşaqlarda ekzemanın gedişinin xüsusiyyətləri. İrsiyyətin və allergik (atopik) diatezin rolu. </w:t>
      </w:r>
      <w:r w:rsidRPr="00670F86">
        <w:rPr>
          <w:rFonts w:ascii="Times New Roman" w:hAnsi="Times New Roman" w:cs="Times New Roman"/>
          <w:sz w:val="24"/>
          <w:szCs w:val="24"/>
          <w:lang w:val="az-Latn-AZ"/>
        </w:rPr>
        <w:t xml:space="preserve">Histopatologiya. </w:t>
      </w:r>
      <w:r w:rsidRPr="00670F86">
        <w:rPr>
          <w:rFonts w:ascii="Times New Roman" w:eastAsia="Times New Roman" w:hAnsi="Times New Roman" w:cs="Times New Roman"/>
          <w:sz w:val="24"/>
          <w:szCs w:val="24"/>
          <w:lang w:val="az-Latn-AZ"/>
        </w:rPr>
        <w:t xml:space="preserve">Diaqnostika və differensial diaqnostikası. Ümumi və yerli müalicə prinsipləri. Ekzema ilə xəstə uşaqların pəhrizi və onlara qulluq </w:t>
      </w:r>
      <w:r w:rsidRPr="00670F86">
        <w:rPr>
          <w:rFonts w:ascii="Times New Roman" w:eastAsia="Times New Roman" w:hAnsi="Times New Roman" w:cs="Times New Roman"/>
          <w:spacing w:val="-1"/>
          <w:sz w:val="24"/>
          <w:szCs w:val="24"/>
          <w:lang w:val="az-Latn-AZ"/>
        </w:rPr>
        <w:t xml:space="preserve">prinsipləri. </w:t>
      </w:r>
      <w:r w:rsidRPr="00670F86">
        <w:rPr>
          <w:rFonts w:ascii="Times New Roman" w:eastAsia="Times New Roman" w:hAnsi="Times New Roman" w:cs="Times New Roman"/>
          <w:sz w:val="24"/>
          <w:szCs w:val="24"/>
          <w:lang w:val="az-Latn-AZ"/>
        </w:rPr>
        <w:t>Profilaktika. Dispanser müşahidəsi.</w:t>
      </w:r>
    </w:p>
    <w:p w:rsidR="00D220BF" w:rsidRPr="00670F86" w:rsidRDefault="00D220BF" w:rsidP="00D220BF">
      <w:pPr>
        <w:shd w:val="clear" w:color="auto" w:fill="FFFFFF"/>
        <w:spacing w:after="0"/>
        <w:ind w:left="14"/>
        <w:contextualSpacing/>
        <w:jc w:val="center"/>
        <w:rPr>
          <w:rFonts w:ascii="Times New Roman" w:hAnsi="Times New Roman" w:cs="Times New Roman"/>
          <w:b/>
          <w:bCs/>
          <w:sz w:val="24"/>
          <w:szCs w:val="24"/>
          <w:lang w:val="az-Latn-AZ"/>
        </w:rPr>
      </w:pPr>
    </w:p>
    <w:p w:rsidR="00D220BF" w:rsidRPr="00670F86" w:rsidRDefault="00D220BF" w:rsidP="00D220BF">
      <w:pPr>
        <w:shd w:val="clear" w:color="auto" w:fill="FFFFFF"/>
        <w:spacing w:after="0"/>
        <w:ind w:left="14"/>
        <w:contextualSpacing/>
        <w:jc w:val="center"/>
        <w:rPr>
          <w:rFonts w:ascii="Times New Roman" w:eastAsia="Times New Roman" w:hAnsi="Times New Roman" w:cs="Times New Roman"/>
          <w:b/>
          <w:bCs/>
          <w:sz w:val="24"/>
          <w:szCs w:val="24"/>
          <w:lang w:val="az-Latn-AZ"/>
        </w:rPr>
      </w:pPr>
      <w:r w:rsidRPr="00670F86">
        <w:rPr>
          <w:rFonts w:ascii="Times New Roman" w:hAnsi="Times New Roman" w:cs="Times New Roman"/>
          <w:b/>
          <w:bCs/>
          <w:sz w:val="24"/>
          <w:szCs w:val="24"/>
          <w:lang w:val="az-Latn-AZ"/>
        </w:rPr>
        <w:t>D</w:t>
      </w:r>
      <w:r w:rsidRPr="00670F86">
        <w:rPr>
          <w:rFonts w:ascii="Times New Roman" w:eastAsia="Times New Roman" w:hAnsi="Times New Roman" w:cs="Times New Roman"/>
          <w:b/>
          <w:bCs/>
          <w:sz w:val="24"/>
          <w:szCs w:val="24"/>
          <w:lang w:val="az-Latn-AZ"/>
        </w:rPr>
        <w:t>ƏRİNİN PEŞƏ XƏSTƏLİKLƏRİ</w:t>
      </w:r>
    </w:p>
    <w:p w:rsidR="00D220BF" w:rsidRPr="00670F86" w:rsidRDefault="00D220BF" w:rsidP="00D220BF">
      <w:pPr>
        <w:shd w:val="clear" w:color="auto" w:fill="FFFFFF"/>
        <w:spacing w:after="0"/>
        <w:ind w:left="14"/>
        <w:contextualSpacing/>
        <w:jc w:val="center"/>
        <w:rPr>
          <w:rFonts w:ascii="Times New Roman" w:hAnsi="Times New Roman" w:cs="Times New Roman"/>
          <w:sz w:val="24"/>
          <w:szCs w:val="24"/>
          <w:lang w:val="az-Latn-AZ"/>
        </w:rPr>
      </w:pPr>
    </w:p>
    <w:p w:rsidR="00D220BF" w:rsidRPr="00670F86" w:rsidRDefault="00D220BF" w:rsidP="00D220BF">
      <w:pPr>
        <w:shd w:val="clear" w:color="auto" w:fill="FFFFFF"/>
        <w:spacing w:after="0"/>
        <w:ind w:firstLine="708"/>
        <w:contextualSpacing/>
        <w:jc w:val="both"/>
        <w:rPr>
          <w:rFonts w:ascii="Times New Roman" w:eastAsia="Times New Roman" w:hAnsi="Times New Roman" w:cs="Times New Roman"/>
          <w:sz w:val="24"/>
          <w:szCs w:val="24"/>
          <w:lang w:val="az-Latn-AZ"/>
        </w:rPr>
      </w:pPr>
      <w:r w:rsidRPr="00670F86">
        <w:rPr>
          <w:rFonts w:ascii="Times New Roman" w:hAnsi="Times New Roman" w:cs="Times New Roman"/>
          <w:sz w:val="24"/>
          <w:szCs w:val="24"/>
          <w:lang w:val="az-Latn-AZ"/>
        </w:rPr>
        <w:t>T</w:t>
      </w:r>
      <w:r w:rsidRPr="00670F86">
        <w:rPr>
          <w:rFonts w:ascii="Times New Roman" w:eastAsia="Times New Roman" w:hAnsi="Times New Roman" w:cs="Times New Roman"/>
          <w:sz w:val="24"/>
          <w:szCs w:val="24"/>
          <w:lang w:val="az-Latn-AZ"/>
        </w:rPr>
        <w:t xml:space="preserve">əyin edilməsi. Peşə əlamətləri və ya nişanələri. Peşə </w:t>
      </w:r>
      <w:r w:rsidRPr="00670F86">
        <w:rPr>
          <w:rFonts w:ascii="Times New Roman" w:eastAsia="Times New Roman" w:hAnsi="Times New Roman" w:cs="Times New Roman"/>
          <w:spacing w:val="-2"/>
          <w:sz w:val="24"/>
          <w:szCs w:val="24"/>
          <w:lang w:val="az-Latn-AZ"/>
        </w:rPr>
        <w:t xml:space="preserve">faktorların və orqanizmin reaktivliyinin peşə dermatozlarının əmələ gəlməsində rolu. </w:t>
      </w:r>
      <w:r w:rsidRPr="00670F86">
        <w:rPr>
          <w:rFonts w:ascii="Times New Roman" w:eastAsia="Times New Roman" w:hAnsi="Times New Roman" w:cs="Times New Roman"/>
          <w:sz w:val="24"/>
          <w:szCs w:val="24"/>
          <w:lang w:val="az-Latn-AZ"/>
        </w:rPr>
        <w:t xml:space="preserve">Peşə dermatozlarının əsas formalarının kliniki xarakteristikası. </w:t>
      </w:r>
    </w:p>
    <w:p w:rsidR="00D220BF" w:rsidRPr="00670F86" w:rsidRDefault="00D220BF" w:rsidP="00D220BF">
      <w:pPr>
        <w:shd w:val="clear" w:color="auto" w:fill="FFFFFF"/>
        <w:spacing w:after="0"/>
        <w:ind w:left="709" w:hanging="1"/>
        <w:contextualSpacing/>
        <w:jc w:val="both"/>
        <w:rPr>
          <w:rFonts w:ascii="Times New Roman" w:hAnsi="Times New Roman" w:cs="Times New Roman"/>
          <w:sz w:val="24"/>
          <w:szCs w:val="24"/>
          <w:lang w:val="az-Latn-AZ"/>
        </w:rPr>
      </w:pPr>
      <w:r w:rsidRPr="00670F86">
        <w:rPr>
          <w:rFonts w:ascii="Times New Roman" w:eastAsia="Times New Roman" w:hAnsi="Times New Roman" w:cs="Times New Roman"/>
          <w:i/>
          <w:spacing w:val="-2"/>
          <w:sz w:val="24"/>
          <w:szCs w:val="24"/>
          <w:lang w:val="az-Latn-AZ"/>
        </w:rPr>
        <w:t xml:space="preserve">Kimyəvi maddələrin təsirindən əmələ gələn peşə </w:t>
      </w:r>
      <w:r w:rsidRPr="00670F86">
        <w:rPr>
          <w:rFonts w:ascii="Times New Roman" w:eastAsia="Times New Roman" w:hAnsi="Times New Roman" w:cs="Times New Roman"/>
          <w:i/>
          <w:sz w:val="24"/>
          <w:szCs w:val="24"/>
          <w:lang w:val="az-Latn-AZ"/>
        </w:rPr>
        <w:t>dermatozları</w:t>
      </w:r>
      <w:r w:rsidRPr="00670F86">
        <w:rPr>
          <w:rFonts w:ascii="Times New Roman" w:eastAsia="Times New Roman" w:hAnsi="Times New Roman" w:cs="Times New Roman"/>
          <w:sz w:val="24"/>
          <w:szCs w:val="24"/>
          <w:lang w:val="az-Latn-AZ"/>
        </w:rPr>
        <w:t xml:space="preserve">: epidermitlər, sadə kontakt dermatitləri, follikulitləri, toksiki melanodermiya, peşə ilə əlaqədar xoralar, </w:t>
      </w:r>
      <w:r w:rsidRPr="00670F86">
        <w:rPr>
          <w:rFonts w:ascii="Times New Roman" w:eastAsia="Times New Roman" w:hAnsi="Times New Roman" w:cs="Times New Roman"/>
          <w:spacing w:val="-1"/>
          <w:sz w:val="24"/>
          <w:szCs w:val="24"/>
          <w:lang w:val="az-Latn-AZ"/>
        </w:rPr>
        <w:t>hiperkeratozlar, allergik peşə dermatozları</w:t>
      </w:r>
      <w:r w:rsidRPr="00670F86">
        <w:rPr>
          <w:rFonts w:ascii="Times New Roman" w:eastAsia="Times New Roman" w:hAnsi="Times New Roman" w:cs="Times New Roman"/>
          <w:i/>
          <w:spacing w:val="-1"/>
          <w:sz w:val="24"/>
          <w:szCs w:val="24"/>
          <w:lang w:val="az-Latn-AZ"/>
        </w:rPr>
        <w:t>.</w:t>
      </w:r>
      <w:r w:rsidRPr="00670F86">
        <w:rPr>
          <w:rFonts w:ascii="Times New Roman" w:eastAsia="Times New Roman" w:hAnsi="Times New Roman" w:cs="Times New Roman"/>
          <w:spacing w:val="-1"/>
          <w:sz w:val="24"/>
          <w:szCs w:val="24"/>
          <w:lang w:val="az-Latn-AZ"/>
        </w:rPr>
        <w:t xml:space="preserve"> Peşə ekzeması.</w:t>
      </w:r>
    </w:p>
    <w:p w:rsidR="00D220BF" w:rsidRPr="00670F86" w:rsidRDefault="00D220BF" w:rsidP="00D220BF">
      <w:pPr>
        <w:shd w:val="clear" w:color="auto" w:fill="FFFFFF"/>
        <w:spacing w:after="0"/>
        <w:ind w:left="709"/>
        <w:contextualSpacing/>
        <w:jc w:val="both"/>
        <w:rPr>
          <w:rFonts w:ascii="Times New Roman" w:eastAsia="Times New Roman" w:hAnsi="Times New Roman" w:cs="Times New Roman"/>
          <w:sz w:val="24"/>
          <w:szCs w:val="24"/>
          <w:lang w:val="az-Latn-AZ"/>
        </w:rPr>
      </w:pPr>
      <w:r w:rsidRPr="00670F86">
        <w:rPr>
          <w:rFonts w:ascii="Times New Roman" w:hAnsi="Times New Roman" w:cs="Times New Roman"/>
          <w:i/>
          <w:sz w:val="24"/>
          <w:szCs w:val="24"/>
          <w:lang w:val="az-Latn-AZ"/>
        </w:rPr>
        <w:t>Fiziki faktorlar</w:t>
      </w:r>
      <w:r w:rsidRPr="00670F86">
        <w:rPr>
          <w:rFonts w:ascii="Times New Roman" w:eastAsia="Times New Roman" w:hAnsi="Times New Roman" w:cs="Times New Roman"/>
          <w:i/>
          <w:sz w:val="24"/>
          <w:szCs w:val="24"/>
          <w:lang w:val="az-Latn-AZ"/>
        </w:rPr>
        <w:t>ın təsirindən əmələ gələn peşə dermatozları</w:t>
      </w:r>
      <w:r w:rsidRPr="00670F86">
        <w:rPr>
          <w:rFonts w:ascii="Times New Roman" w:eastAsia="Times New Roman" w:hAnsi="Times New Roman" w:cs="Times New Roman"/>
          <w:sz w:val="24"/>
          <w:szCs w:val="24"/>
          <w:lang w:val="az-Latn-AZ"/>
        </w:rPr>
        <w:t xml:space="preserve">: </w:t>
      </w:r>
      <w:r w:rsidRPr="00670F86">
        <w:rPr>
          <w:rFonts w:ascii="Times New Roman" w:eastAsia="Times New Roman" w:hAnsi="Times New Roman" w:cs="Times New Roman"/>
          <w:spacing w:val="-1"/>
          <w:sz w:val="24"/>
          <w:szCs w:val="24"/>
          <w:lang w:val="az-Latn-AZ"/>
        </w:rPr>
        <w:t>sadə kontakt dermatiti, döyənəkləşmə,  titrətmə və</w:t>
      </w:r>
      <w:r w:rsidRPr="00670F86">
        <w:rPr>
          <w:rFonts w:ascii="Times New Roman" w:eastAsia="Times New Roman" w:hAnsi="Times New Roman" w:cs="Times New Roman"/>
          <w:sz w:val="24"/>
          <w:szCs w:val="24"/>
          <w:lang w:val="az-Latn-AZ"/>
        </w:rPr>
        <w:t xml:space="preserve"> donma, yanıqlar, günəş dermatiti, şüa xəstəlikləri. </w:t>
      </w:r>
    </w:p>
    <w:p w:rsidR="00D220BF" w:rsidRPr="00670F86" w:rsidRDefault="00D220BF" w:rsidP="00D220BF">
      <w:pPr>
        <w:shd w:val="clear" w:color="auto" w:fill="FFFFFF"/>
        <w:spacing w:after="0"/>
        <w:ind w:left="709"/>
        <w:contextualSpacing/>
        <w:jc w:val="both"/>
        <w:rPr>
          <w:rFonts w:ascii="Times New Roman" w:eastAsia="Times New Roman" w:hAnsi="Times New Roman" w:cs="Times New Roman"/>
          <w:sz w:val="24"/>
          <w:szCs w:val="24"/>
          <w:lang w:val="az-Latn-AZ"/>
        </w:rPr>
      </w:pPr>
      <w:r w:rsidRPr="00670F86">
        <w:rPr>
          <w:rFonts w:ascii="Times New Roman" w:eastAsia="Times New Roman" w:hAnsi="Times New Roman" w:cs="Times New Roman"/>
          <w:i/>
          <w:sz w:val="24"/>
          <w:szCs w:val="24"/>
          <w:lang w:val="az-Latn-AZ"/>
        </w:rPr>
        <w:t>İnfeksion törədicilər tərəfindən əmələ gələn peşə dermatozları</w:t>
      </w:r>
      <w:r w:rsidRPr="00670F86">
        <w:rPr>
          <w:rFonts w:ascii="Times New Roman" w:eastAsia="Times New Roman" w:hAnsi="Times New Roman" w:cs="Times New Roman"/>
          <w:sz w:val="24"/>
          <w:szCs w:val="24"/>
          <w:lang w:val="az-Latn-AZ"/>
        </w:rPr>
        <w:t>: erizepeloid yaxud donuz yeli, sağıcıların düyüncükləri, sibir xorası, ziyilli dəri vərəmi, peşə mikozları.</w:t>
      </w:r>
    </w:p>
    <w:p w:rsidR="00D220BF" w:rsidRPr="00670F86" w:rsidRDefault="00D220BF" w:rsidP="00D220BF">
      <w:pPr>
        <w:shd w:val="clear" w:color="auto" w:fill="FFFFFF"/>
        <w:spacing w:after="0"/>
        <w:ind w:left="5" w:firstLine="703"/>
        <w:contextualSpacing/>
        <w:jc w:val="both"/>
        <w:rPr>
          <w:rFonts w:ascii="Times New Roman" w:eastAsia="Times New Roman" w:hAnsi="Times New Roman" w:cs="Times New Roman"/>
          <w:sz w:val="24"/>
          <w:szCs w:val="24"/>
          <w:lang w:val="az-Latn-AZ"/>
        </w:rPr>
      </w:pPr>
      <w:r w:rsidRPr="00670F86">
        <w:rPr>
          <w:rFonts w:ascii="Times New Roman" w:eastAsia="Times New Roman" w:hAnsi="Times New Roman" w:cs="Times New Roman"/>
          <w:spacing w:val="40"/>
          <w:sz w:val="24"/>
          <w:szCs w:val="24"/>
          <w:lang w:val="az-Latn-AZ"/>
        </w:rPr>
        <w:t>Dəri sınaqlarının</w:t>
      </w:r>
      <w:r w:rsidRPr="00670F86">
        <w:rPr>
          <w:rFonts w:ascii="Times New Roman" w:eastAsia="Times New Roman" w:hAnsi="Times New Roman" w:cs="Times New Roman"/>
          <w:sz w:val="24"/>
          <w:szCs w:val="24"/>
          <w:lang w:val="az-Latn-AZ"/>
        </w:rPr>
        <w:t xml:space="preserve"> diaqnostik əhəmiyyəti (damcı, islatma və skarifıkason).</w:t>
      </w:r>
      <w:r w:rsidRPr="00670F86">
        <w:rPr>
          <w:rFonts w:ascii="Times New Roman" w:hAnsi="Times New Roman" w:cs="Times New Roman"/>
          <w:sz w:val="24"/>
          <w:szCs w:val="24"/>
          <w:lang w:val="az-Latn-AZ"/>
        </w:rPr>
        <w:t xml:space="preserve"> M</w:t>
      </w:r>
      <w:r w:rsidRPr="00670F86">
        <w:rPr>
          <w:rFonts w:ascii="Times New Roman" w:eastAsia="Times New Roman" w:hAnsi="Times New Roman" w:cs="Times New Roman"/>
          <w:sz w:val="24"/>
          <w:szCs w:val="24"/>
          <w:lang w:val="az-Latn-AZ"/>
        </w:rPr>
        <w:t>üalicə və profilaktika. Peşəkarlıq seçimi. Müxtəlif peşə faktorlarının dəri xəstəliyinin gedişinə təsiri.</w:t>
      </w:r>
    </w:p>
    <w:p w:rsidR="00D220BF" w:rsidRPr="00670F86" w:rsidRDefault="00D220BF" w:rsidP="00D220BF">
      <w:pPr>
        <w:shd w:val="clear" w:color="auto" w:fill="FFFFFF"/>
        <w:spacing w:after="0"/>
        <w:ind w:left="14"/>
        <w:contextualSpacing/>
        <w:rPr>
          <w:rFonts w:ascii="Times New Roman" w:hAnsi="Times New Roman" w:cs="Times New Roman"/>
          <w:b/>
          <w:bCs/>
          <w:sz w:val="24"/>
          <w:szCs w:val="24"/>
          <w:lang w:val="az-Latn-AZ"/>
        </w:rPr>
      </w:pPr>
    </w:p>
    <w:p w:rsidR="00D220BF" w:rsidRPr="00670F86" w:rsidRDefault="00D220BF" w:rsidP="00D220BF">
      <w:pPr>
        <w:shd w:val="clear" w:color="auto" w:fill="FFFFFF"/>
        <w:spacing w:after="0"/>
        <w:ind w:left="14"/>
        <w:contextualSpacing/>
        <w:rPr>
          <w:rFonts w:ascii="Times New Roman" w:eastAsia="Times New Roman" w:hAnsi="Times New Roman" w:cs="Times New Roman"/>
          <w:b/>
          <w:bCs/>
          <w:sz w:val="24"/>
          <w:szCs w:val="24"/>
          <w:lang w:val="az-Latn-AZ"/>
        </w:rPr>
      </w:pPr>
      <w:r w:rsidRPr="00670F86">
        <w:rPr>
          <w:rFonts w:ascii="Times New Roman" w:hAnsi="Times New Roman" w:cs="Times New Roman"/>
          <w:b/>
          <w:bCs/>
          <w:sz w:val="24"/>
          <w:szCs w:val="24"/>
          <w:lang w:val="az-Latn-AZ"/>
        </w:rPr>
        <w:t>D</w:t>
      </w:r>
      <w:r w:rsidRPr="00670F86">
        <w:rPr>
          <w:rFonts w:ascii="Times New Roman" w:eastAsia="Times New Roman" w:hAnsi="Times New Roman" w:cs="Times New Roman"/>
          <w:b/>
          <w:bCs/>
          <w:sz w:val="24"/>
          <w:szCs w:val="24"/>
          <w:lang w:val="az-Latn-AZ"/>
        </w:rPr>
        <w:t>ƏRİ QAŞINMASI</w:t>
      </w:r>
    </w:p>
    <w:p w:rsidR="00D220BF" w:rsidRPr="00670F86" w:rsidRDefault="00D220BF" w:rsidP="00D220BF">
      <w:pPr>
        <w:shd w:val="clear" w:color="auto" w:fill="FFFFFF"/>
        <w:spacing w:after="0"/>
        <w:ind w:left="5" w:firstLine="703"/>
        <w:contextualSpacing/>
        <w:jc w:val="both"/>
        <w:rPr>
          <w:rFonts w:ascii="Times New Roman" w:eastAsia="Times New Roman" w:hAnsi="Times New Roman" w:cs="Times New Roman"/>
          <w:sz w:val="24"/>
          <w:szCs w:val="24"/>
          <w:lang w:val="az-Latn-AZ"/>
        </w:rPr>
      </w:pPr>
      <w:r w:rsidRPr="00670F86">
        <w:rPr>
          <w:rFonts w:ascii="Times New Roman" w:hAnsi="Times New Roman" w:cs="Times New Roman"/>
          <w:sz w:val="24"/>
          <w:szCs w:val="24"/>
          <w:lang w:val="az-Latn-AZ"/>
        </w:rPr>
        <w:t>T</w:t>
      </w:r>
      <w:r w:rsidRPr="00670F86">
        <w:rPr>
          <w:rFonts w:ascii="Times New Roman" w:eastAsia="Times New Roman" w:hAnsi="Times New Roman" w:cs="Times New Roman"/>
          <w:sz w:val="24"/>
          <w:szCs w:val="24"/>
          <w:lang w:val="az-Latn-AZ"/>
        </w:rPr>
        <w:t xml:space="preserve">əyin edilməsi. Dəri qaşınması - xəstəliyin simptomu olaraq və sərbəst bir xəstəlik kimi. Etiologiya və patogenezi. Təsnifatı. Dəri qasınmasının kliniki əlamətləri. </w:t>
      </w:r>
      <w:r w:rsidRPr="00670F86">
        <w:rPr>
          <w:rFonts w:ascii="Times New Roman" w:eastAsia="Times New Roman" w:hAnsi="Times New Roman" w:cs="Times New Roman"/>
          <w:spacing w:val="40"/>
          <w:sz w:val="24"/>
          <w:szCs w:val="24"/>
          <w:lang w:val="az-Latn-AZ"/>
        </w:rPr>
        <w:t xml:space="preserve">Lokalizə olunmuş </w:t>
      </w:r>
      <w:r w:rsidRPr="00670F86">
        <w:rPr>
          <w:rFonts w:ascii="Times New Roman" w:eastAsia="Times New Roman" w:hAnsi="Times New Roman" w:cs="Times New Roman"/>
          <w:sz w:val="24"/>
          <w:szCs w:val="24"/>
          <w:lang w:val="az-Latn-AZ"/>
        </w:rPr>
        <w:t xml:space="preserve">(məhdud) və </w:t>
      </w:r>
      <w:r w:rsidRPr="00670F86">
        <w:rPr>
          <w:rFonts w:ascii="Times New Roman" w:eastAsia="Times New Roman" w:hAnsi="Times New Roman" w:cs="Times New Roman"/>
          <w:spacing w:val="40"/>
          <w:sz w:val="24"/>
          <w:szCs w:val="24"/>
          <w:lang w:val="az-Latn-AZ"/>
        </w:rPr>
        <w:t>universal</w:t>
      </w:r>
      <w:r w:rsidRPr="00670F86">
        <w:rPr>
          <w:rFonts w:ascii="Times New Roman" w:eastAsia="Times New Roman" w:hAnsi="Times New Roman" w:cs="Times New Roman"/>
          <w:sz w:val="24"/>
          <w:szCs w:val="24"/>
          <w:lang w:val="az-Latn-AZ"/>
        </w:rPr>
        <w:t xml:space="preserve"> (generalizə olunmuş) dəri qaşınması. Diaqnostika və differensial diaqnostika. Ümumi və yerli terapiya prinsipləri. Profilaktikası. </w:t>
      </w:r>
    </w:p>
    <w:p w:rsidR="00D220BF" w:rsidRPr="00670F86" w:rsidRDefault="00D220BF" w:rsidP="00D220BF">
      <w:pPr>
        <w:shd w:val="clear" w:color="auto" w:fill="FFFFFF"/>
        <w:spacing w:after="0"/>
        <w:ind w:left="14"/>
        <w:contextualSpacing/>
        <w:rPr>
          <w:rFonts w:ascii="Times New Roman" w:hAnsi="Times New Roman" w:cs="Times New Roman"/>
          <w:b/>
          <w:bCs/>
          <w:sz w:val="24"/>
          <w:szCs w:val="24"/>
          <w:lang w:val="az-Latn-AZ"/>
        </w:rPr>
      </w:pPr>
    </w:p>
    <w:p w:rsidR="00D220BF" w:rsidRPr="00670F86" w:rsidRDefault="00D220BF" w:rsidP="00D220BF">
      <w:pPr>
        <w:shd w:val="clear" w:color="auto" w:fill="FFFFFF"/>
        <w:spacing w:after="0"/>
        <w:ind w:left="14"/>
        <w:contextualSpacing/>
        <w:rPr>
          <w:rFonts w:ascii="Times New Roman" w:hAnsi="Times New Roman" w:cs="Times New Roman"/>
          <w:sz w:val="24"/>
          <w:szCs w:val="24"/>
          <w:lang w:val="az-Latn-AZ"/>
        </w:rPr>
      </w:pPr>
      <w:r w:rsidRPr="00670F86">
        <w:rPr>
          <w:rFonts w:ascii="Times New Roman" w:hAnsi="Times New Roman" w:cs="Times New Roman"/>
          <w:b/>
          <w:bCs/>
          <w:sz w:val="24"/>
          <w:szCs w:val="24"/>
          <w:lang w:val="az-Latn-AZ"/>
        </w:rPr>
        <w:t>NEYRODERM</w:t>
      </w:r>
      <w:r w:rsidRPr="00670F86">
        <w:rPr>
          <w:rFonts w:ascii="Times New Roman" w:eastAsia="Times New Roman" w:hAnsi="Times New Roman" w:cs="Times New Roman"/>
          <w:b/>
          <w:bCs/>
          <w:sz w:val="24"/>
          <w:szCs w:val="24"/>
          <w:lang w:val="az-Latn-AZ"/>
        </w:rPr>
        <w:t>İT</w:t>
      </w:r>
    </w:p>
    <w:p w:rsidR="00D220BF" w:rsidRPr="00670F86" w:rsidRDefault="00D220BF" w:rsidP="00D220BF">
      <w:pPr>
        <w:shd w:val="clear" w:color="auto" w:fill="FFFFFF"/>
        <w:spacing w:after="0"/>
        <w:ind w:left="5" w:firstLine="703"/>
        <w:contextualSpacing/>
        <w:jc w:val="both"/>
        <w:rPr>
          <w:rFonts w:ascii="Times New Roman" w:hAnsi="Times New Roman" w:cs="Times New Roman"/>
          <w:sz w:val="24"/>
          <w:szCs w:val="24"/>
          <w:lang w:val="az-Latn-AZ"/>
        </w:rPr>
      </w:pPr>
      <w:r w:rsidRPr="00670F86">
        <w:rPr>
          <w:rFonts w:ascii="Times New Roman" w:hAnsi="Times New Roman" w:cs="Times New Roman"/>
          <w:sz w:val="24"/>
          <w:szCs w:val="24"/>
          <w:lang w:val="az-Latn-AZ"/>
        </w:rPr>
        <w:t>Təyin edilməsi. Etiologiya v</w:t>
      </w:r>
      <w:r w:rsidRPr="00670F86">
        <w:rPr>
          <w:rFonts w:ascii="Times New Roman" w:eastAsia="Times New Roman" w:hAnsi="Times New Roman" w:cs="Times New Roman"/>
          <w:sz w:val="24"/>
          <w:szCs w:val="24"/>
          <w:lang w:val="az-Latn-AZ"/>
        </w:rPr>
        <w:t xml:space="preserve">ə patogenezi. Neyroendokrin pozğunluqların və allergik vəziyyətinin aparıcı rolu. Təsnifatı. </w:t>
      </w:r>
      <w:r w:rsidRPr="00670F86">
        <w:rPr>
          <w:rFonts w:ascii="Times New Roman" w:hAnsi="Times New Roman" w:cs="Times New Roman"/>
          <w:i/>
          <w:sz w:val="24"/>
          <w:szCs w:val="24"/>
          <w:lang w:val="az-Latn-AZ"/>
        </w:rPr>
        <w:t>M</w:t>
      </w:r>
      <w:r w:rsidRPr="00670F86">
        <w:rPr>
          <w:rFonts w:ascii="Times New Roman" w:eastAsia="Times New Roman" w:hAnsi="Times New Roman" w:cs="Times New Roman"/>
          <w:i/>
          <w:sz w:val="24"/>
          <w:szCs w:val="24"/>
          <w:lang w:val="az-Latn-AZ"/>
        </w:rPr>
        <w:t>əhdud və diffuz (atopik dermatit) neyrodermitin</w:t>
      </w:r>
      <w:r w:rsidRPr="00670F86">
        <w:rPr>
          <w:rFonts w:ascii="Times New Roman" w:eastAsia="Times New Roman" w:hAnsi="Times New Roman" w:cs="Times New Roman"/>
          <w:sz w:val="24"/>
          <w:szCs w:val="24"/>
          <w:lang w:val="az-Latn-AZ"/>
        </w:rPr>
        <w:t xml:space="preserve"> klinikası </w:t>
      </w:r>
      <w:r w:rsidRPr="00670F86">
        <w:rPr>
          <w:rFonts w:ascii="Times New Roman" w:eastAsia="Times New Roman" w:hAnsi="Times New Roman" w:cs="Times New Roman"/>
          <w:sz w:val="24"/>
          <w:szCs w:val="24"/>
          <w:lang w:val="az-Latn-AZ"/>
        </w:rPr>
        <w:lastRenderedPageBreak/>
        <w:t xml:space="preserve">və gedişi. Atipik formaları: hipertrofik (nəhənk lixenifikasiya), hiperkeratotik (verrukoz),  follikulyar, üzün diffuz lixenfikasiyası və s. </w:t>
      </w:r>
      <w:r w:rsidRPr="00670F86">
        <w:rPr>
          <w:rFonts w:ascii="Times New Roman" w:eastAsia="Times New Roman" w:hAnsi="Times New Roman" w:cs="Times New Roman"/>
          <w:spacing w:val="40"/>
          <w:sz w:val="24"/>
          <w:szCs w:val="24"/>
          <w:lang w:val="az-Latn-AZ"/>
        </w:rPr>
        <w:t>Dermoqrafizm.</w:t>
      </w:r>
      <w:r w:rsidRPr="00670F86">
        <w:rPr>
          <w:rFonts w:ascii="Times New Roman" w:eastAsia="Times New Roman" w:hAnsi="Times New Roman" w:cs="Times New Roman"/>
          <w:sz w:val="24"/>
          <w:szCs w:val="24"/>
          <w:lang w:val="az-Latn-AZ"/>
        </w:rPr>
        <w:t xml:space="preserve"> Histopatologtya. Diaqnostika və differensial diaqnostika. Ümumi və yerli müalicə prinsipləri. Klimatoterapiyanın əhəmiyyəti. Residivlərin profilaktikası. </w:t>
      </w:r>
    </w:p>
    <w:p w:rsidR="00D220BF" w:rsidRPr="00670F86" w:rsidRDefault="00D220BF" w:rsidP="00D220BF">
      <w:pPr>
        <w:shd w:val="clear" w:color="auto" w:fill="FFFFFF"/>
        <w:spacing w:after="0"/>
        <w:ind w:left="10"/>
        <w:contextualSpacing/>
        <w:rPr>
          <w:rFonts w:ascii="Times New Roman" w:eastAsia="Times New Roman" w:hAnsi="Times New Roman" w:cs="Times New Roman"/>
          <w:b/>
          <w:bCs/>
          <w:sz w:val="24"/>
          <w:szCs w:val="24"/>
          <w:lang w:val="az-Latn-AZ"/>
        </w:rPr>
      </w:pPr>
    </w:p>
    <w:p w:rsidR="00D220BF" w:rsidRPr="00670F86" w:rsidRDefault="00D220BF" w:rsidP="00D220BF">
      <w:pPr>
        <w:shd w:val="clear" w:color="auto" w:fill="FFFFFF"/>
        <w:spacing w:after="0"/>
        <w:ind w:left="10"/>
        <w:contextualSpacing/>
        <w:rPr>
          <w:rFonts w:ascii="Times New Roman" w:hAnsi="Times New Roman" w:cs="Times New Roman"/>
          <w:sz w:val="24"/>
          <w:szCs w:val="24"/>
          <w:lang w:val="az-Latn-AZ"/>
        </w:rPr>
      </w:pPr>
      <w:r w:rsidRPr="00670F86">
        <w:rPr>
          <w:rFonts w:ascii="Times New Roman" w:eastAsia="Times New Roman" w:hAnsi="Times New Roman" w:cs="Times New Roman"/>
          <w:b/>
          <w:bCs/>
          <w:sz w:val="24"/>
          <w:szCs w:val="24"/>
          <w:lang w:val="az-Latn-AZ"/>
        </w:rPr>
        <w:t>ÖVRƏ</w:t>
      </w:r>
    </w:p>
    <w:p w:rsidR="00D220BF" w:rsidRPr="00670F86" w:rsidRDefault="00D220BF" w:rsidP="00D220BF">
      <w:pPr>
        <w:shd w:val="clear" w:color="auto" w:fill="FFFFFF"/>
        <w:spacing w:after="0"/>
        <w:ind w:left="10" w:firstLine="698"/>
        <w:contextualSpacing/>
        <w:jc w:val="both"/>
        <w:rPr>
          <w:rFonts w:ascii="Times New Roman" w:hAnsi="Times New Roman" w:cs="Times New Roman"/>
          <w:sz w:val="24"/>
          <w:szCs w:val="24"/>
          <w:lang w:val="az-Latn-AZ"/>
        </w:rPr>
      </w:pPr>
      <w:r w:rsidRPr="00670F86">
        <w:rPr>
          <w:rFonts w:ascii="Times New Roman" w:hAnsi="Times New Roman" w:cs="Times New Roman"/>
          <w:sz w:val="24"/>
          <w:szCs w:val="24"/>
          <w:lang w:val="az-Latn-AZ"/>
        </w:rPr>
        <w:t xml:space="preserve">Təyin edilməsi. Etiologiya. </w:t>
      </w:r>
      <w:r w:rsidRPr="00670F86">
        <w:rPr>
          <w:rFonts w:ascii="Times New Roman" w:eastAsia="Times New Roman" w:hAnsi="Times New Roman" w:cs="Times New Roman"/>
          <w:sz w:val="24"/>
          <w:szCs w:val="24"/>
          <w:lang w:val="az-Latn-AZ"/>
        </w:rPr>
        <w:t>Övrənin əmələ gəlməsində ekzogen və endogen səbəblər. Patogenetik mexanizmi (ləng və sürətli tip həs</w:t>
      </w:r>
      <w:r w:rsidRPr="00670F86">
        <w:rPr>
          <w:rFonts w:ascii="Times New Roman" w:eastAsia="Times New Roman" w:hAnsi="Times New Roman" w:cs="Times New Roman"/>
          <w:spacing w:val="-1"/>
          <w:sz w:val="24"/>
          <w:szCs w:val="24"/>
          <w:lang w:val="az-Latn-AZ"/>
        </w:rPr>
        <w:t>saslığın yüksəlməsi, antigen-anticisim reaksiyası və s.).</w:t>
      </w:r>
    </w:p>
    <w:p w:rsidR="00D220BF" w:rsidRPr="00670F86" w:rsidRDefault="00D220BF" w:rsidP="00D220BF">
      <w:pPr>
        <w:shd w:val="clear" w:color="auto" w:fill="FFFFFF"/>
        <w:spacing w:after="0"/>
        <w:ind w:left="709" w:hanging="1"/>
        <w:contextualSpacing/>
        <w:jc w:val="both"/>
        <w:rPr>
          <w:rFonts w:ascii="Times New Roman" w:eastAsia="Times New Roman" w:hAnsi="Times New Roman" w:cs="Times New Roman"/>
          <w:sz w:val="24"/>
          <w:szCs w:val="24"/>
          <w:lang w:val="az-Latn-AZ"/>
        </w:rPr>
      </w:pPr>
      <w:r w:rsidRPr="00670F86">
        <w:rPr>
          <w:rFonts w:ascii="Times New Roman" w:eastAsia="Times New Roman" w:hAnsi="Times New Roman" w:cs="Times New Roman"/>
          <w:i/>
          <w:sz w:val="24"/>
          <w:szCs w:val="24"/>
          <w:lang w:val="az-Latn-AZ"/>
        </w:rPr>
        <w:t>Kəskin övrə.</w:t>
      </w:r>
      <w:r w:rsidRPr="00670F86">
        <w:rPr>
          <w:rFonts w:ascii="Times New Roman" w:eastAsia="Times New Roman" w:hAnsi="Times New Roman" w:cs="Times New Roman"/>
          <w:sz w:val="24"/>
          <w:szCs w:val="24"/>
          <w:lang w:val="az-Latn-AZ"/>
        </w:rPr>
        <w:t xml:space="preserve"> Kəskin övrənin atipik növləri: dermoqrafik, soyuq, isti, işıq (günəş), akvagen, xolinergik, Kvinke ödemi (nəhəng övrə, angionevrotik ödem). </w:t>
      </w:r>
    </w:p>
    <w:p w:rsidR="00D220BF" w:rsidRPr="00670F86" w:rsidRDefault="00D220BF" w:rsidP="00D220BF">
      <w:pPr>
        <w:shd w:val="clear" w:color="auto" w:fill="FFFFFF"/>
        <w:spacing w:after="0"/>
        <w:ind w:left="709" w:hanging="1"/>
        <w:contextualSpacing/>
        <w:jc w:val="both"/>
        <w:rPr>
          <w:rFonts w:ascii="Times New Roman" w:eastAsia="Times New Roman" w:hAnsi="Times New Roman" w:cs="Times New Roman"/>
          <w:sz w:val="24"/>
          <w:szCs w:val="24"/>
          <w:lang w:val="az-Latn-AZ"/>
        </w:rPr>
      </w:pPr>
      <w:r w:rsidRPr="00670F86">
        <w:rPr>
          <w:rFonts w:ascii="Times New Roman" w:eastAsia="Times New Roman" w:hAnsi="Times New Roman" w:cs="Times New Roman"/>
          <w:i/>
          <w:sz w:val="24"/>
          <w:szCs w:val="24"/>
          <w:lang w:val="az-Latn-AZ"/>
        </w:rPr>
        <w:t>Xroniki residivləşən övrə</w:t>
      </w:r>
      <w:r w:rsidRPr="00670F86">
        <w:rPr>
          <w:rFonts w:ascii="Times New Roman" w:eastAsia="Times New Roman" w:hAnsi="Times New Roman" w:cs="Times New Roman"/>
          <w:sz w:val="24"/>
          <w:szCs w:val="24"/>
          <w:lang w:val="az-Latn-AZ"/>
        </w:rPr>
        <w:t xml:space="preserve">. Davamlı papulyoz övrə. Piqment övrəsi. </w:t>
      </w:r>
    </w:p>
    <w:p w:rsidR="00D220BF" w:rsidRPr="00670F86" w:rsidRDefault="00D220BF" w:rsidP="00D220BF">
      <w:pPr>
        <w:shd w:val="clear" w:color="auto" w:fill="FFFFFF"/>
        <w:spacing w:after="0"/>
        <w:ind w:firstLine="708"/>
        <w:contextualSpacing/>
        <w:jc w:val="both"/>
        <w:rPr>
          <w:rFonts w:ascii="Times New Roman" w:hAnsi="Times New Roman" w:cs="Times New Roman"/>
          <w:sz w:val="24"/>
          <w:szCs w:val="24"/>
          <w:lang w:val="az-Latn-AZ"/>
        </w:rPr>
      </w:pPr>
      <w:r w:rsidRPr="00670F86">
        <w:rPr>
          <w:rFonts w:ascii="Times New Roman" w:eastAsia="Times New Roman" w:hAnsi="Times New Roman" w:cs="Times New Roman"/>
          <w:sz w:val="24"/>
          <w:szCs w:val="24"/>
          <w:lang w:val="az-Latn-AZ"/>
        </w:rPr>
        <w:t>Kliniki xüsusiyyətləri. Histopatologiya. Diaqnostika və differensial diaqnostika.  Müalicə prinsipləri. Profilaktika.</w:t>
      </w:r>
    </w:p>
    <w:p w:rsidR="00D220BF" w:rsidRPr="00670F86" w:rsidRDefault="00D220BF" w:rsidP="00D220BF">
      <w:pPr>
        <w:shd w:val="clear" w:color="auto" w:fill="FFFFFF"/>
        <w:spacing w:after="0"/>
        <w:ind w:left="10"/>
        <w:contextualSpacing/>
        <w:rPr>
          <w:rFonts w:ascii="Times New Roman" w:hAnsi="Times New Roman" w:cs="Times New Roman"/>
          <w:b/>
          <w:bCs/>
          <w:sz w:val="24"/>
          <w:szCs w:val="24"/>
          <w:lang w:val="az-Latn-AZ"/>
        </w:rPr>
      </w:pPr>
    </w:p>
    <w:p w:rsidR="00D220BF" w:rsidRPr="00670F86" w:rsidRDefault="00D220BF" w:rsidP="00D220BF">
      <w:pPr>
        <w:shd w:val="clear" w:color="auto" w:fill="FFFFFF"/>
        <w:spacing w:after="0"/>
        <w:ind w:left="10"/>
        <w:contextualSpacing/>
        <w:rPr>
          <w:rFonts w:ascii="Times New Roman" w:hAnsi="Times New Roman" w:cs="Times New Roman"/>
          <w:sz w:val="24"/>
          <w:szCs w:val="24"/>
          <w:lang w:val="az-Latn-AZ"/>
        </w:rPr>
      </w:pPr>
      <w:r w:rsidRPr="00670F86">
        <w:rPr>
          <w:rFonts w:ascii="Times New Roman" w:hAnsi="Times New Roman" w:cs="Times New Roman"/>
          <w:b/>
          <w:bCs/>
          <w:sz w:val="24"/>
          <w:szCs w:val="24"/>
          <w:lang w:val="az-Latn-AZ"/>
        </w:rPr>
        <w:t>QA</w:t>
      </w:r>
      <w:r w:rsidRPr="00670F86">
        <w:rPr>
          <w:rFonts w:ascii="Times New Roman" w:eastAsia="Times New Roman" w:hAnsi="Times New Roman" w:cs="Times New Roman"/>
          <w:b/>
          <w:bCs/>
          <w:sz w:val="24"/>
          <w:szCs w:val="24"/>
          <w:lang w:val="az-Latn-AZ"/>
        </w:rPr>
        <w:t>ŞINMA XƏSTƏLİYİ</w:t>
      </w:r>
    </w:p>
    <w:p w:rsidR="00D220BF" w:rsidRPr="00670F86" w:rsidRDefault="00D220BF" w:rsidP="00D220BF">
      <w:pPr>
        <w:spacing w:after="0"/>
        <w:ind w:firstLine="708"/>
        <w:contextualSpacing/>
        <w:jc w:val="both"/>
        <w:rPr>
          <w:rFonts w:ascii="Times New Roman" w:hAnsi="Times New Roman" w:cs="Times New Roman"/>
          <w:sz w:val="24"/>
          <w:szCs w:val="24"/>
          <w:lang w:val="az-Latn-AZ"/>
        </w:rPr>
      </w:pPr>
      <w:r w:rsidRPr="00670F86">
        <w:rPr>
          <w:rFonts w:ascii="Times New Roman" w:hAnsi="Times New Roman" w:cs="Times New Roman"/>
          <w:sz w:val="24"/>
          <w:szCs w:val="24"/>
          <w:lang w:val="az-Latn-AZ"/>
        </w:rPr>
        <w:t>T</w:t>
      </w:r>
      <w:r w:rsidRPr="00670F86">
        <w:rPr>
          <w:rFonts w:ascii="Times New Roman" w:eastAsia="Times New Roman" w:hAnsi="Times New Roman" w:cs="Times New Roman"/>
          <w:sz w:val="24"/>
          <w:szCs w:val="24"/>
          <w:lang w:val="az-Latn-AZ"/>
        </w:rPr>
        <w:t xml:space="preserve">əyini. Əmələ gətirən faktorlar. Patogenez. </w:t>
      </w:r>
      <w:r w:rsidRPr="00670F86">
        <w:rPr>
          <w:rFonts w:ascii="Times New Roman" w:eastAsia="Times New Roman" w:hAnsi="Times New Roman" w:cs="Times New Roman"/>
          <w:i/>
          <w:sz w:val="24"/>
          <w:szCs w:val="24"/>
          <w:lang w:val="az-Latn-AZ"/>
        </w:rPr>
        <w:t>Yaşlıların qaşınması. Düyünlü qaşınma. Uşaq qaşınma xəstəliyi (strofulyus).</w:t>
      </w:r>
      <w:r w:rsidRPr="00670F86">
        <w:rPr>
          <w:rFonts w:ascii="Times New Roman" w:eastAsia="Times New Roman" w:hAnsi="Times New Roman" w:cs="Times New Roman"/>
          <w:sz w:val="24"/>
          <w:szCs w:val="24"/>
          <w:lang w:val="az-Latn-AZ"/>
        </w:rPr>
        <w:t xml:space="preserve"> </w:t>
      </w:r>
      <w:r w:rsidRPr="00670F86">
        <w:rPr>
          <w:rFonts w:ascii="Times New Roman" w:eastAsia="Times New Roman" w:hAnsi="Times New Roman" w:cs="Times New Roman"/>
          <w:spacing w:val="-2"/>
          <w:sz w:val="24"/>
          <w:szCs w:val="24"/>
          <w:lang w:val="az-Latn-AZ"/>
        </w:rPr>
        <w:t>Kliniki   təzahürləri. Gedişi və ağırlaşması. Histopatologiya. Differensial diaqnostika. Müalicə prinsipləri. Profilaktika.</w:t>
      </w:r>
    </w:p>
    <w:p w:rsidR="00D220BF" w:rsidRPr="00670F86" w:rsidRDefault="00D220BF" w:rsidP="00D220BF">
      <w:pPr>
        <w:shd w:val="clear" w:color="auto" w:fill="FFFFFF"/>
        <w:spacing w:after="0"/>
        <w:ind w:left="10"/>
        <w:contextualSpacing/>
        <w:rPr>
          <w:rFonts w:ascii="Times New Roman" w:hAnsi="Times New Roman" w:cs="Times New Roman"/>
          <w:b/>
          <w:bCs/>
          <w:sz w:val="24"/>
          <w:szCs w:val="24"/>
          <w:lang w:val="az-Latn-AZ"/>
        </w:rPr>
      </w:pPr>
    </w:p>
    <w:p w:rsidR="00D220BF" w:rsidRPr="00670F86" w:rsidRDefault="00D220BF" w:rsidP="00D220BF">
      <w:pPr>
        <w:shd w:val="clear" w:color="auto" w:fill="FFFFFF"/>
        <w:spacing w:after="0"/>
        <w:ind w:left="10"/>
        <w:contextualSpacing/>
        <w:rPr>
          <w:rFonts w:ascii="Times New Roman" w:hAnsi="Times New Roman" w:cs="Times New Roman"/>
          <w:sz w:val="24"/>
          <w:szCs w:val="24"/>
          <w:lang w:val="az-Latn-AZ"/>
        </w:rPr>
      </w:pPr>
      <w:r w:rsidRPr="00670F86">
        <w:rPr>
          <w:rFonts w:ascii="Times New Roman" w:hAnsi="Times New Roman" w:cs="Times New Roman"/>
          <w:b/>
          <w:bCs/>
          <w:sz w:val="24"/>
          <w:szCs w:val="24"/>
          <w:lang w:val="az-Latn-AZ"/>
        </w:rPr>
        <w:t>XEYL</w:t>
      </w:r>
      <w:r w:rsidRPr="00670F86">
        <w:rPr>
          <w:rFonts w:ascii="Times New Roman" w:eastAsia="Times New Roman" w:hAnsi="Times New Roman" w:cs="Times New Roman"/>
          <w:b/>
          <w:bCs/>
          <w:sz w:val="24"/>
          <w:szCs w:val="24"/>
          <w:lang w:val="az-Latn-AZ"/>
        </w:rPr>
        <w:t>İTLƏR</w:t>
      </w:r>
    </w:p>
    <w:p w:rsidR="00D220BF" w:rsidRPr="00670F86" w:rsidRDefault="00D220BF" w:rsidP="00D220BF">
      <w:pPr>
        <w:shd w:val="clear" w:color="auto" w:fill="FFFFFF"/>
        <w:spacing w:after="0"/>
        <w:ind w:firstLine="708"/>
        <w:contextualSpacing/>
        <w:jc w:val="both"/>
        <w:rPr>
          <w:rFonts w:ascii="Times New Roman" w:eastAsia="Times New Roman" w:hAnsi="Times New Roman" w:cs="Times New Roman"/>
          <w:sz w:val="24"/>
          <w:szCs w:val="24"/>
          <w:lang w:val="az-Latn-AZ"/>
        </w:rPr>
      </w:pPr>
      <w:r w:rsidRPr="00670F86">
        <w:rPr>
          <w:rFonts w:ascii="Times New Roman" w:hAnsi="Times New Roman" w:cs="Times New Roman"/>
          <w:sz w:val="24"/>
          <w:szCs w:val="24"/>
          <w:lang w:val="az-Latn-AZ"/>
        </w:rPr>
        <w:t>T</w:t>
      </w:r>
      <w:r w:rsidRPr="00670F86">
        <w:rPr>
          <w:rFonts w:ascii="Times New Roman" w:eastAsia="Times New Roman" w:hAnsi="Times New Roman" w:cs="Times New Roman"/>
          <w:sz w:val="24"/>
          <w:szCs w:val="24"/>
          <w:lang w:val="az-Latn-AZ"/>
        </w:rPr>
        <w:t xml:space="preserve">əyini. Etiologiya və patogenezi. </w:t>
      </w:r>
      <w:r w:rsidRPr="00670F86">
        <w:rPr>
          <w:rFonts w:ascii="Times New Roman" w:eastAsia="Times New Roman" w:hAnsi="Times New Roman" w:cs="Times New Roman"/>
          <w:i/>
          <w:sz w:val="24"/>
          <w:szCs w:val="24"/>
          <w:lang w:val="az-Latn-AZ"/>
        </w:rPr>
        <w:t>Eksfoliativ xeylit</w:t>
      </w:r>
      <w:r w:rsidRPr="00670F86">
        <w:rPr>
          <w:rFonts w:ascii="Times New Roman" w:eastAsia="Times New Roman" w:hAnsi="Times New Roman" w:cs="Times New Roman"/>
          <w:sz w:val="24"/>
          <w:szCs w:val="24"/>
          <w:lang w:val="az-Latn-AZ"/>
        </w:rPr>
        <w:t xml:space="preserve">  (quru və eksudativ formalar).  </w:t>
      </w:r>
      <w:r w:rsidRPr="00670F86">
        <w:rPr>
          <w:rFonts w:ascii="Times New Roman" w:eastAsia="Times New Roman" w:hAnsi="Times New Roman" w:cs="Times New Roman"/>
          <w:i/>
          <w:spacing w:val="-1"/>
          <w:sz w:val="24"/>
          <w:szCs w:val="24"/>
          <w:lang w:val="az-Latn-AZ"/>
        </w:rPr>
        <w:t xml:space="preserve">Qlandulyar  xeylit. </w:t>
      </w:r>
      <w:r w:rsidRPr="00670F86">
        <w:rPr>
          <w:rFonts w:ascii="Times New Roman" w:eastAsia="Times New Roman" w:hAnsi="Times New Roman" w:cs="Times New Roman"/>
          <w:i/>
          <w:spacing w:val="-2"/>
          <w:sz w:val="24"/>
          <w:szCs w:val="24"/>
          <w:lang w:val="az-Latn-AZ"/>
        </w:rPr>
        <w:t xml:space="preserve">Meteroloji xeylit. Aktinik xeylit. </w:t>
      </w:r>
      <w:r w:rsidRPr="00670F86">
        <w:rPr>
          <w:rFonts w:ascii="Times New Roman" w:hAnsi="Times New Roman" w:cs="Times New Roman"/>
          <w:i/>
          <w:sz w:val="24"/>
          <w:szCs w:val="24"/>
          <w:lang w:val="az-Latn-AZ"/>
        </w:rPr>
        <w:t>Mi</w:t>
      </w:r>
      <w:r w:rsidRPr="00670F86">
        <w:rPr>
          <w:rFonts w:ascii="Times New Roman" w:eastAsia="Times New Roman" w:hAnsi="Times New Roman" w:cs="Times New Roman"/>
          <w:i/>
          <w:sz w:val="24"/>
          <w:szCs w:val="24"/>
          <w:lang w:val="az-Latn-AZ"/>
        </w:rPr>
        <w:t>şerin qranulamatoz xeyliti. Rossoalimo-Melkerson - Rozental sindromu</w:t>
      </w:r>
      <w:r w:rsidRPr="00670F86">
        <w:rPr>
          <w:rFonts w:ascii="Times New Roman" w:eastAsia="Times New Roman" w:hAnsi="Times New Roman" w:cs="Times New Roman"/>
          <w:sz w:val="24"/>
          <w:szCs w:val="24"/>
          <w:lang w:val="az-Latn-AZ"/>
        </w:rPr>
        <w:t xml:space="preserve"> (üz sinirin iflici, makroxeylit və büküşlü dil).  Xeylit- müxtəlif dermatozların tipi kimi (qırmızı yastı dəmrov, qırmızı qurd eşənəyi, atopik dermatit və s.). Klinik xüsusiyyətləri. Diaqnostika və differensial diaqnostika.  Müalicəsi.</w:t>
      </w:r>
    </w:p>
    <w:p w:rsidR="00D220BF" w:rsidRPr="00670F86" w:rsidRDefault="00D220BF" w:rsidP="00D220BF">
      <w:pPr>
        <w:shd w:val="clear" w:color="auto" w:fill="FFFFFF"/>
        <w:spacing w:after="0"/>
        <w:ind w:left="19"/>
        <w:contextualSpacing/>
        <w:rPr>
          <w:rFonts w:ascii="Times New Roman" w:hAnsi="Times New Roman" w:cs="Times New Roman"/>
          <w:b/>
          <w:bCs/>
          <w:spacing w:val="-3"/>
          <w:sz w:val="24"/>
          <w:szCs w:val="24"/>
          <w:lang w:val="az-Latn-AZ"/>
        </w:rPr>
      </w:pPr>
    </w:p>
    <w:p w:rsidR="00D220BF" w:rsidRPr="00670F86" w:rsidRDefault="00D220BF" w:rsidP="00D220BF">
      <w:pPr>
        <w:shd w:val="clear" w:color="auto" w:fill="FFFFFF"/>
        <w:spacing w:after="0"/>
        <w:ind w:left="19"/>
        <w:contextualSpacing/>
        <w:rPr>
          <w:rFonts w:ascii="Times New Roman" w:hAnsi="Times New Roman" w:cs="Times New Roman"/>
          <w:sz w:val="24"/>
          <w:szCs w:val="24"/>
          <w:lang w:val="az-Latn-AZ"/>
        </w:rPr>
      </w:pPr>
      <w:r w:rsidRPr="00670F86">
        <w:rPr>
          <w:rFonts w:ascii="Times New Roman" w:hAnsi="Times New Roman" w:cs="Times New Roman"/>
          <w:b/>
          <w:bCs/>
          <w:spacing w:val="-3"/>
          <w:sz w:val="24"/>
          <w:szCs w:val="24"/>
          <w:lang w:val="az-Latn-AZ"/>
        </w:rPr>
        <w:t>PSOR</w:t>
      </w:r>
      <w:r w:rsidRPr="00670F86">
        <w:rPr>
          <w:rFonts w:ascii="Times New Roman" w:eastAsia="Times New Roman" w:hAnsi="Times New Roman" w:cs="Times New Roman"/>
          <w:b/>
          <w:bCs/>
          <w:spacing w:val="-3"/>
          <w:sz w:val="24"/>
          <w:szCs w:val="24"/>
          <w:lang w:val="az-Latn-AZ"/>
        </w:rPr>
        <w:t>İAZ</w:t>
      </w:r>
    </w:p>
    <w:p w:rsidR="00D220BF" w:rsidRPr="00670F86" w:rsidRDefault="00D220BF" w:rsidP="00D220BF">
      <w:pPr>
        <w:shd w:val="clear" w:color="auto" w:fill="FFFFFF"/>
        <w:spacing w:after="0"/>
        <w:ind w:left="5" w:firstLine="703"/>
        <w:contextualSpacing/>
        <w:jc w:val="both"/>
        <w:rPr>
          <w:rFonts w:ascii="Times New Roman" w:eastAsia="Times New Roman" w:hAnsi="Times New Roman" w:cs="Times New Roman"/>
          <w:sz w:val="24"/>
          <w:szCs w:val="24"/>
          <w:lang w:val="az-Latn-AZ"/>
        </w:rPr>
      </w:pPr>
      <w:r w:rsidRPr="00670F86">
        <w:rPr>
          <w:rFonts w:ascii="Times New Roman" w:hAnsi="Times New Roman" w:cs="Times New Roman"/>
          <w:sz w:val="24"/>
          <w:szCs w:val="24"/>
          <w:lang w:val="az-Latn-AZ"/>
        </w:rPr>
        <w:t>T</w:t>
      </w:r>
      <w:r w:rsidRPr="00670F86">
        <w:rPr>
          <w:rFonts w:ascii="Times New Roman" w:eastAsia="Times New Roman" w:hAnsi="Times New Roman" w:cs="Times New Roman"/>
          <w:sz w:val="24"/>
          <w:szCs w:val="24"/>
          <w:lang w:val="az-Latn-AZ"/>
        </w:rPr>
        <w:t xml:space="preserve">əyini. Etiologiya və patogenezi. </w:t>
      </w:r>
      <w:r w:rsidRPr="00670F86">
        <w:rPr>
          <w:rFonts w:ascii="Times New Roman" w:hAnsi="Times New Roman" w:cs="Times New Roman"/>
          <w:spacing w:val="-1"/>
          <w:sz w:val="24"/>
          <w:szCs w:val="24"/>
          <w:lang w:val="az-Latn-AZ"/>
        </w:rPr>
        <w:t>Psoriaz</w:t>
      </w:r>
      <w:r w:rsidRPr="00670F86">
        <w:rPr>
          <w:rFonts w:ascii="Times New Roman" w:eastAsia="Times New Roman" w:hAnsi="Times New Roman" w:cs="Times New Roman"/>
          <w:spacing w:val="-1"/>
          <w:sz w:val="24"/>
          <w:szCs w:val="24"/>
          <w:lang w:val="az-Latn-AZ"/>
        </w:rPr>
        <w:t xml:space="preserve">ın əmələ gəlməsində irsi faktorların rolu. Ailəvi psoriaz. </w:t>
      </w:r>
      <w:r w:rsidRPr="00670F86">
        <w:rPr>
          <w:rFonts w:ascii="Times New Roman" w:eastAsia="Times New Roman" w:hAnsi="Times New Roman" w:cs="Times New Roman"/>
          <w:sz w:val="24"/>
          <w:szCs w:val="24"/>
          <w:lang w:val="az-Latn-AZ"/>
        </w:rPr>
        <w:t xml:space="preserve">Mövsümilik. Klinik əlamətləri. Vulqar psoriazın növləri. Başın tüklü hissəsinin, genital, iri büküşlərin, ovuc və ayaqaltının, dımaqların psoriazı. </w:t>
      </w:r>
      <w:r w:rsidRPr="00670F86">
        <w:rPr>
          <w:rFonts w:ascii="Times New Roman" w:hAnsi="Times New Roman" w:cs="Times New Roman"/>
          <w:i/>
          <w:sz w:val="24"/>
          <w:szCs w:val="24"/>
          <w:lang w:val="az-Latn-AZ"/>
        </w:rPr>
        <w:t>Atipik formalar</w:t>
      </w:r>
      <w:r w:rsidRPr="00670F86">
        <w:rPr>
          <w:rFonts w:ascii="Times New Roman" w:eastAsia="Times New Roman" w:hAnsi="Times New Roman" w:cs="Times New Roman"/>
          <w:i/>
          <w:sz w:val="24"/>
          <w:szCs w:val="24"/>
          <w:lang w:val="az-Latn-AZ"/>
        </w:rPr>
        <w:t>:</w:t>
      </w:r>
      <w:r w:rsidRPr="00670F86">
        <w:rPr>
          <w:rFonts w:ascii="Times New Roman" w:eastAsia="Times New Roman" w:hAnsi="Times New Roman" w:cs="Times New Roman"/>
          <w:sz w:val="24"/>
          <w:szCs w:val="24"/>
          <w:lang w:val="az-Latn-AZ"/>
        </w:rPr>
        <w:t xml:space="preserve"> ekssudativ, pustulyoz, psoriatik eritrodermiya, psoriatk artropatiya. Psoriazın gedişi, inkişaf mərhələləri (proqressiv, stasionar, reqressiv). İzomorf reaksiya - Kebner fenomeni. </w:t>
      </w:r>
      <w:r w:rsidRPr="00670F86">
        <w:rPr>
          <w:rFonts w:ascii="Times New Roman" w:eastAsia="Times New Roman" w:hAnsi="Times New Roman" w:cs="Times New Roman"/>
          <w:spacing w:val="40"/>
          <w:sz w:val="24"/>
          <w:szCs w:val="24"/>
          <w:lang w:val="az-Latn-AZ"/>
        </w:rPr>
        <w:t>Diaqnostik fenomenlər</w:t>
      </w:r>
      <w:r w:rsidRPr="00670F86">
        <w:rPr>
          <w:rFonts w:ascii="Times New Roman" w:eastAsia="Times New Roman" w:hAnsi="Times New Roman" w:cs="Times New Roman"/>
          <w:sz w:val="24"/>
          <w:szCs w:val="24"/>
          <w:lang w:val="az-Latn-AZ"/>
        </w:rPr>
        <w:t xml:space="preserve"> (stearin ləkə, terminal pərdə, nöqtəvari qansızma) və onun histopatoloji izahı. Uşaqlarda psoriazın gedişinin xüsusiyyətləri.</w:t>
      </w:r>
      <w:r w:rsidRPr="00670F86">
        <w:rPr>
          <w:rFonts w:ascii="Times New Roman" w:hAnsi="Times New Roman" w:cs="Times New Roman"/>
          <w:lang w:val="az-Latn-AZ"/>
        </w:rPr>
        <w:t xml:space="preserve"> </w:t>
      </w:r>
      <w:r w:rsidRPr="00670F86">
        <w:rPr>
          <w:rFonts w:ascii="Times New Roman" w:hAnsi="Times New Roman" w:cs="Times New Roman"/>
          <w:sz w:val="24"/>
          <w:szCs w:val="24"/>
          <w:lang w:val="az-Latn-AZ"/>
        </w:rPr>
        <w:t xml:space="preserve">Histopatologiya. </w:t>
      </w:r>
      <w:r w:rsidRPr="00670F86">
        <w:rPr>
          <w:rFonts w:ascii="Times New Roman" w:eastAsia="Times New Roman" w:hAnsi="Times New Roman" w:cs="Times New Roman"/>
          <w:sz w:val="24"/>
          <w:szCs w:val="24"/>
          <w:lang w:val="az-Latn-AZ"/>
        </w:rPr>
        <w:t>Diaqnostika və differensial diaqnostika. Ümumi və yerli müalicə prinsipləri.</w:t>
      </w:r>
      <w:r w:rsidRPr="00670F86">
        <w:rPr>
          <w:rFonts w:ascii="Times New Roman" w:eastAsia="Times New Roman" w:hAnsi="Times New Roman" w:cs="Times New Roman"/>
          <w:spacing w:val="-1"/>
          <w:sz w:val="24"/>
          <w:szCs w:val="24"/>
          <w:lang w:val="az-Latn-AZ"/>
        </w:rPr>
        <w:t xml:space="preserve"> Fizioterapiya.</w:t>
      </w:r>
      <w:r w:rsidRPr="00670F86">
        <w:rPr>
          <w:rFonts w:ascii="Times New Roman" w:eastAsia="Times New Roman" w:hAnsi="Times New Roman" w:cs="Times New Roman"/>
          <w:sz w:val="24"/>
          <w:szCs w:val="24"/>
          <w:lang w:val="az-Latn-AZ"/>
        </w:rPr>
        <w:t xml:space="preserve"> Fotokimyəvi terapiya. </w:t>
      </w:r>
      <w:r w:rsidRPr="00670F86">
        <w:rPr>
          <w:rFonts w:ascii="Times New Roman" w:eastAsia="Times New Roman" w:hAnsi="Times New Roman" w:cs="Times New Roman"/>
          <w:spacing w:val="-1"/>
          <w:sz w:val="24"/>
          <w:szCs w:val="24"/>
          <w:lang w:val="az-Latn-AZ"/>
        </w:rPr>
        <w:t>İqlim-</w:t>
      </w:r>
      <w:r w:rsidRPr="00670F86">
        <w:rPr>
          <w:rFonts w:ascii="Times New Roman" w:eastAsia="Times New Roman" w:hAnsi="Times New Roman" w:cs="Times New Roman"/>
          <w:sz w:val="24"/>
          <w:szCs w:val="24"/>
          <w:lang w:val="az-Latn-AZ"/>
        </w:rPr>
        <w:t>balneoloji müalicə Residivlərin profilaktikası.</w:t>
      </w:r>
    </w:p>
    <w:p w:rsidR="00D220BF" w:rsidRPr="00670F86" w:rsidRDefault="00D220BF" w:rsidP="00D220BF">
      <w:pPr>
        <w:shd w:val="clear" w:color="auto" w:fill="FFFFFF"/>
        <w:spacing w:after="0"/>
        <w:ind w:left="14"/>
        <w:contextualSpacing/>
        <w:rPr>
          <w:rFonts w:ascii="Times New Roman" w:hAnsi="Times New Roman" w:cs="Times New Roman"/>
          <w:b/>
          <w:bCs/>
          <w:sz w:val="24"/>
          <w:szCs w:val="24"/>
          <w:lang w:val="az-Latn-AZ"/>
        </w:rPr>
      </w:pPr>
    </w:p>
    <w:p w:rsidR="00D220BF" w:rsidRPr="00670F86" w:rsidRDefault="00D220BF" w:rsidP="00D220BF">
      <w:pPr>
        <w:shd w:val="clear" w:color="auto" w:fill="FFFFFF"/>
        <w:spacing w:after="0"/>
        <w:ind w:left="14"/>
        <w:contextualSpacing/>
        <w:rPr>
          <w:rFonts w:ascii="Times New Roman" w:hAnsi="Times New Roman" w:cs="Times New Roman"/>
          <w:sz w:val="24"/>
          <w:szCs w:val="24"/>
          <w:lang w:val="az-Latn-AZ"/>
        </w:rPr>
      </w:pPr>
      <w:r w:rsidRPr="00670F86">
        <w:rPr>
          <w:rFonts w:ascii="Times New Roman" w:hAnsi="Times New Roman" w:cs="Times New Roman"/>
          <w:b/>
          <w:bCs/>
          <w:sz w:val="24"/>
          <w:szCs w:val="24"/>
          <w:lang w:val="az-Latn-AZ"/>
        </w:rPr>
        <w:t>QIRMIZI YASTI  D</w:t>
      </w:r>
      <w:r w:rsidRPr="00670F86">
        <w:rPr>
          <w:rFonts w:ascii="Times New Roman" w:eastAsia="Times New Roman" w:hAnsi="Times New Roman" w:cs="Times New Roman"/>
          <w:b/>
          <w:bCs/>
          <w:sz w:val="24"/>
          <w:szCs w:val="24"/>
          <w:lang w:val="az-Latn-AZ"/>
        </w:rPr>
        <w:t>ƏMROV</w:t>
      </w:r>
    </w:p>
    <w:p w:rsidR="00D220BF" w:rsidRPr="00670F86" w:rsidRDefault="00D220BF" w:rsidP="00D220BF">
      <w:pPr>
        <w:shd w:val="clear" w:color="auto" w:fill="FFFFFF"/>
        <w:spacing w:after="0"/>
        <w:ind w:left="10" w:firstLine="698"/>
        <w:contextualSpacing/>
        <w:jc w:val="both"/>
        <w:rPr>
          <w:rFonts w:ascii="Times New Roman" w:hAnsi="Times New Roman" w:cs="Times New Roman"/>
          <w:sz w:val="24"/>
          <w:szCs w:val="24"/>
          <w:lang w:val="az-Latn-AZ"/>
        </w:rPr>
      </w:pPr>
      <w:r w:rsidRPr="00670F86">
        <w:rPr>
          <w:rFonts w:ascii="Times New Roman" w:hAnsi="Times New Roman" w:cs="Times New Roman"/>
          <w:sz w:val="24"/>
          <w:szCs w:val="24"/>
          <w:lang w:val="az-Latn-AZ"/>
        </w:rPr>
        <w:t xml:space="preserve">Təyini. Etiologiya. Patogenez. Dəri və ağız boşluğunun selikli qişasında xəstəliyin klinik təzahürləri. </w:t>
      </w:r>
      <w:r w:rsidRPr="00670F86">
        <w:rPr>
          <w:rFonts w:ascii="Times New Roman" w:eastAsia="Times New Roman" w:hAnsi="Times New Roman" w:cs="Times New Roman"/>
          <w:sz w:val="24"/>
          <w:szCs w:val="24"/>
          <w:lang w:val="az-Latn-AZ"/>
        </w:rPr>
        <w:t xml:space="preserve">Dəridə qırmızı yastı dəmrovun kliniki növləri: </w:t>
      </w:r>
      <w:r w:rsidRPr="00670F86">
        <w:rPr>
          <w:rFonts w:ascii="Times New Roman" w:eastAsia="Times New Roman" w:hAnsi="Times New Roman" w:cs="Times New Roman"/>
          <w:i/>
          <w:sz w:val="24"/>
          <w:szCs w:val="24"/>
          <w:lang w:val="az-Latn-AZ"/>
        </w:rPr>
        <w:t>klassik</w:t>
      </w:r>
      <w:r w:rsidRPr="00670F86">
        <w:rPr>
          <w:rFonts w:ascii="Times New Roman" w:eastAsia="Times New Roman" w:hAnsi="Times New Roman" w:cs="Times New Roman"/>
          <w:sz w:val="24"/>
          <w:szCs w:val="24"/>
          <w:lang w:val="az-Latn-AZ"/>
        </w:rPr>
        <w:t xml:space="preserve"> forma, </w:t>
      </w:r>
      <w:r w:rsidRPr="00670F86">
        <w:rPr>
          <w:rFonts w:ascii="Times New Roman" w:eastAsia="Times New Roman" w:hAnsi="Times New Roman" w:cs="Times New Roman"/>
          <w:i/>
          <w:spacing w:val="-1"/>
          <w:sz w:val="24"/>
          <w:szCs w:val="24"/>
          <w:lang w:val="az-Latn-AZ"/>
        </w:rPr>
        <w:t xml:space="preserve">hipertrofık, </w:t>
      </w:r>
      <w:r w:rsidRPr="00670F86">
        <w:rPr>
          <w:rFonts w:ascii="Times New Roman" w:eastAsia="Times New Roman" w:hAnsi="Times New Roman" w:cs="Times New Roman"/>
          <w:i/>
          <w:sz w:val="24"/>
          <w:szCs w:val="24"/>
          <w:lang w:val="az-Latn-AZ"/>
        </w:rPr>
        <w:t>atrofık, itiuclu, pemfiqoid, halqavari, xətvari, Zosterformalı, piqmentli,</w:t>
      </w:r>
      <w:r w:rsidRPr="00670F86">
        <w:rPr>
          <w:rFonts w:ascii="Times New Roman" w:eastAsia="Times New Roman" w:hAnsi="Times New Roman" w:cs="Times New Roman"/>
          <w:i/>
          <w:spacing w:val="-1"/>
          <w:sz w:val="24"/>
          <w:szCs w:val="24"/>
          <w:lang w:val="az-Latn-AZ"/>
        </w:rPr>
        <w:t xml:space="preserve"> eritematoz</w:t>
      </w:r>
      <w:r w:rsidRPr="00670F86">
        <w:rPr>
          <w:rFonts w:ascii="Times New Roman" w:eastAsia="Times New Roman" w:hAnsi="Times New Roman" w:cs="Times New Roman"/>
          <w:spacing w:val="-1"/>
          <w:sz w:val="24"/>
          <w:szCs w:val="24"/>
          <w:lang w:val="az-Latn-AZ"/>
        </w:rPr>
        <w:t xml:space="preserve">. </w:t>
      </w:r>
      <w:r w:rsidRPr="00670F86">
        <w:rPr>
          <w:rFonts w:ascii="Times New Roman" w:hAnsi="Times New Roman" w:cs="Times New Roman"/>
          <w:sz w:val="24"/>
          <w:szCs w:val="24"/>
          <w:lang w:val="az-Latn-AZ"/>
        </w:rPr>
        <w:t xml:space="preserve">Qırmızı yastı dəmrovun  ağız boşluğunun selikli qişasında və dodaqda klinik növləri: </w:t>
      </w:r>
      <w:r w:rsidRPr="00670F86">
        <w:rPr>
          <w:rFonts w:ascii="Times New Roman" w:hAnsi="Times New Roman" w:cs="Times New Roman"/>
          <w:i/>
          <w:sz w:val="24"/>
          <w:szCs w:val="24"/>
          <w:lang w:val="az-Latn-AZ"/>
        </w:rPr>
        <w:t>tipik, hiperkeratotik, ekssudativ – hiperemik, eroziv-xoralı, bullyoz, atipik</w:t>
      </w:r>
      <w:r w:rsidRPr="00670F86">
        <w:rPr>
          <w:rFonts w:ascii="Times New Roman" w:hAnsi="Times New Roman" w:cs="Times New Roman"/>
          <w:sz w:val="24"/>
          <w:szCs w:val="24"/>
          <w:lang w:val="az-Latn-AZ"/>
        </w:rPr>
        <w:t xml:space="preserve">. Patomorfoloji xarakteristika. </w:t>
      </w:r>
      <w:r w:rsidRPr="00670F86">
        <w:rPr>
          <w:rFonts w:ascii="Times New Roman" w:eastAsia="Times New Roman" w:hAnsi="Times New Roman" w:cs="Times New Roman"/>
          <w:sz w:val="24"/>
          <w:szCs w:val="24"/>
          <w:lang w:val="az-Latn-AZ"/>
        </w:rPr>
        <w:t xml:space="preserve">Diaqnostika və differensial diaqnostika. </w:t>
      </w:r>
      <w:r w:rsidRPr="00670F86">
        <w:rPr>
          <w:rFonts w:ascii="Times New Roman" w:hAnsi="Times New Roman" w:cs="Times New Roman"/>
          <w:spacing w:val="40"/>
          <w:sz w:val="24"/>
          <w:szCs w:val="24"/>
          <w:lang w:val="az-Latn-AZ"/>
        </w:rPr>
        <w:t>Uikhem simptomu</w:t>
      </w:r>
      <w:r w:rsidRPr="00670F86">
        <w:rPr>
          <w:rFonts w:ascii="Times New Roman" w:hAnsi="Times New Roman" w:cs="Times New Roman"/>
          <w:sz w:val="24"/>
          <w:szCs w:val="24"/>
          <w:lang w:val="az-Latn-AZ"/>
        </w:rPr>
        <w:t>.Terapiyanın prinsipləri.</w:t>
      </w:r>
    </w:p>
    <w:p w:rsidR="00D220BF" w:rsidRPr="00670F86" w:rsidRDefault="00D220BF" w:rsidP="00D220BF">
      <w:pPr>
        <w:spacing w:after="0"/>
        <w:contextualSpacing/>
        <w:rPr>
          <w:rFonts w:ascii="Times New Roman" w:hAnsi="Times New Roman" w:cs="Times New Roman"/>
          <w:b/>
          <w:sz w:val="24"/>
          <w:szCs w:val="24"/>
          <w:lang w:val="az-Latn-AZ"/>
        </w:rPr>
      </w:pPr>
      <w:r w:rsidRPr="00670F86">
        <w:rPr>
          <w:rFonts w:ascii="Times New Roman" w:hAnsi="Times New Roman" w:cs="Times New Roman"/>
          <w:b/>
          <w:sz w:val="24"/>
          <w:szCs w:val="24"/>
          <w:lang w:val="az-Latn-AZ"/>
        </w:rPr>
        <w:lastRenderedPageBreak/>
        <w:t>ÇƏHRAYI  DƏMROV</w:t>
      </w:r>
    </w:p>
    <w:p w:rsidR="00D220BF" w:rsidRPr="00670F86" w:rsidRDefault="00D220BF" w:rsidP="00D220BF">
      <w:pPr>
        <w:spacing w:after="0"/>
        <w:ind w:firstLine="708"/>
        <w:contextualSpacing/>
        <w:rPr>
          <w:rFonts w:ascii="Times New Roman" w:hAnsi="Times New Roman" w:cs="Times New Roman"/>
          <w:sz w:val="24"/>
          <w:szCs w:val="24"/>
          <w:lang w:val="az-Latn-AZ"/>
        </w:rPr>
      </w:pPr>
      <w:r w:rsidRPr="00670F86">
        <w:rPr>
          <w:rFonts w:ascii="Times New Roman" w:hAnsi="Times New Roman" w:cs="Times New Roman"/>
          <w:sz w:val="24"/>
          <w:szCs w:val="24"/>
          <w:lang w:val="az-Latn-AZ"/>
        </w:rPr>
        <w:t xml:space="preserve">Təyini. Etiologiya. Patogenez. Virus infeksiyasının rolu. Mövsümilik. Klinik xarakteristika. </w:t>
      </w:r>
      <w:r w:rsidRPr="00670F86">
        <w:rPr>
          <w:rFonts w:ascii="Times New Roman" w:eastAsia="Times New Roman" w:hAnsi="Times New Roman" w:cs="Times New Roman"/>
          <w:sz w:val="24"/>
          <w:szCs w:val="24"/>
          <w:lang w:val="az-Latn-AZ"/>
        </w:rPr>
        <w:t xml:space="preserve">Diaqnostika və differensial diaqnostika. </w:t>
      </w:r>
      <w:r w:rsidRPr="00670F86">
        <w:rPr>
          <w:rFonts w:ascii="Times New Roman" w:hAnsi="Times New Roman" w:cs="Times New Roman"/>
          <w:sz w:val="24"/>
          <w:szCs w:val="24"/>
          <w:lang w:val="az-Latn-AZ"/>
        </w:rPr>
        <w:t>Müalicəsi.</w:t>
      </w:r>
    </w:p>
    <w:p w:rsidR="00D220BF" w:rsidRPr="00670F86" w:rsidRDefault="00D220BF" w:rsidP="00D220BF">
      <w:pPr>
        <w:shd w:val="clear" w:color="auto" w:fill="FFFFFF"/>
        <w:spacing w:after="0" w:line="259" w:lineRule="exact"/>
        <w:ind w:left="1642"/>
        <w:contextualSpacing/>
        <w:jc w:val="center"/>
        <w:rPr>
          <w:rFonts w:ascii="Times New Roman" w:hAnsi="Times New Roman" w:cs="Times New Roman"/>
          <w:b/>
          <w:bCs/>
          <w:sz w:val="24"/>
          <w:szCs w:val="24"/>
          <w:lang w:val="az-Latn-AZ"/>
        </w:rPr>
      </w:pPr>
    </w:p>
    <w:p w:rsidR="00D220BF" w:rsidRPr="00670F86" w:rsidRDefault="00D220BF" w:rsidP="00D220BF">
      <w:pPr>
        <w:shd w:val="clear" w:color="auto" w:fill="FFFFFF"/>
        <w:spacing w:after="0" w:line="259" w:lineRule="exact"/>
        <w:contextualSpacing/>
        <w:jc w:val="center"/>
        <w:rPr>
          <w:rFonts w:ascii="Times New Roman" w:eastAsia="Times New Roman" w:hAnsi="Times New Roman" w:cs="Times New Roman"/>
          <w:b/>
          <w:bCs/>
          <w:sz w:val="24"/>
          <w:szCs w:val="24"/>
          <w:lang w:val="az-Latn-AZ"/>
        </w:rPr>
      </w:pPr>
      <w:r w:rsidRPr="00670F86">
        <w:rPr>
          <w:rFonts w:ascii="Times New Roman" w:hAnsi="Times New Roman" w:cs="Times New Roman"/>
          <w:b/>
          <w:bCs/>
          <w:sz w:val="24"/>
          <w:szCs w:val="24"/>
          <w:lang w:val="az-Latn-AZ"/>
        </w:rPr>
        <w:t>B</w:t>
      </w:r>
      <w:r w:rsidRPr="00670F86">
        <w:rPr>
          <w:rFonts w:ascii="Times New Roman" w:eastAsia="Times New Roman" w:hAnsi="Times New Roman" w:cs="Times New Roman"/>
          <w:b/>
          <w:bCs/>
          <w:sz w:val="24"/>
          <w:szCs w:val="24"/>
          <w:lang w:val="az-Latn-AZ"/>
        </w:rPr>
        <w:t>İRLƏŞDİRİCİ TOXUMANIN SİSTEM XƏSTƏLİKLƏRİ</w:t>
      </w:r>
    </w:p>
    <w:p w:rsidR="00D220BF" w:rsidRPr="00670F86" w:rsidRDefault="00D220BF" w:rsidP="00D220BF">
      <w:pPr>
        <w:shd w:val="clear" w:color="auto" w:fill="FFFFFF"/>
        <w:spacing w:after="0" w:line="259" w:lineRule="exact"/>
        <w:contextualSpacing/>
        <w:jc w:val="center"/>
        <w:rPr>
          <w:rFonts w:ascii="Times New Roman" w:hAnsi="Times New Roman" w:cs="Times New Roman"/>
          <w:sz w:val="24"/>
          <w:szCs w:val="24"/>
          <w:lang w:val="az-Latn-AZ"/>
        </w:rPr>
      </w:pPr>
    </w:p>
    <w:p w:rsidR="00D220BF" w:rsidRPr="00670F86" w:rsidRDefault="00D220BF" w:rsidP="00D220BF">
      <w:pPr>
        <w:shd w:val="clear" w:color="auto" w:fill="FFFFFF"/>
        <w:spacing w:after="0" w:line="230" w:lineRule="exact"/>
        <w:ind w:left="24"/>
        <w:contextualSpacing/>
        <w:rPr>
          <w:rFonts w:ascii="Times New Roman" w:eastAsia="Times New Roman" w:hAnsi="Times New Roman" w:cs="Times New Roman"/>
          <w:b/>
          <w:bCs/>
          <w:sz w:val="24"/>
          <w:szCs w:val="24"/>
          <w:lang w:val="az-Latn-AZ"/>
        </w:rPr>
      </w:pPr>
      <w:r w:rsidRPr="00670F86">
        <w:rPr>
          <w:rFonts w:ascii="Times New Roman" w:hAnsi="Times New Roman" w:cs="Times New Roman"/>
          <w:b/>
          <w:bCs/>
          <w:sz w:val="24"/>
          <w:szCs w:val="24"/>
          <w:lang w:val="az-Latn-AZ"/>
        </w:rPr>
        <w:t>QIRMIZI QURD E</w:t>
      </w:r>
      <w:r w:rsidRPr="00670F86">
        <w:rPr>
          <w:rFonts w:ascii="Times New Roman" w:eastAsia="Times New Roman" w:hAnsi="Times New Roman" w:cs="Times New Roman"/>
          <w:b/>
          <w:bCs/>
          <w:sz w:val="24"/>
          <w:szCs w:val="24"/>
          <w:lang w:val="az-Latn-AZ"/>
        </w:rPr>
        <w:t>ŞƏNƏYİ</w:t>
      </w:r>
    </w:p>
    <w:p w:rsidR="00D220BF" w:rsidRPr="00670F86" w:rsidRDefault="00D220BF" w:rsidP="00D220BF">
      <w:pPr>
        <w:shd w:val="clear" w:color="auto" w:fill="FFFFFF"/>
        <w:spacing w:after="0"/>
        <w:ind w:left="24" w:firstLine="684"/>
        <w:contextualSpacing/>
        <w:jc w:val="both"/>
        <w:rPr>
          <w:rFonts w:ascii="Times New Roman" w:eastAsia="Times New Roman" w:hAnsi="Times New Roman" w:cs="Times New Roman"/>
          <w:sz w:val="24"/>
          <w:szCs w:val="24"/>
          <w:lang w:val="az-Latn-AZ"/>
        </w:rPr>
      </w:pPr>
      <w:r w:rsidRPr="00670F86">
        <w:rPr>
          <w:rFonts w:ascii="Times New Roman" w:eastAsia="Times New Roman" w:hAnsi="Times New Roman" w:cs="Times New Roman"/>
          <w:sz w:val="24"/>
          <w:szCs w:val="24"/>
          <w:lang w:val="az-Latn-AZ"/>
        </w:rPr>
        <w:t xml:space="preserve">Təyin edilməsi. Etioiogiya və patogenez. Xəstəliyin meydana çıxmasında əsas rol oynayan  faktorların əhəmiyyəti (dərman maddələri, streptokokk infeksiyası, insolyasiya, radiaysiya, donma və s.), irsi meyillilik. Qırmızı qurd eşənəyi - autoimmun (autoreqressiv, infesksion-immunoloji) xəstəlik kimi. Təsnifatı. </w:t>
      </w:r>
      <w:r w:rsidRPr="00670F86">
        <w:rPr>
          <w:rFonts w:ascii="Times New Roman" w:eastAsia="Times New Roman" w:hAnsi="Times New Roman" w:cs="Times New Roman"/>
          <w:i/>
          <w:sz w:val="24"/>
          <w:szCs w:val="24"/>
          <w:lang w:val="az-Latn-AZ"/>
        </w:rPr>
        <w:t xml:space="preserve">Xroniki qırmızı qurd eşənəyi. </w:t>
      </w:r>
      <w:r w:rsidRPr="00670F86">
        <w:rPr>
          <w:rFonts w:ascii="Times New Roman" w:eastAsia="Times New Roman" w:hAnsi="Times New Roman" w:cs="Times New Roman"/>
          <w:sz w:val="24"/>
          <w:szCs w:val="24"/>
          <w:lang w:val="az-Latn-AZ"/>
        </w:rPr>
        <w:t xml:space="preserve">Klinik növləri: diskoid, disseminə olunmuş forma, mərkəzdən qaçan Biett eriteması, dərin Kapoşi-İrqanqa forması. Xroniki qırmızı qurd eşənəyin muxtəlif kliniki formalarının əsas kliniki və patomorfoloji xarakteristikası. Ağız boşluğu selikli qişasının və dodağının qırmızı haşiyəsinin zədələnməsi. </w:t>
      </w:r>
      <w:r w:rsidRPr="00670F86">
        <w:rPr>
          <w:rFonts w:ascii="Times New Roman" w:hAnsi="Times New Roman" w:cs="Times New Roman"/>
          <w:spacing w:val="40"/>
          <w:sz w:val="24"/>
          <w:szCs w:val="24"/>
          <w:lang w:val="az-Latn-AZ"/>
        </w:rPr>
        <w:t>Diaqnostik simptomlar</w:t>
      </w:r>
      <w:r w:rsidRPr="00670F86">
        <w:rPr>
          <w:rFonts w:ascii="Times New Roman" w:eastAsia="Times New Roman" w:hAnsi="Times New Roman" w:cs="Times New Roman"/>
          <w:spacing w:val="40"/>
          <w:sz w:val="24"/>
          <w:szCs w:val="24"/>
          <w:lang w:val="az-Latn-AZ"/>
        </w:rPr>
        <w:t>ı:</w:t>
      </w:r>
      <w:r w:rsidRPr="00670F86">
        <w:rPr>
          <w:rFonts w:ascii="Times New Roman" w:eastAsia="Times New Roman" w:hAnsi="Times New Roman" w:cs="Times New Roman"/>
          <w:sz w:val="24"/>
          <w:szCs w:val="24"/>
          <w:lang w:val="az-Latn-AZ"/>
        </w:rPr>
        <w:t xml:space="preserve"> ("qadın ayaqqabı kabluku" simptomu və Benye-Meşerski simptomu). </w:t>
      </w:r>
      <w:r w:rsidRPr="00670F86">
        <w:rPr>
          <w:rFonts w:ascii="Times New Roman" w:eastAsia="Times New Roman" w:hAnsi="Times New Roman" w:cs="Times New Roman"/>
          <w:i/>
          <w:sz w:val="24"/>
          <w:szCs w:val="24"/>
          <w:lang w:val="az-Latn-AZ"/>
        </w:rPr>
        <w:t>Kəskin (sistemli) qırmızı qurd eşənəyi</w:t>
      </w:r>
      <w:r w:rsidRPr="00670F86">
        <w:rPr>
          <w:rFonts w:ascii="Times New Roman" w:eastAsia="Times New Roman" w:hAnsi="Times New Roman" w:cs="Times New Roman"/>
          <w:sz w:val="24"/>
          <w:szCs w:val="24"/>
          <w:lang w:val="az-Latn-AZ"/>
        </w:rPr>
        <w:t xml:space="preserve">. Klinik xarakteristikası. Dərinin, selikli qişaların, daxili orqan və sistemlərin zədələnməsi. Laborator diaqnostika: qanda LE-hüceyrələrinin, nüvə komponentləri əleyhinə antinuklyar anticisimlərin- </w:t>
      </w:r>
      <w:r w:rsidRPr="00670F86">
        <w:rPr>
          <w:rFonts w:ascii="Times New Roman" w:hAnsi="Times New Roman" w:cs="Times New Roman"/>
          <w:sz w:val="24"/>
          <w:szCs w:val="24"/>
          <w:lang w:val="az-Latn-AZ"/>
        </w:rPr>
        <w:t>La/SS-B и Ro/SS-A</w:t>
      </w:r>
      <w:r w:rsidRPr="00670F86">
        <w:rPr>
          <w:rFonts w:ascii="Times New Roman" w:eastAsia="Times New Roman" w:hAnsi="Times New Roman" w:cs="Times New Roman"/>
          <w:sz w:val="24"/>
          <w:szCs w:val="24"/>
          <w:lang w:val="az-Latn-AZ"/>
        </w:rPr>
        <w:t xml:space="preserve"> aşkarlanması. Düzgün və qeyri-düzgün RİF – bazal membran zonasında fiksə olunmuş anticisimlərin (qurd eşənəyi zolağı) müəyyən edilməsi. Differensial diaqnostika. Qırmızı qurd eşənəyinin müalicə və profilaktikası prinsipləri.  </w:t>
      </w:r>
    </w:p>
    <w:p w:rsidR="00D220BF" w:rsidRPr="00670F86" w:rsidRDefault="00D220BF" w:rsidP="00D220BF">
      <w:pPr>
        <w:shd w:val="clear" w:color="auto" w:fill="FFFFFF"/>
        <w:spacing w:after="0" w:line="230" w:lineRule="exact"/>
        <w:ind w:left="5"/>
        <w:contextualSpacing/>
        <w:rPr>
          <w:rFonts w:ascii="Times New Roman" w:hAnsi="Times New Roman" w:cs="Times New Roman"/>
          <w:b/>
          <w:bCs/>
          <w:spacing w:val="-1"/>
          <w:sz w:val="24"/>
          <w:szCs w:val="24"/>
          <w:lang w:val="az-Latn-AZ"/>
        </w:rPr>
      </w:pPr>
    </w:p>
    <w:p w:rsidR="00D220BF" w:rsidRPr="00670F86" w:rsidRDefault="00D220BF" w:rsidP="00D220BF">
      <w:pPr>
        <w:shd w:val="clear" w:color="auto" w:fill="FFFFFF"/>
        <w:spacing w:after="0" w:line="230" w:lineRule="exact"/>
        <w:ind w:left="5"/>
        <w:contextualSpacing/>
        <w:rPr>
          <w:rFonts w:ascii="Times New Roman" w:hAnsi="Times New Roman" w:cs="Times New Roman"/>
          <w:sz w:val="24"/>
          <w:szCs w:val="24"/>
          <w:lang w:val="az-Latn-AZ"/>
        </w:rPr>
      </w:pPr>
      <w:r w:rsidRPr="00670F86">
        <w:rPr>
          <w:rFonts w:ascii="Times New Roman" w:hAnsi="Times New Roman" w:cs="Times New Roman"/>
          <w:b/>
          <w:bCs/>
          <w:spacing w:val="-1"/>
          <w:sz w:val="24"/>
          <w:szCs w:val="24"/>
          <w:lang w:val="az-Latn-AZ"/>
        </w:rPr>
        <w:t>SKLERODERM</w:t>
      </w:r>
      <w:r w:rsidRPr="00670F86">
        <w:rPr>
          <w:rFonts w:ascii="Times New Roman" w:eastAsia="Times New Roman" w:hAnsi="Times New Roman" w:cs="Times New Roman"/>
          <w:b/>
          <w:bCs/>
          <w:spacing w:val="-1"/>
          <w:sz w:val="24"/>
          <w:szCs w:val="24"/>
          <w:lang w:val="az-Latn-AZ"/>
        </w:rPr>
        <w:t>İYA</w:t>
      </w:r>
    </w:p>
    <w:p w:rsidR="00D220BF" w:rsidRPr="00670F86" w:rsidRDefault="00D220BF" w:rsidP="00D220BF">
      <w:pPr>
        <w:shd w:val="clear" w:color="auto" w:fill="FFFFFF"/>
        <w:spacing w:after="0"/>
        <w:ind w:left="14" w:firstLine="694"/>
        <w:contextualSpacing/>
        <w:jc w:val="both"/>
        <w:rPr>
          <w:rFonts w:ascii="Times New Roman" w:hAnsi="Times New Roman" w:cs="Times New Roman"/>
          <w:sz w:val="24"/>
          <w:szCs w:val="24"/>
          <w:lang w:val="az-Latn-AZ"/>
        </w:rPr>
      </w:pPr>
      <w:r w:rsidRPr="00670F86">
        <w:rPr>
          <w:rFonts w:ascii="Times New Roman" w:hAnsi="Times New Roman" w:cs="Times New Roman"/>
          <w:sz w:val="24"/>
          <w:szCs w:val="24"/>
          <w:lang w:val="az-Latn-AZ"/>
        </w:rPr>
        <w:t>Təyin edilməsi. Etiologiya v</w:t>
      </w:r>
      <w:r w:rsidRPr="00670F86">
        <w:rPr>
          <w:rFonts w:ascii="Times New Roman" w:eastAsia="Times New Roman" w:hAnsi="Times New Roman" w:cs="Times New Roman"/>
          <w:sz w:val="24"/>
          <w:szCs w:val="24"/>
          <w:lang w:val="az-Latn-AZ"/>
        </w:rPr>
        <w:t xml:space="preserve">ə patogenez. Xəstəliyin əmələ gəlməsində neyroendokrin və immunoloji dəyişikliklərin rolu. </w:t>
      </w:r>
      <w:r w:rsidRPr="00670F86">
        <w:rPr>
          <w:rFonts w:ascii="Times New Roman" w:hAnsi="Times New Roman" w:cs="Times New Roman"/>
          <w:i/>
          <w:sz w:val="24"/>
          <w:szCs w:val="24"/>
          <w:lang w:val="az-Latn-AZ"/>
        </w:rPr>
        <w:t>M</w:t>
      </w:r>
      <w:r w:rsidRPr="00670F86">
        <w:rPr>
          <w:rFonts w:ascii="Times New Roman" w:eastAsia="Times New Roman" w:hAnsi="Times New Roman" w:cs="Times New Roman"/>
          <w:i/>
          <w:sz w:val="24"/>
          <w:szCs w:val="24"/>
          <w:lang w:val="az-Latn-AZ"/>
        </w:rPr>
        <w:t>əhdud (ocaqlı) sklerodermiya</w:t>
      </w:r>
      <w:r w:rsidRPr="00670F86">
        <w:rPr>
          <w:rFonts w:ascii="Times New Roman" w:eastAsia="Times New Roman" w:hAnsi="Times New Roman" w:cs="Times New Roman"/>
          <w:sz w:val="24"/>
          <w:szCs w:val="24"/>
          <w:lang w:val="az-Latn-AZ"/>
        </w:rPr>
        <w:t xml:space="preserve"> (</w:t>
      </w:r>
      <w:r w:rsidRPr="00670F86">
        <w:rPr>
          <w:rFonts w:ascii="Times New Roman" w:hAnsi="Times New Roman" w:cs="Times New Roman"/>
          <w:i/>
          <w:sz w:val="24"/>
          <w:szCs w:val="24"/>
          <w:lang w:val="az-Latn-AZ"/>
        </w:rPr>
        <w:t>morphea</w:t>
      </w:r>
      <w:r w:rsidRPr="00670F86">
        <w:rPr>
          <w:rFonts w:ascii="Times New Roman" w:eastAsia="Times New Roman" w:hAnsi="Times New Roman" w:cs="Times New Roman"/>
          <w:sz w:val="24"/>
          <w:szCs w:val="24"/>
          <w:lang w:val="az-Latn-AZ"/>
        </w:rPr>
        <w:t xml:space="preserve">). Klinik və patomorfoloji xarakteristikası. Gedişi. Xəstəliyin inkişaf mərhələləri: eritema və ödem, bərkimə </w:t>
      </w:r>
      <w:r w:rsidRPr="00670F86">
        <w:rPr>
          <w:rFonts w:ascii="Times New Roman" w:eastAsia="Times New Roman" w:hAnsi="Times New Roman" w:cs="Times New Roman"/>
          <w:spacing w:val="-1"/>
          <w:sz w:val="24"/>
          <w:szCs w:val="24"/>
          <w:lang w:val="az-Latn-AZ"/>
        </w:rPr>
        <w:t>(kollagen hipertrofıya), atrofiya. Növləri: lövhəcikli, zolaq şəkilli</w:t>
      </w:r>
      <w:r w:rsidRPr="00670F86">
        <w:rPr>
          <w:rFonts w:ascii="Times New Roman" w:eastAsia="Times New Roman" w:hAnsi="Times New Roman" w:cs="Times New Roman"/>
          <w:sz w:val="24"/>
          <w:szCs w:val="24"/>
          <w:lang w:val="az-Latn-AZ"/>
        </w:rPr>
        <w:t>, ağ ləkə xəstəliyi (Tsumbuşun skleroatrifik lixeni), Pazini-Pyerinininm idiopatik atrofodermiyası, Parri-Romberqin üzün kəskinləşən hemiatrofiyası. Uşaqlarda sklerode</w:t>
      </w:r>
      <w:r w:rsidRPr="00670F86">
        <w:rPr>
          <w:rFonts w:ascii="Times New Roman" w:hAnsi="Times New Roman" w:cs="Times New Roman"/>
          <w:sz w:val="24"/>
          <w:szCs w:val="24"/>
          <w:lang w:val="az-Latn-AZ"/>
        </w:rPr>
        <w:t>rmiyan</w:t>
      </w:r>
      <w:r w:rsidRPr="00670F86">
        <w:rPr>
          <w:rFonts w:ascii="Times New Roman" w:eastAsia="Times New Roman" w:hAnsi="Times New Roman" w:cs="Times New Roman"/>
          <w:sz w:val="24"/>
          <w:szCs w:val="24"/>
          <w:lang w:val="az-Latn-AZ"/>
        </w:rPr>
        <w:t xml:space="preserve">ın səciyyəvi xüsusiyyətləri. </w:t>
      </w:r>
      <w:r w:rsidRPr="00670F86">
        <w:rPr>
          <w:rFonts w:ascii="Times New Roman" w:eastAsia="Times New Roman" w:hAnsi="Times New Roman" w:cs="Times New Roman"/>
          <w:i/>
          <w:sz w:val="24"/>
          <w:szCs w:val="24"/>
          <w:lang w:val="az-Latn-AZ"/>
        </w:rPr>
        <w:t>Diffuz (proqresiv) yaxud sistem skierodermiya</w:t>
      </w:r>
      <w:r w:rsidRPr="00670F86">
        <w:rPr>
          <w:rFonts w:ascii="Times New Roman" w:eastAsia="Times New Roman" w:hAnsi="Times New Roman" w:cs="Times New Roman"/>
          <w:sz w:val="24"/>
          <w:szCs w:val="24"/>
          <w:lang w:val="az-Latn-AZ"/>
        </w:rPr>
        <w:t>. Kliniki xarakteristikası. Dərinin selikli qişaların, daxili orqanların və sistemlərin zədələnmələri. Ağırlaşmaları (kalsinoz, sklerodaktiliya, Reyno sindromu, əl barmaq falanqalarının osteolizi). Laborator diaqnostika: qan zərdabında antinuklear, antisentromer və topoizomeraza qarşı anticisimlərin təyini. Differensial diaqnostika.  Sklerodermiyanın müalicə prinsipləri.</w:t>
      </w:r>
    </w:p>
    <w:p w:rsidR="00D220BF" w:rsidRPr="00670F86" w:rsidRDefault="00D220BF" w:rsidP="00D220BF">
      <w:pPr>
        <w:shd w:val="clear" w:color="auto" w:fill="FFFFFF"/>
        <w:spacing w:after="0" w:line="230" w:lineRule="exact"/>
        <w:ind w:left="10"/>
        <w:contextualSpacing/>
        <w:jc w:val="center"/>
        <w:rPr>
          <w:rFonts w:ascii="Times New Roman" w:hAnsi="Times New Roman" w:cs="Times New Roman"/>
          <w:b/>
          <w:bCs/>
          <w:sz w:val="24"/>
          <w:szCs w:val="24"/>
          <w:lang w:val="az-Latn-AZ"/>
        </w:rPr>
      </w:pPr>
    </w:p>
    <w:p w:rsidR="00D220BF" w:rsidRPr="00670F86" w:rsidRDefault="00D220BF" w:rsidP="00D220BF">
      <w:pPr>
        <w:shd w:val="clear" w:color="auto" w:fill="FFFFFF"/>
        <w:spacing w:after="0" w:line="230" w:lineRule="exact"/>
        <w:ind w:left="10"/>
        <w:contextualSpacing/>
        <w:rPr>
          <w:rFonts w:ascii="Times New Roman" w:hAnsi="Times New Roman" w:cs="Times New Roman"/>
          <w:sz w:val="24"/>
          <w:szCs w:val="24"/>
          <w:lang w:val="az-Latn-AZ"/>
        </w:rPr>
      </w:pPr>
      <w:r w:rsidRPr="00670F86">
        <w:rPr>
          <w:rFonts w:ascii="Times New Roman" w:hAnsi="Times New Roman" w:cs="Times New Roman"/>
          <w:b/>
          <w:bCs/>
          <w:sz w:val="24"/>
          <w:szCs w:val="24"/>
          <w:lang w:val="az-Latn-AZ"/>
        </w:rPr>
        <w:t>SKLEREMA V</w:t>
      </w:r>
      <w:r w:rsidRPr="00670F86">
        <w:rPr>
          <w:rFonts w:ascii="Times New Roman" w:eastAsia="Times New Roman" w:hAnsi="Times New Roman" w:cs="Times New Roman"/>
          <w:b/>
          <w:bCs/>
          <w:sz w:val="24"/>
          <w:szCs w:val="24"/>
          <w:lang w:val="az-Latn-AZ"/>
        </w:rPr>
        <w:t>Ə SKLEREDEMA</w:t>
      </w:r>
    </w:p>
    <w:p w:rsidR="00D220BF" w:rsidRPr="00670F86" w:rsidRDefault="00D220BF" w:rsidP="00D220BF">
      <w:pPr>
        <w:shd w:val="clear" w:color="auto" w:fill="FFFFFF"/>
        <w:spacing w:after="0"/>
        <w:ind w:firstLine="709"/>
        <w:contextualSpacing/>
        <w:jc w:val="both"/>
        <w:rPr>
          <w:rFonts w:ascii="Times New Roman" w:eastAsia="Times New Roman" w:hAnsi="Times New Roman" w:cs="Times New Roman"/>
          <w:sz w:val="24"/>
          <w:szCs w:val="24"/>
          <w:lang w:val="az-Latn-AZ"/>
        </w:rPr>
      </w:pPr>
      <w:r w:rsidRPr="00670F86">
        <w:rPr>
          <w:rFonts w:ascii="Times New Roman" w:hAnsi="Times New Roman" w:cs="Times New Roman"/>
          <w:spacing w:val="-1"/>
          <w:sz w:val="24"/>
          <w:szCs w:val="24"/>
          <w:lang w:val="az-Latn-AZ"/>
        </w:rPr>
        <w:t xml:space="preserve"> </w:t>
      </w:r>
      <w:r w:rsidRPr="00670F86">
        <w:rPr>
          <w:rFonts w:ascii="Times New Roman" w:eastAsia="Times New Roman" w:hAnsi="Times New Roman" w:cs="Times New Roman"/>
          <w:i/>
          <w:sz w:val="24"/>
          <w:szCs w:val="24"/>
          <w:lang w:val="az-Latn-AZ"/>
        </w:rPr>
        <w:t>Yenidoğulmuşların sklereması.</w:t>
      </w:r>
      <w:r w:rsidRPr="00670F86">
        <w:rPr>
          <w:rFonts w:ascii="Times New Roman" w:eastAsia="Times New Roman" w:hAnsi="Times New Roman" w:cs="Times New Roman"/>
          <w:sz w:val="24"/>
          <w:szCs w:val="24"/>
          <w:lang w:val="az-Latn-AZ"/>
        </w:rPr>
        <w:t xml:space="preserve"> </w:t>
      </w:r>
      <w:r w:rsidRPr="00670F86">
        <w:rPr>
          <w:rFonts w:ascii="Times New Roman" w:hAnsi="Times New Roman" w:cs="Times New Roman"/>
          <w:sz w:val="24"/>
          <w:szCs w:val="24"/>
          <w:lang w:val="az-Latn-AZ"/>
        </w:rPr>
        <w:t xml:space="preserve">Təyin edilməsi. </w:t>
      </w:r>
      <w:r w:rsidRPr="00670F86">
        <w:rPr>
          <w:rFonts w:ascii="Times New Roman" w:eastAsia="Times New Roman" w:hAnsi="Times New Roman" w:cs="Times New Roman"/>
          <w:sz w:val="24"/>
          <w:szCs w:val="24"/>
          <w:lang w:val="az-Latn-AZ"/>
        </w:rPr>
        <w:t>Səbəb olan faktorlar.</w:t>
      </w:r>
      <w:r w:rsidRPr="00670F86">
        <w:rPr>
          <w:rFonts w:ascii="Times New Roman" w:hAnsi="Times New Roman" w:cs="Times New Roman"/>
          <w:lang w:val="az-Latn-AZ"/>
        </w:rPr>
        <w:t xml:space="preserve"> </w:t>
      </w:r>
      <w:r w:rsidRPr="00670F86">
        <w:rPr>
          <w:rFonts w:ascii="Times New Roman" w:eastAsia="Times New Roman" w:hAnsi="Times New Roman" w:cs="Times New Roman"/>
          <w:sz w:val="24"/>
          <w:szCs w:val="24"/>
          <w:lang w:val="az-Latn-AZ"/>
        </w:rPr>
        <w:t xml:space="preserve">Dəridə klinik təzahürlər. Daxili orqanların zədələnməsi. Diaqnostika və differensial diaqnostika. </w:t>
      </w:r>
    </w:p>
    <w:p w:rsidR="00D220BF" w:rsidRPr="00670F86" w:rsidRDefault="00D220BF" w:rsidP="00D220BF">
      <w:pPr>
        <w:shd w:val="clear" w:color="auto" w:fill="FFFFFF"/>
        <w:spacing w:after="0"/>
        <w:ind w:firstLine="709"/>
        <w:contextualSpacing/>
        <w:jc w:val="both"/>
        <w:rPr>
          <w:rFonts w:ascii="Times New Roman" w:eastAsia="Times New Roman" w:hAnsi="Times New Roman" w:cs="Times New Roman"/>
          <w:sz w:val="24"/>
          <w:szCs w:val="24"/>
          <w:lang w:val="az-Latn-AZ"/>
        </w:rPr>
      </w:pPr>
      <w:r w:rsidRPr="00670F86">
        <w:rPr>
          <w:rFonts w:ascii="Times New Roman" w:eastAsia="Times New Roman" w:hAnsi="Times New Roman" w:cs="Times New Roman"/>
          <w:spacing w:val="-1"/>
          <w:sz w:val="24"/>
          <w:szCs w:val="24"/>
          <w:lang w:val="az-Latn-AZ"/>
        </w:rPr>
        <w:t xml:space="preserve"> </w:t>
      </w:r>
      <w:r w:rsidRPr="00670F86">
        <w:rPr>
          <w:rFonts w:ascii="Times New Roman" w:eastAsia="Times New Roman" w:hAnsi="Times New Roman" w:cs="Times New Roman"/>
          <w:i/>
          <w:spacing w:val="-1"/>
          <w:sz w:val="24"/>
          <w:szCs w:val="24"/>
          <w:lang w:val="az-Latn-AZ"/>
        </w:rPr>
        <w:t>Yaşlıların Buşke skleredeması</w:t>
      </w:r>
      <w:r w:rsidRPr="00670F86">
        <w:rPr>
          <w:rFonts w:ascii="Times New Roman" w:eastAsia="Times New Roman" w:hAnsi="Times New Roman" w:cs="Times New Roman"/>
          <w:spacing w:val="-1"/>
          <w:sz w:val="24"/>
          <w:szCs w:val="24"/>
          <w:lang w:val="az-Latn-AZ"/>
        </w:rPr>
        <w:t xml:space="preserve">. </w:t>
      </w:r>
      <w:r w:rsidRPr="00670F86">
        <w:rPr>
          <w:rFonts w:ascii="Times New Roman" w:hAnsi="Times New Roman" w:cs="Times New Roman"/>
          <w:sz w:val="24"/>
          <w:szCs w:val="24"/>
          <w:lang w:val="az-Latn-AZ"/>
        </w:rPr>
        <w:t>Təyin edilməsi.</w:t>
      </w:r>
      <w:r w:rsidRPr="00670F86">
        <w:rPr>
          <w:rFonts w:ascii="Times New Roman" w:eastAsia="Times New Roman" w:hAnsi="Times New Roman" w:cs="Times New Roman"/>
          <w:spacing w:val="-1"/>
          <w:sz w:val="24"/>
          <w:szCs w:val="24"/>
          <w:lang w:val="az-Latn-AZ"/>
        </w:rPr>
        <w:t xml:space="preserve"> </w:t>
      </w:r>
      <w:r w:rsidRPr="00670F86">
        <w:rPr>
          <w:rFonts w:ascii="Times New Roman" w:eastAsia="Times New Roman" w:hAnsi="Times New Roman" w:cs="Times New Roman"/>
          <w:sz w:val="24"/>
          <w:szCs w:val="24"/>
          <w:lang w:val="az-Latn-AZ"/>
        </w:rPr>
        <w:t>Səbəb olan faktorlar (infeksion - toksiki). Klinik təzahürlər. Gedişi.</w:t>
      </w:r>
      <w:r w:rsidRPr="00670F86">
        <w:rPr>
          <w:rFonts w:ascii="Times New Roman" w:hAnsi="Times New Roman" w:cs="Times New Roman"/>
          <w:lang w:val="az-Latn-AZ"/>
        </w:rPr>
        <w:t xml:space="preserve"> </w:t>
      </w:r>
      <w:r w:rsidRPr="00670F86">
        <w:rPr>
          <w:rFonts w:ascii="Times New Roman" w:eastAsia="Times New Roman" w:hAnsi="Times New Roman" w:cs="Times New Roman"/>
          <w:sz w:val="24"/>
          <w:szCs w:val="24"/>
          <w:lang w:val="az-Latn-AZ"/>
        </w:rPr>
        <w:t xml:space="preserve">Diaqnostika və differensial diaqnostika. Müalicəsi. </w:t>
      </w:r>
    </w:p>
    <w:p w:rsidR="00D220BF" w:rsidRPr="00670F86" w:rsidRDefault="00D220BF" w:rsidP="00D220BF">
      <w:pPr>
        <w:shd w:val="clear" w:color="auto" w:fill="FFFFFF"/>
        <w:spacing w:after="0"/>
        <w:ind w:firstLine="709"/>
        <w:contextualSpacing/>
        <w:jc w:val="both"/>
        <w:rPr>
          <w:rFonts w:ascii="Times New Roman" w:eastAsia="Times New Roman" w:hAnsi="Times New Roman" w:cs="Times New Roman"/>
          <w:sz w:val="24"/>
          <w:szCs w:val="24"/>
          <w:lang w:val="az-Latn-AZ"/>
        </w:rPr>
      </w:pPr>
      <w:r w:rsidRPr="00670F86">
        <w:rPr>
          <w:rFonts w:ascii="Times New Roman" w:eastAsia="Times New Roman" w:hAnsi="Times New Roman" w:cs="Times New Roman"/>
          <w:i/>
          <w:spacing w:val="-1"/>
          <w:sz w:val="24"/>
          <w:szCs w:val="24"/>
          <w:lang w:val="az-Latn-AZ"/>
        </w:rPr>
        <w:t>Yenidoğulmuşların skleredeması</w:t>
      </w:r>
      <w:r w:rsidRPr="00670F86">
        <w:rPr>
          <w:rFonts w:ascii="Times New Roman" w:eastAsia="Times New Roman" w:hAnsi="Times New Roman" w:cs="Times New Roman"/>
          <w:spacing w:val="-1"/>
          <w:sz w:val="24"/>
          <w:szCs w:val="24"/>
          <w:lang w:val="az-Latn-AZ"/>
        </w:rPr>
        <w:t xml:space="preserve">. Təyin edilməsi. Səbəb olan faktorlar. </w:t>
      </w:r>
      <w:r w:rsidRPr="00670F86">
        <w:rPr>
          <w:rFonts w:ascii="Times New Roman" w:eastAsia="Times New Roman" w:hAnsi="Times New Roman" w:cs="Times New Roman"/>
          <w:sz w:val="24"/>
          <w:szCs w:val="24"/>
          <w:lang w:val="az-Latn-AZ"/>
        </w:rPr>
        <w:t>Dəridə kliniki təzahürləri. Diaqnostika və differensial diaqnostika. Müalicəsi.</w:t>
      </w:r>
    </w:p>
    <w:p w:rsidR="00D220BF" w:rsidRPr="00670F86" w:rsidRDefault="00D220BF" w:rsidP="00D220BF">
      <w:pPr>
        <w:shd w:val="clear" w:color="auto" w:fill="FFFFFF"/>
        <w:spacing w:after="0"/>
        <w:ind w:left="14"/>
        <w:contextualSpacing/>
        <w:rPr>
          <w:rFonts w:ascii="Times New Roman" w:hAnsi="Times New Roman" w:cs="Times New Roman"/>
          <w:b/>
          <w:bCs/>
          <w:sz w:val="24"/>
          <w:szCs w:val="24"/>
          <w:lang w:val="az-Latn-AZ"/>
        </w:rPr>
      </w:pPr>
    </w:p>
    <w:p w:rsidR="00D220BF" w:rsidRPr="00670F86" w:rsidRDefault="00D220BF" w:rsidP="00D220BF">
      <w:pPr>
        <w:shd w:val="clear" w:color="auto" w:fill="FFFFFF"/>
        <w:spacing w:after="0"/>
        <w:ind w:left="14"/>
        <w:contextualSpacing/>
        <w:rPr>
          <w:rFonts w:ascii="Times New Roman" w:hAnsi="Times New Roman" w:cs="Times New Roman"/>
          <w:sz w:val="24"/>
          <w:szCs w:val="24"/>
          <w:lang w:val="az-Latn-AZ"/>
        </w:rPr>
      </w:pPr>
      <w:r w:rsidRPr="00670F86">
        <w:rPr>
          <w:rFonts w:ascii="Times New Roman" w:hAnsi="Times New Roman" w:cs="Times New Roman"/>
          <w:b/>
          <w:bCs/>
          <w:sz w:val="24"/>
          <w:szCs w:val="24"/>
          <w:lang w:val="az-Latn-AZ"/>
        </w:rPr>
        <w:t>DERMATOM</w:t>
      </w:r>
      <w:r w:rsidRPr="00670F86">
        <w:rPr>
          <w:rFonts w:ascii="Times New Roman" w:eastAsia="Times New Roman" w:hAnsi="Times New Roman" w:cs="Times New Roman"/>
          <w:b/>
          <w:bCs/>
          <w:sz w:val="24"/>
          <w:szCs w:val="24"/>
          <w:lang w:val="az-Latn-AZ"/>
        </w:rPr>
        <w:t>İOZİT</w:t>
      </w:r>
    </w:p>
    <w:p w:rsidR="00D220BF" w:rsidRPr="00670F86" w:rsidRDefault="00D220BF" w:rsidP="00D220BF">
      <w:pPr>
        <w:shd w:val="clear" w:color="auto" w:fill="FFFFFF"/>
        <w:spacing w:after="0"/>
        <w:ind w:left="5" w:firstLine="331"/>
        <w:contextualSpacing/>
        <w:jc w:val="both"/>
        <w:rPr>
          <w:rFonts w:ascii="Times New Roman" w:hAnsi="Times New Roman" w:cs="Times New Roman"/>
          <w:sz w:val="24"/>
          <w:szCs w:val="24"/>
          <w:lang w:val="az-Latn-AZ"/>
        </w:rPr>
      </w:pPr>
      <w:r w:rsidRPr="00670F86">
        <w:rPr>
          <w:rFonts w:ascii="Times New Roman" w:hAnsi="Times New Roman" w:cs="Times New Roman"/>
          <w:sz w:val="24"/>
          <w:szCs w:val="24"/>
          <w:lang w:val="az-Latn-AZ"/>
        </w:rPr>
        <w:t>Təyin edilməsi. Etiologiya və patogenez. X</w:t>
      </w:r>
      <w:r w:rsidRPr="00670F86">
        <w:rPr>
          <w:rFonts w:ascii="Times New Roman" w:eastAsia="Times New Roman" w:hAnsi="Times New Roman" w:cs="Times New Roman"/>
          <w:sz w:val="24"/>
          <w:szCs w:val="24"/>
          <w:lang w:val="az-Latn-AZ"/>
        </w:rPr>
        <w:t xml:space="preserve">əstəliyin təxribatında infeksion və allergik xəstəliklərin rolu. Dermatomiozit - paraneoplastik xəstəlik kimi. Prodormal dövrü. Dəridə kliniki təzahürləri–“eynək”, “dekoltye”, “şal”, Hottron papulaları, “mexanik əli”, poykilodermatomiozit </w:t>
      </w:r>
      <w:r w:rsidRPr="00670F86">
        <w:rPr>
          <w:rFonts w:ascii="Times New Roman" w:eastAsia="Times New Roman" w:hAnsi="Times New Roman" w:cs="Times New Roman"/>
          <w:spacing w:val="40"/>
          <w:sz w:val="24"/>
          <w:szCs w:val="24"/>
          <w:lang w:val="az-Latn-AZ"/>
        </w:rPr>
        <w:lastRenderedPageBreak/>
        <w:t>simptomları</w:t>
      </w:r>
      <w:r w:rsidRPr="00670F86">
        <w:rPr>
          <w:rFonts w:ascii="Times New Roman" w:eastAsia="Times New Roman" w:hAnsi="Times New Roman" w:cs="Times New Roman"/>
          <w:sz w:val="24"/>
          <w:szCs w:val="24"/>
          <w:lang w:val="az-Latn-AZ"/>
        </w:rPr>
        <w:t>. Əzələnin, daxili orqan və sistemlərin zədələnmələri. Uşaqlarda dermatomiozitin gedişinin xüsusiyyətləri. Diaqnostika və differensial diaqnostika. Müalicə prinsipləri.</w:t>
      </w:r>
    </w:p>
    <w:p w:rsidR="00D220BF" w:rsidRPr="00670F86" w:rsidRDefault="00D220BF" w:rsidP="00D220BF">
      <w:pPr>
        <w:shd w:val="clear" w:color="auto" w:fill="FFFFFF"/>
        <w:spacing w:after="0"/>
        <w:contextualSpacing/>
        <w:jc w:val="center"/>
        <w:rPr>
          <w:rFonts w:ascii="Times New Roman" w:hAnsi="Times New Roman" w:cs="Times New Roman"/>
          <w:b/>
          <w:bCs/>
          <w:spacing w:val="-1"/>
          <w:sz w:val="24"/>
          <w:szCs w:val="24"/>
          <w:lang w:val="az-Latn-AZ"/>
        </w:rPr>
      </w:pPr>
    </w:p>
    <w:p w:rsidR="00D220BF" w:rsidRPr="00670F86" w:rsidRDefault="00D220BF" w:rsidP="00D220BF">
      <w:pPr>
        <w:shd w:val="clear" w:color="auto" w:fill="FFFFFF"/>
        <w:spacing w:after="0"/>
        <w:contextualSpacing/>
        <w:jc w:val="center"/>
        <w:rPr>
          <w:rFonts w:ascii="Times New Roman" w:hAnsi="Times New Roman" w:cs="Times New Roman"/>
          <w:b/>
          <w:bCs/>
          <w:spacing w:val="-1"/>
          <w:sz w:val="24"/>
          <w:szCs w:val="24"/>
          <w:lang w:val="az-Latn-AZ"/>
        </w:rPr>
      </w:pPr>
      <w:r w:rsidRPr="00670F86">
        <w:rPr>
          <w:rFonts w:ascii="Times New Roman" w:hAnsi="Times New Roman" w:cs="Times New Roman"/>
          <w:b/>
          <w:bCs/>
          <w:spacing w:val="-1"/>
          <w:sz w:val="24"/>
          <w:szCs w:val="24"/>
          <w:lang w:val="az-Latn-AZ"/>
        </w:rPr>
        <w:t>QOVUQLU  DERMATOZLAR</w:t>
      </w:r>
    </w:p>
    <w:p w:rsidR="00D220BF" w:rsidRPr="00670F86" w:rsidRDefault="00D220BF" w:rsidP="00D220BF">
      <w:pPr>
        <w:shd w:val="clear" w:color="auto" w:fill="FFFFFF"/>
        <w:spacing w:after="0"/>
        <w:contextualSpacing/>
        <w:jc w:val="center"/>
        <w:rPr>
          <w:rFonts w:ascii="Times New Roman" w:hAnsi="Times New Roman" w:cs="Times New Roman"/>
          <w:sz w:val="24"/>
          <w:szCs w:val="24"/>
          <w:lang w:val="az-Latn-AZ"/>
        </w:rPr>
      </w:pPr>
    </w:p>
    <w:p w:rsidR="00D220BF" w:rsidRPr="00670F86" w:rsidRDefault="00D220BF" w:rsidP="00D220BF">
      <w:pPr>
        <w:shd w:val="clear" w:color="auto" w:fill="FFFFFF"/>
        <w:spacing w:after="0" w:line="230" w:lineRule="exact"/>
        <w:ind w:left="355"/>
        <w:contextualSpacing/>
        <w:rPr>
          <w:rFonts w:ascii="Times New Roman" w:hAnsi="Times New Roman" w:cs="Times New Roman"/>
          <w:sz w:val="24"/>
          <w:szCs w:val="24"/>
          <w:lang w:val="az-Latn-AZ"/>
        </w:rPr>
      </w:pPr>
      <w:r w:rsidRPr="00670F86">
        <w:rPr>
          <w:rFonts w:ascii="Times New Roman" w:hAnsi="Times New Roman" w:cs="Times New Roman"/>
          <w:b/>
          <w:bCs/>
          <w:spacing w:val="-1"/>
          <w:sz w:val="24"/>
          <w:szCs w:val="24"/>
          <w:lang w:val="az-Latn-AZ"/>
        </w:rPr>
        <w:t>H</w:t>
      </w:r>
      <w:r w:rsidRPr="00670F86">
        <w:rPr>
          <w:rFonts w:ascii="Times New Roman" w:eastAsia="Times New Roman" w:hAnsi="Times New Roman" w:cs="Times New Roman"/>
          <w:b/>
          <w:bCs/>
          <w:spacing w:val="-1"/>
          <w:sz w:val="24"/>
          <w:szCs w:val="24"/>
          <w:lang w:val="az-Latn-AZ"/>
        </w:rPr>
        <w:t>ƏQİQİ PEMFİQUS  (PEMFİQUS)</w:t>
      </w:r>
    </w:p>
    <w:p w:rsidR="00D220BF" w:rsidRPr="00670F86" w:rsidRDefault="00D220BF" w:rsidP="00D220BF">
      <w:pPr>
        <w:shd w:val="clear" w:color="auto" w:fill="FFFFFF"/>
        <w:spacing w:after="0"/>
        <w:ind w:left="34" w:right="29" w:firstLine="317"/>
        <w:contextualSpacing/>
        <w:jc w:val="both"/>
        <w:rPr>
          <w:rFonts w:ascii="Times New Roman" w:eastAsia="Times New Roman" w:hAnsi="Times New Roman" w:cs="Times New Roman"/>
          <w:sz w:val="24"/>
          <w:szCs w:val="24"/>
          <w:lang w:val="az-Latn-AZ"/>
        </w:rPr>
      </w:pPr>
      <w:r w:rsidRPr="00670F86">
        <w:rPr>
          <w:rFonts w:ascii="Times New Roman" w:hAnsi="Times New Roman" w:cs="Times New Roman"/>
          <w:sz w:val="24"/>
          <w:szCs w:val="24"/>
          <w:lang w:val="az-Latn-AZ"/>
        </w:rPr>
        <w:t>Təyin edilməsi. Etiolog</w:t>
      </w:r>
      <w:r w:rsidRPr="00670F86">
        <w:rPr>
          <w:rFonts w:ascii="Times New Roman" w:eastAsia="Times New Roman" w:hAnsi="Times New Roman" w:cs="Times New Roman"/>
          <w:sz w:val="24"/>
          <w:szCs w:val="24"/>
          <w:lang w:val="az-Latn-AZ"/>
        </w:rPr>
        <w:t xml:space="preserve">ıya və patogenez. Xəstəliyin meydana çıxmasında </w:t>
      </w:r>
      <w:r w:rsidRPr="00670F86">
        <w:rPr>
          <w:rFonts w:ascii="Times New Roman" w:eastAsia="Times New Roman" w:hAnsi="Times New Roman" w:cs="Times New Roman"/>
          <w:spacing w:val="-1"/>
          <w:sz w:val="24"/>
          <w:szCs w:val="24"/>
          <w:lang w:val="az-Latn-AZ"/>
        </w:rPr>
        <w:t xml:space="preserve">immunopatoloji, autoaqressiv proseslərin, virus infeksiyanın rolu. </w:t>
      </w:r>
      <w:r w:rsidRPr="00670F86">
        <w:rPr>
          <w:rFonts w:ascii="Times New Roman" w:hAnsi="Times New Roman" w:cs="Times New Roman"/>
          <w:sz w:val="24"/>
          <w:szCs w:val="24"/>
          <w:lang w:val="az-Latn-AZ"/>
        </w:rPr>
        <w:t>T</w:t>
      </w:r>
      <w:r w:rsidRPr="00670F86">
        <w:rPr>
          <w:rFonts w:ascii="Times New Roman" w:eastAsia="Times New Roman" w:hAnsi="Times New Roman" w:cs="Times New Roman"/>
          <w:sz w:val="24"/>
          <w:szCs w:val="24"/>
          <w:lang w:val="az-Latn-AZ"/>
        </w:rPr>
        <w:t xml:space="preserve">əsnifatı. </w:t>
      </w:r>
      <w:r w:rsidRPr="00670F86">
        <w:rPr>
          <w:rFonts w:ascii="Times New Roman" w:eastAsia="Times New Roman" w:hAnsi="Times New Roman" w:cs="Times New Roman"/>
          <w:i/>
          <w:sz w:val="24"/>
          <w:szCs w:val="24"/>
          <w:lang w:val="az-Latn-AZ"/>
        </w:rPr>
        <w:t>Vulqar,</w:t>
      </w:r>
      <w:r w:rsidRPr="00670F86">
        <w:rPr>
          <w:rFonts w:ascii="Times New Roman" w:hAnsi="Times New Roman" w:cs="Times New Roman"/>
          <w:i/>
          <w:sz w:val="24"/>
          <w:szCs w:val="24"/>
          <w:lang w:val="az-Latn-AZ"/>
        </w:rPr>
        <w:t xml:space="preserve"> vegetasiya ed</w:t>
      </w:r>
      <w:r w:rsidRPr="00670F86">
        <w:rPr>
          <w:rFonts w:ascii="Times New Roman" w:eastAsia="Times New Roman" w:hAnsi="Times New Roman" w:cs="Times New Roman"/>
          <w:i/>
          <w:sz w:val="24"/>
          <w:szCs w:val="24"/>
          <w:lang w:val="az-Latn-AZ"/>
        </w:rPr>
        <w:t>ən, yarpaq şəkilli və seboreyalı (eritematoz)</w:t>
      </w:r>
      <w:r w:rsidRPr="00670F86">
        <w:rPr>
          <w:rFonts w:ascii="Times New Roman" w:eastAsia="Times New Roman" w:hAnsi="Times New Roman" w:cs="Times New Roman"/>
          <w:sz w:val="24"/>
          <w:szCs w:val="24"/>
          <w:lang w:val="az-Latn-AZ"/>
        </w:rPr>
        <w:t xml:space="preserve"> </w:t>
      </w:r>
      <w:r w:rsidRPr="00670F86">
        <w:rPr>
          <w:rFonts w:ascii="Times New Roman" w:eastAsia="Times New Roman" w:hAnsi="Times New Roman" w:cs="Times New Roman"/>
          <w:spacing w:val="-1"/>
          <w:sz w:val="24"/>
          <w:szCs w:val="24"/>
          <w:lang w:val="az-Latn-AZ"/>
        </w:rPr>
        <w:t xml:space="preserve">pemfiqusun kliniki və patomorfoloji təzahürlərinin  xüsusmyyətləri. Ağız boşluğunun selikli qişasının zədələnməsi. Klinik diaqnostik testlər - </w:t>
      </w:r>
      <w:r w:rsidRPr="00670F86">
        <w:rPr>
          <w:rFonts w:ascii="Times New Roman" w:eastAsia="Times New Roman" w:hAnsi="Times New Roman" w:cs="Times New Roman"/>
          <w:spacing w:val="40"/>
          <w:sz w:val="24"/>
          <w:szCs w:val="24"/>
          <w:lang w:val="az-Latn-AZ"/>
        </w:rPr>
        <w:t>Nikolski və Asbo-Hanzen simptomları</w:t>
      </w:r>
      <w:r w:rsidRPr="00670F86">
        <w:rPr>
          <w:rFonts w:ascii="Times New Roman" w:eastAsia="Times New Roman" w:hAnsi="Times New Roman" w:cs="Times New Roman"/>
          <w:spacing w:val="-1"/>
          <w:sz w:val="24"/>
          <w:szCs w:val="24"/>
          <w:lang w:val="az-Latn-AZ"/>
        </w:rPr>
        <w:t xml:space="preserve">. Həqiqi pemfiqusun sitoloji (Tsanka görə) və immunoflüoressent diaqnostikası. Differensial diaqnostika. Müalicə prinsipləri (“zərbə” və xəstəni mühafizə edən dozada kortikosteroidlər; sitostatik </w:t>
      </w:r>
      <w:r w:rsidRPr="00670F86">
        <w:rPr>
          <w:rFonts w:ascii="Times New Roman" w:eastAsia="Times New Roman" w:hAnsi="Times New Roman" w:cs="Times New Roman"/>
          <w:sz w:val="24"/>
          <w:szCs w:val="24"/>
          <w:lang w:val="az-Latn-AZ"/>
        </w:rPr>
        <w:t>preparatlar - metotreksat, tsiklosporin, azatiopirin, prospidin).</w:t>
      </w:r>
    </w:p>
    <w:p w:rsidR="00D220BF" w:rsidRPr="00670F86" w:rsidRDefault="00D220BF" w:rsidP="00D220BF">
      <w:pPr>
        <w:shd w:val="clear" w:color="auto" w:fill="FFFFFF"/>
        <w:spacing w:after="0"/>
        <w:ind w:left="24" w:firstLine="316"/>
        <w:contextualSpacing/>
        <w:rPr>
          <w:rFonts w:ascii="Times New Roman" w:hAnsi="Times New Roman" w:cs="Times New Roman"/>
          <w:sz w:val="24"/>
          <w:szCs w:val="24"/>
          <w:lang w:val="az-Latn-AZ"/>
        </w:rPr>
      </w:pPr>
      <w:r w:rsidRPr="00670F86">
        <w:rPr>
          <w:rFonts w:ascii="Times New Roman" w:eastAsia="Times New Roman" w:hAnsi="Times New Roman" w:cs="Times New Roman"/>
          <w:b/>
          <w:bCs/>
          <w:sz w:val="24"/>
          <w:szCs w:val="24"/>
          <w:lang w:val="az-Latn-AZ"/>
        </w:rPr>
        <w:t xml:space="preserve">HERPESŞƏKİLLİ  </w:t>
      </w:r>
      <w:r w:rsidRPr="00670F86">
        <w:rPr>
          <w:rFonts w:ascii="Times New Roman" w:hAnsi="Times New Roman" w:cs="Times New Roman"/>
          <w:b/>
          <w:bCs/>
          <w:sz w:val="24"/>
          <w:szCs w:val="24"/>
          <w:lang w:val="az-Latn-AZ"/>
        </w:rPr>
        <w:t>DÜR</w:t>
      </w:r>
      <w:r w:rsidRPr="00670F86">
        <w:rPr>
          <w:rFonts w:ascii="Times New Roman" w:eastAsia="Times New Roman" w:hAnsi="Times New Roman" w:cs="Times New Roman"/>
          <w:b/>
          <w:bCs/>
          <w:sz w:val="24"/>
          <w:szCs w:val="24"/>
          <w:lang w:val="az-Latn-AZ"/>
        </w:rPr>
        <w:t>İNQ  DERMATİTİ</w:t>
      </w:r>
    </w:p>
    <w:p w:rsidR="00D220BF" w:rsidRPr="00670F86" w:rsidRDefault="00D220BF" w:rsidP="00D220BF">
      <w:pPr>
        <w:shd w:val="clear" w:color="auto" w:fill="FFFFFF"/>
        <w:spacing w:after="0"/>
        <w:ind w:left="14" w:right="5" w:firstLine="326"/>
        <w:contextualSpacing/>
        <w:jc w:val="both"/>
        <w:rPr>
          <w:rFonts w:ascii="Times New Roman" w:eastAsia="Times New Roman" w:hAnsi="Times New Roman" w:cs="Times New Roman"/>
          <w:spacing w:val="-1"/>
          <w:sz w:val="24"/>
          <w:szCs w:val="24"/>
          <w:lang w:val="az-Latn-AZ"/>
        </w:rPr>
      </w:pPr>
      <w:r w:rsidRPr="00670F86">
        <w:rPr>
          <w:rFonts w:ascii="Times New Roman" w:hAnsi="Times New Roman" w:cs="Times New Roman"/>
          <w:sz w:val="24"/>
          <w:szCs w:val="24"/>
          <w:lang w:val="az-Latn-AZ"/>
        </w:rPr>
        <w:t>Təyin edilməsi. Etiologiya v</w:t>
      </w:r>
      <w:r w:rsidRPr="00670F86">
        <w:rPr>
          <w:rFonts w:ascii="Times New Roman" w:eastAsia="Times New Roman" w:hAnsi="Times New Roman" w:cs="Times New Roman"/>
          <w:sz w:val="24"/>
          <w:szCs w:val="24"/>
          <w:lang w:val="az-Latn-AZ"/>
        </w:rPr>
        <w:t xml:space="preserve">ə patogenez. Müxtəlif endogen faktorlar, allergik və toksiki allergik reaksiyaların rolu. Dürinq dermatitinin kliniki və patomorfoloji </w:t>
      </w:r>
      <w:r w:rsidRPr="00670F86">
        <w:rPr>
          <w:rFonts w:ascii="Times New Roman" w:eastAsia="Times New Roman" w:hAnsi="Times New Roman" w:cs="Times New Roman"/>
          <w:spacing w:val="-1"/>
          <w:sz w:val="24"/>
          <w:szCs w:val="24"/>
          <w:lang w:val="az-Latn-AZ"/>
        </w:rPr>
        <w:t xml:space="preserve">təzahürləri. Növləri: </w:t>
      </w:r>
      <w:r w:rsidRPr="00670F86">
        <w:rPr>
          <w:rFonts w:ascii="Times New Roman" w:eastAsia="Times New Roman" w:hAnsi="Times New Roman" w:cs="Times New Roman"/>
          <w:i/>
          <w:spacing w:val="-1"/>
          <w:sz w:val="24"/>
          <w:szCs w:val="24"/>
          <w:lang w:val="az-Latn-AZ"/>
        </w:rPr>
        <w:t>böyük qovuqlu, kiçik qovuqlu</w:t>
      </w:r>
      <w:r w:rsidRPr="00670F86">
        <w:rPr>
          <w:rFonts w:ascii="Times New Roman" w:eastAsia="Times New Roman" w:hAnsi="Times New Roman" w:cs="Times New Roman"/>
          <w:spacing w:val="-1"/>
          <w:sz w:val="24"/>
          <w:szCs w:val="24"/>
          <w:lang w:val="az-Latn-AZ"/>
        </w:rPr>
        <w:t xml:space="preserve"> forma. </w:t>
      </w:r>
      <w:r w:rsidRPr="00670F86">
        <w:rPr>
          <w:rFonts w:ascii="Times New Roman" w:eastAsia="Times New Roman" w:hAnsi="Times New Roman" w:cs="Times New Roman"/>
          <w:spacing w:val="40"/>
          <w:sz w:val="24"/>
          <w:szCs w:val="24"/>
          <w:lang w:val="az-Latn-AZ"/>
        </w:rPr>
        <w:t>Yod sınağı (Yadasson sınağı).</w:t>
      </w:r>
      <w:r w:rsidRPr="00670F86">
        <w:rPr>
          <w:rFonts w:ascii="Times New Roman" w:eastAsia="Times New Roman" w:hAnsi="Times New Roman" w:cs="Times New Roman"/>
          <w:sz w:val="24"/>
          <w:szCs w:val="24"/>
          <w:lang w:val="az-Latn-AZ"/>
        </w:rPr>
        <w:t xml:space="preserve"> İmmunoflüoressent və sitoloji diaqnostika. Differensial diaqnostika.  Müalicə.</w:t>
      </w:r>
    </w:p>
    <w:p w:rsidR="00D220BF" w:rsidRPr="00670F86" w:rsidRDefault="00D220BF" w:rsidP="00D220BF">
      <w:pPr>
        <w:spacing w:after="0"/>
        <w:ind w:firstLine="426"/>
        <w:contextualSpacing/>
        <w:jc w:val="both"/>
        <w:rPr>
          <w:rFonts w:ascii="Times New Roman" w:hAnsi="Times New Roman" w:cs="Times New Roman"/>
          <w:b/>
          <w:sz w:val="24"/>
          <w:szCs w:val="24"/>
          <w:lang w:val="az-Latn-AZ"/>
        </w:rPr>
      </w:pPr>
      <w:r w:rsidRPr="00670F86">
        <w:rPr>
          <w:rFonts w:ascii="Times New Roman" w:hAnsi="Times New Roman" w:cs="Times New Roman"/>
          <w:b/>
          <w:sz w:val="24"/>
          <w:szCs w:val="24"/>
          <w:lang w:val="az-Latn-AZ"/>
        </w:rPr>
        <w:t>PEMFİQOİD</w:t>
      </w:r>
    </w:p>
    <w:p w:rsidR="00D220BF" w:rsidRPr="00670F86" w:rsidRDefault="00D220BF" w:rsidP="00D220BF">
      <w:pPr>
        <w:spacing w:after="0"/>
        <w:ind w:firstLine="426"/>
        <w:contextualSpacing/>
        <w:jc w:val="both"/>
        <w:rPr>
          <w:rFonts w:ascii="Times New Roman" w:hAnsi="Times New Roman" w:cs="Times New Roman"/>
          <w:b/>
          <w:i/>
          <w:sz w:val="24"/>
          <w:szCs w:val="24"/>
          <w:lang w:val="az-Latn-AZ"/>
        </w:rPr>
      </w:pPr>
      <w:r w:rsidRPr="00670F86">
        <w:rPr>
          <w:rFonts w:ascii="Times New Roman" w:hAnsi="Times New Roman" w:cs="Times New Roman"/>
          <w:sz w:val="24"/>
          <w:szCs w:val="24"/>
          <w:lang w:val="az-Latn-AZ"/>
        </w:rPr>
        <w:t xml:space="preserve">Təyin edilməsi. Etiopatogenez. Autoimmun və dərman faktorlarının rolu. Pemfiqoid paraneoplastik xəstəlik kimi. Növləri: bullyoz Lever pemfiqoidi, çapıqlaşan pemfiqoid. Klinik və patomorfoloji təzahürlər. </w:t>
      </w:r>
      <w:r w:rsidRPr="00670F86">
        <w:rPr>
          <w:rFonts w:ascii="Times New Roman" w:eastAsia="Times New Roman" w:hAnsi="Times New Roman" w:cs="Times New Roman"/>
          <w:sz w:val="24"/>
          <w:szCs w:val="24"/>
          <w:lang w:val="az-Latn-AZ"/>
        </w:rPr>
        <w:t>İmmunoflüoressent və sitoloji diaqnostika. Differensial diaqnostika.  Müalicə.</w:t>
      </w:r>
    </w:p>
    <w:p w:rsidR="00D220BF" w:rsidRPr="00670F86" w:rsidRDefault="00D220BF" w:rsidP="00D220BF">
      <w:pPr>
        <w:shd w:val="clear" w:color="auto" w:fill="FFFFFF"/>
        <w:spacing w:after="0" w:line="230" w:lineRule="exact"/>
        <w:ind w:left="426"/>
        <w:contextualSpacing/>
        <w:jc w:val="center"/>
        <w:rPr>
          <w:rFonts w:ascii="Times New Roman" w:eastAsia="Times New Roman" w:hAnsi="Times New Roman" w:cs="Times New Roman"/>
          <w:b/>
          <w:bCs/>
          <w:sz w:val="24"/>
          <w:szCs w:val="24"/>
          <w:lang w:val="az-Latn-AZ"/>
        </w:rPr>
      </w:pPr>
    </w:p>
    <w:p w:rsidR="00D220BF" w:rsidRPr="00670F86" w:rsidRDefault="00D220BF" w:rsidP="00D220BF">
      <w:pPr>
        <w:shd w:val="clear" w:color="auto" w:fill="FFFFFF"/>
        <w:spacing w:after="0" w:line="230" w:lineRule="exact"/>
        <w:ind w:left="426"/>
        <w:contextualSpacing/>
        <w:jc w:val="center"/>
        <w:rPr>
          <w:rFonts w:ascii="Times New Roman" w:eastAsia="Times New Roman" w:hAnsi="Times New Roman" w:cs="Times New Roman"/>
          <w:b/>
          <w:bCs/>
          <w:sz w:val="24"/>
          <w:szCs w:val="24"/>
          <w:lang w:val="az-Latn-AZ"/>
        </w:rPr>
      </w:pPr>
      <w:r w:rsidRPr="00670F86">
        <w:rPr>
          <w:rFonts w:ascii="Times New Roman" w:eastAsia="Times New Roman" w:hAnsi="Times New Roman" w:cs="Times New Roman"/>
          <w:b/>
          <w:bCs/>
          <w:sz w:val="24"/>
          <w:szCs w:val="24"/>
          <w:lang w:val="az-Latn-AZ"/>
        </w:rPr>
        <w:t>ÇOXFORMALI  EKSSUDATİV ERİTEMA</w:t>
      </w:r>
    </w:p>
    <w:p w:rsidR="00D220BF" w:rsidRPr="00670F86" w:rsidRDefault="00D220BF" w:rsidP="00D220BF">
      <w:pPr>
        <w:shd w:val="clear" w:color="auto" w:fill="FFFFFF"/>
        <w:spacing w:after="0" w:line="230" w:lineRule="exact"/>
        <w:ind w:left="426"/>
        <w:contextualSpacing/>
        <w:jc w:val="center"/>
        <w:rPr>
          <w:rFonts w:ascii="Times New Roman" w:hAnsi="Times New Roman" w:cs="Times New Roman"/>
          <w:sz w:val="24"/>
          <w:szCs w:val="24"/>
          <w:lang w:val="az-Latn-AZ"/>
        </w:rPr>
      </w:pPr>
    </w:p>
    <w:p w:rsidR="00D220BF" w:rsidRPr="00670F86" w:rsidRDefault="00D220BF" w:rsidP="00D220BF">
      <w:pPr>
        <w:shd w:val="clear" w:color="auto" w:fill="FFFFFF"/>
        <w:spacing w:after="0"/>
        <w:ind w:right="5" w:firstLine="331"/>
        <w:contextualSpacing/>
        <w:jc w:val="both"/>
        <w:rPr>
          <w:rFonts w:ascii="Times New Roman" w:hAnsi="Times New Roman" w:cs="Times New Roman"/>
          <w:sz w:val="24"/>
          <w:szCs w:val="24"/>
          <w:lang w:val="az-Latn-AZ"/>
        </w:rPr>
      </w:pPr>
      <w:r w:rsidRPr="00670F86">
        <w:rPr>
          <w:rFonts w:ascii="Times New Roman" w:hAnsi="Times New Roman" w:cs="Times New Roman"/>
          <w:sz w:val="24"/>
          <w:szCs w:val="24"/>
          <w:lang w:val="az-Latn-AZ"/>
        </w:rPr>
        <w:t>Təyin edilməsi. Etiologiya v</w:t>
      </w:r>
      <w:r w:rsidRPr="00670F86">
        <w:rPr>
          <w:rFonts w:ascii="Times New Roman" w:eastAsia="Times New Roman" w:hAnsi="Times New Roman" w:cs="Times New Roman"/>
          <w:sz w:val="24"/>
          <w:szCs w:val="24"/>
          <w:lang w:val="az-Latn-AZ"/>
        </w:rPr>
        <w:t xml:space="preserve">ə patogenez. Streptokokk və virus infeksiyanın, dərman allergiyasının, mədə-bağırsaq, endokrin və s. visseral xəstəliklərin rolu. Mövsümilik. Kliniki formaları: </w:t>
      </w:r>
      <w:r w:rsidRPr="00670F86">
        <w:rPr>
          <w:rFonts w:ascii="Times New Roman" w:eastAsia="Times New Roman" w:hAnsi="Times New Roman" w:cs="Times New Roman"/>
          <w:spacing w:val="40"/>
          <w:sz w:val="24"/>
          <w:szCs w:val="24"/>
          <w:lang w:val="az-Latn-AZ"/>
        </w:rPr>
        <w:t>infeksion-aliergik</w:t>
      </w:r>
      <w:r w:rsidRPr="00670F86">
        <w:rPr>
          <w:rFonts w:ascii="Times New Roman" w:eastAsia="Times New Roman" w:hAnsi="Times New Roman" w:cs="Times New Roman"/>
          <w:sz w:val="24"/>
          <w:szCs w:val="24"/>
          <w:lang w:val="az-Latn-AZ"/>
        </w:rPr>
        <w:t xml:space="preserve"> və kəskin-ağır toksiki-allergik </w:t>
      </w:r>
      <w:r w:rsidRPr="00670F86">
        <w:rPr>
          <w:rFonts w:ascii="Times New Roman" w:eastAsia="Times New Roman" w:hAnsi="Times New Roman" w:cs="Times New Roman"/>
          <w:spacing w:val="40"/>
          <w:sz w:val="24"/>
          <w:szCs w:val="24"/>
          <w:lang w:val="az-Latn-AZ"/>
        </w:rPr>
        <w:t>Stivens-Conson sindromu</w:t>
      </w:r>
      <w:r w:rsidRPr="00670F86">
        <w:rPr>
          <w:rFonts w:ascii="Times New Roman" w:eastAsia="Times New Roman" w:hAnsi="Times New Roman" w:cs="Times New Roman"/>
          <w:sz w:val="24"/>
          <w:szCs w:val="24"/>
          <w:lang w:val="az-Latn-AZ"/>
        </w:rPr>
        <w:t>. Kliniki və patomorfoloji təzahürlər. Diaqnostika və differensial diaqnostika. Müalicəsi.</w:t>
      </w:r>
    </w:p>
    <w:p w:rsidR="00D220BF" w:rsidRPr="00670F86" w:rsidRDefault="00D220BF" w:rsidP="00D220BF">
      <w:pPr>
        <w:shd w:val="clear" w:color="auto" w:fill="FFFFFF"/>
        <w:spacing w:after="0" w:line="230" w:lineRule="exact"/>
        <w:ind w:left="426"/>
        <w:contextualSpacing/>
        <w:rPr>
          <w:rFonts w:ascii="Times New Roman" w:hAnsi="Times New Roman" w:cs="Times New Roman"/>
          <w:b/>
          <w:bCs/>
          <w:sz w:val="24"/>
          <w:szCs w:val="24"/>
          <w:lang w:val="az-Latn-AZ"/>
        </w:rPr>
      </w:pPr>
    </w:p>
    <w:p w:rsidR="00D220BF" w:rsidRPr="00670F86" w:rsidRDefault="00D220BF" w:rsidP="00D220BF">
      <w:pPr>
        <w:shd w:val="clear" w:color="auto" w:fill="FFFFFF"/>
        <w:spacing w:after="0" w:line="230" w:lineRule="exact"/>
        <w:ind w:left="426"/>
        <w:contextualSpacing/>
        <w:rPr>
          <w:rFonts w:ascii="Times New Roman" w:hAnsi="Times New Roman" w:cs="Times New Roman"/>
          <w:sz w:val="24"/>
          <w:szCs w:val="24"/>
          <w:lang w:val="az-Latn-AZ"/>
        </w:rPr>
      </w:pPr>
      <w:r w:rsidRPr="00670F86">
        <w:rPr>
          <w:rFonts w:ascii="Times New Roman" w:hAnsi="Times New Roman" w:cs="Times New Roman"/>
          <w:b/>
          <w:bCs/>
          <w:sz w:val="24"/>
          <w:szCs w:val="24"/>
          <w:lang w:val="az-Latn-AZ"/>
        </w:rPr>
        <w:t>SEBOREYA</w:t>
      </w:r>
    </w:p>
    <w:p w:rsidR="00D220BF" w:rsidRPr="00670F86" w:rsidRDefault="00D220BF" w:rsidP="00D220BF">
      <w:pPr>
        <w:shd w:val="clear" w:color="auto" w:fill="FFFFFF"/>
        <w:spacing w:after="0"/>
        <w:ind w:left="14" w:right="29" w:firstLine="322"/>
        <w:contextualSpacing/>
        <w:jc w:val="both"/>
        <w:rPr>
          <w:rFonts w:ascii="Times New Roman" w:hAnsi="Times New Roman" w:cs="Times New Roman"/>
          <w:sz w:val="24"/>
          <w:szCs w:val="24"/>
          <w:lang w:val="az-Latn-AZ"/>
        </w:rPr>
      </w:pPr>
      <w:r w:rsidRPr="00670F86">
        <w:rPr>
          <w:rFonts w:ascii="Times New Roman" w:hAnsi="Times New Roman" w:cs="Times New Roman"/>
          <w:sz w:val="24"/>
          <w:szCs w:val="24"/>
          <w:lang w:val="az-Latn-AZ"/>
        </w:rPr>
        <w:t>T</w:t>
      </w:r>
      <w:r w:rsidRPr="00670F86">
        <w:rPr>
          <w:rFonts w:ascii="Times New Roman" w:eastAsia="Times New Roman" w:hAnsi="Times New Roman" w:cs="Times New Roman"/>
          <w:sz w:val="24"/>
          <w:szCs w:val="24"/>
          <w:lang w:val="az-Latn-AZ"/>
        </w:rPr>
        <w:t xml:space="preserve">əyin edilməsi. Etiopatogenez. Cinsi hormonal funksiyaların pozğunluqlarının rolu (androgenlər və estrogenlər). Təsnifatı. </w:t>
      </w:r>
      <w:r w:rsidRPr="00670F86">
        <w:rPr>
          <w:rFonts w:ascii="Times New Roman" w:hAnsi="Times New Roman" w:cs="Times New Roman"/>
          <w:i/>
          <w:sz w:val="24"/>
          <w:szCs w:val="24"/>
          <w:lang w:val="az-Latn-AZ"/>
        </w:rPr>
        <w:t>Ya</w:t>
      </w:r>
      <w:r w:rsidRPr="00670F86">
        <w:rPr>
          <w:rFonts w:ascii="Times New Roman" w:eastAsia="Times New Roman" w:hAnsi="Times New Roman" w:cs="Times New Roman"/>
          <w:i/>
          <w:sz w:val="24"/>
          <w:szCs w:val="24"/>
          <w:lang w:val="az-Latn-AZ"/>
        </w:rPr>
        <w:t>ğlı seboreya</w:t>
      </w:r>
      <w:r w:rsidRPr="00670F86">
        <w:rPr>
          <w:rFonts w:ascii="Times New Roman" w:eastAsia="Times New Roman" w:hAnsi="Times New Roman" w:cs="Times New Roman"/>
          <w:sz w:val="24"/>
          <w:szCs w:val="24"/>
          <w:lang w:val="az-Latn-AZ"/>
        </w:rPr>
        <w:t xml:space="preserve"> (duru və quru). Klinik xarakteristikası. Ağırlaşması: seboreya ekzeması, sızanaqlı səpпilər, ateroma, dazlıq. </w:t>
      </w:r>
      <w:r w:rsidRPr="00670F86">
        <w:rPr>
          <w:rFonts w:ascii="Times New Roman" w:hAnsi="Times New Roman" w:cs="Times New Roman"/>
          <w:i/>
          <w:sz w:val="24"/>
          <w:szCs w:val="24"/>
          <w:lang w:val="az-Latn-AZ"/>
        </w:rPr>
        <w:t>Quru seboreya</w:t>
      </w:r>
      <w:r w:rsidRPr="00670F86">
        <w:rPr>
          <w:rFonts w:ascii="Times New Roman" w:hAnsi="Times New Roman" w:cs="Times New Roman"/>
          <w:sz w:val="24"/>
          <w:szCs w:val="24"/>
          <w:lang w:val="az-Latn-AZ"/>
        </w:rPr>
        <w:t>. Q</w:t>
      </w:r>
      <w:r w:rsidRPr="00670F86">
        <w:rPr>
          <w:rFonts w:ascii="Times New Roman" w:eastAsia="Times New Roman" w:hAnsi="Times New Roman" w:cs="Times New Roman"/>
          <w:sz w:val="24"/>
          <w:szCs w:val="24"/>
          <w:lang w:val="az-Latn-AZ"/>
        </w:rPr>
        <w:t>arışıq (kombinə olmuş seboreya) seboreya. Kliniki xarakteristikası. Diaqnostika və differensial diaqnostika. Müalicəsi.</w:t>
      </w:r>
    </w:p>
    <w:p w:rsidR="00D220BF" w:rsidRPr="00670F86" w:rsidRDefault="00D220BF" w:rsidP="00D220BF">
      <w:pPr>
        <w:shd w:val="clear" w:color="auto" w:fill="FFFFFF"/>
        <w:spacing w:after="0" w:line="230" w:lineRule="exact"/>
        <w:ind w:left="284"/>
        <w:contextualSpacing/>
        <w:rPr>
          <w:rFonts w:ascii="Times New Roman" w:eastAsia="Times New Roman" w:hAnsi="Times New Roman" w:cs="Times New Roman"/>
          <w:b/>
          <w:bCs/>
          <w:sz w:val="24"/>
          <w:szCs w:val="24"/>
          <w:lang w:val="az-Latn-AZ"/>
        </w:rPr>
      </w:pPr>
    </w:p>
    <w:p w:rsidR="00D220BF" w:rsidRPr="00670F86" w:rsidRDefault="00D220BF" w:rsidP="00D220BF">
      <w:pPr>
        <w:shd w:val="clear" w:color="auto" w:fill="FFFFFF"/>
        <w:spacing w:after="0" w:line="230" w:lineRule="exact"/>
        <w:ind w:left="284"/>
        <w:contextualSpacing/>
        <w:rPr>
          <w:rFonts w:ascii="Times New Roman" w:hAnsi="Times New Roman" w:cs="Times New Roman"/>
          <w:sz w:val="24"/>
          <w:szCs w:val="24"/>
          <w:lang w:val="az-Latn-AZ"/>
        </w:rPr>
      </w:pPr>
      <w:r w:rsidRPr="00670F86">
        <w:rPr>
          <w:rFonts w:ascii="Times New Roman" w:eastAsia="Times New Roman" w:hAnsi="Times New Roman" w:cs="Times New Roman"/>
          <w:b/>
          <w:bCs/>
          <w:sz w:val="24"/>
          <w:szCs w:val="24"/>
          <w:lang w:val="az-Latn-AZ"/>
        </w:rPr>
        <w:t>ÇƏHRAYI  SIZANAQLAR</w:t>
      </w:r>
    </w:p>
    <w:p w:rsidR="00D220BF" w:rsidRPr="00670F86" w:rsidRDefault="00D220BF" w:rsidP="00D220BF">
      <w:pPr>
        <w:shd w:val="clear" w:color="auto" w:fill="FFFFFF"/>
        <w:spacing w:after="0"/>
        <w:ind w:right="29" w:firstLine="322"/>
        <w:contextualSpacing/>
        <w:jc w:val="both"/>
        <w:rPr>
          <w:rFonts w:ascii="Times New Roman" w:hAnsi="Times New Roman" w:cs="Times New Roman"/>
          <w:sz w:val="24"/>
          <w:szCs w:val="24"/>
          <w:lang w:val="az-Latn-AZ"/>
        </w:rPr>
      </w:pPr>
      <w:r w:rsidRPr="00670F86">
        <w:rPr>
          <w:rFonts w:ascii="Times New Roman" w:hAnsi="Times New Roman" w:cs="Times New Roman"/>
          <w:sz w:val="24"/>
          <w:szCs w:val="24"/>
          <w:lang w:val="az-Latn-AZ"/>
        </w:rPr>
        <w:t xml:space="preserve">Təyin edilməsi. Etiopatogenez. </w:t>
      </w:r>
      <w:r w:rsidRPr="00670F86">
        <w:rPr>
          <w:rFonts w:ascii="Times New Roman" w:eastAsia="Times New Roman" w:hAnsi="Times New Roman" w:cs="Times New Roman"/>
          <w:sz w:val="24"/>
          <w:szCs w:val="24"/>
          <w:lang w:val="az-Latn-AZ"/>
        </w:rPr>
        <w:t xml:space="preserve">Əmələ gətirən səbələr. Sızanaq gənələrinin Demodex folliculorumun rolu. Kliniki və patomorfoloji təzahürləri. Xəstəliyin mərhələləri: </w:t>
      </w:r>
      <w:r w:rsidRPr="00670F86">
        <w:rPr>
          <w:rFonts w:ascii="Times New Roman" w:eastAsia="Times New Roman" w:hAnsi="Times New Roman" w:cs="Times New Roman"/>
          <w:i/>
          <w:sz w:val="24"/>
          <w:szCs w:val="24"/>
          <w:lang w:val="az-Latn-AZ"/>
        </w:rPr>
        <w:t>eritematoz, papulyoz, pustulyoz, hipertrofik</w:t>
      </w:r>
      <w:r w:rsidRPr="00670F86">
        <w:rPr>
          <w:rFonts w:ascii="Times New Roman" w:eastAsia="Times New Roman" w:hAnsi="Times New Roman" w:cs="Times New Roman"/>
          <w:sz w:val="24"/>
          <w:szCs w:val="24"/>
          <w:lang w:val="az-Latn-AZ"/>
        </w:rPr>
        <w:t xml:space="preserve"> (rinofima, metafima, qnatofima, otofima). Diaqnostika və differensial diaqnostika. Müalicə.  </w:t>
      </w:r>
    </w:p>
    <w:p w:rsidR="00D220BF" w:rsidRPr="00670F86" w:rsidRDefault="00D220BF" w:rsidP="00D220BF">
      <w:pPr>
        <w:shd w:val="clear" w:color="auto" w:fill="FFFFFF"/>
        <w:spacing w:after="0" w:line="226" w:lineRule="exact"/>
        <w:ind w:firstLine="284"/>
        <w:contextualSpacing/>
        <w:rPr>
          <w:rFonts w:ascii="Times New Roman" w:hAnsi="Times New Roman" w:cs="Times New Roman"/>
          <w:b/>
          <w:bCs/>
          <w:sz w:val="24"/>
          <w:szCs w:val="24"/>
          <w:lang w:val="az-Latn-AZ"/>
        </w:rPr>
      </w:pPr>
    </w:p>
    <w:p w:rsidR="00D220BF" w:rsidRPr="00670F86" w:rsidRDefault="00D220BF" w:rsidP="00D220BF">
      <w:pPr>
        <w:shd w:val="clear" w:color="auto" w:fill="FFFFFF"/>
        <w:spacing w:after="0" w:line="226" w:lineRule="exact"/>
        <w:ind w:firstLine="284"/>
        <w:contextualSpacing/>
        <w:rPr>
          <w:rFonts w:ascii="Times New Roman" w:hAnsi="Times New Roman" w:cs="Times New Roman"/>
          <w:b/>
          <w:bCs/>
          <w:sz w:val="24"/>
          <w:szCs w:val="24"/>
          <w:lang w:val="az-Latn-AZ"/>
        </w:rPr>
      </w:pPr>
    </w:p>
    <w:p w:rsidR="00D220BF" w:rsidRPr="00670F86" w:rsidRDefault="00D220BF" w:rsidP="00D220BF">
      <w:pPr>
        <w:shd w:val="clear" w:color="auto" w:fill="FFFFFF"/>
        <w:spacing w:after="0" w:line="226" w:lineRule="exact"/>
        <w:ind w:firstLine="284"/>
        <w:contextualSpacing/>
        <w:rPr>
          <w:rFonts w:ascii="Times New Roman" w:hAnsi="Times New Roman" w:cs="Times New Roman"/>
          <w:b/>
          <w:bCs/>
          <w:sz w:val="24"/>
          <w:szCs w:val="24"/>
          <w:lang w:val="az-Latn-AZ"/>
        </w:rPr>
      </w:pPr>
    </w:p>
    <w:p w:rsidR="00D220BF" w:rsidRPr="00670F86" w:rsidRDefault="00D220BF" w:rsidP="00D220BF">
      <w:pPr>
        <w:shd w:val="clear" w:color="auto" w:fill="FFFFFF"/>
        <w:spacing w:after="0" w:line="226" w:lineRule="exact"/>
        <w:ind w:firstLine="284"/>
        <w:contextualSpacing/>
        <w:rPr>
          <w:rFonts w:ascii="Times New Roman" w:hAnsi="Times New Roman" w:cs="Times New Roman"/>
          <w:sz w:val="24"/>
          <w:szCs w:val="24"/>
          <w:lang w:val="az-Latn-AZ"/>
        </w:rPr>
      </w:pPr>
      <w:r w:rsidRPr="00670F86">
        <w:rPr>
          <w:rFonts w:ascii="Times New Roman" w:hAnsi="Times New Roman" w:cs="Times New Roman"/>
          <w:b/>
          <w:bCs/>
          <w:sz w:val="24"/>
          <w:szCs w:val="24"/>
          <w:lang w:val="az-Latn-AZ"/>
        </w:rPr>
        <w:t>VULQAR SIZANAQLAR</w:t>
      </w:r>
    </w:p>
    <w:p w:rsidR="00D220BF" w:rsidRPr="00670F86" w:rsidRDefault="00D220BF" w:rsidP="00D220BF">
      <w:pPr>
        <w:spacing w:after="0"/>
        <w:ind w:firstLine="322"/>
        <w:contextualSpacing/>
        <w:jc w:val="both"/>
        <w:rPr>
          <w:rFonts w:ascii="Times New Roman" w:hAnsi="Times New Roman" w:cs="Times New Roman"/>
          <w:sz w:val="24"/>
          <w:szCs w:val="24"/>
          <w:lang w:val="az-Latn-AZ"/>
        </w:rPr>
      </w:pPr>
      <w:r w:rsidRPr="00670F86">
        <w:rPr>
          <w:rFonts w:ascii="Times New Roman" w:hAnsi="Times New Roman" w:cs="Times New Roman"/>
          <w:sz w:val="24"/>
          <w:szCs w:val="24"/>
          <w:lang w:val="az-Latn-AZ"/>
        </w:rPr>
        <w:t xml:space="preserve">Təyin edilməsi. Etiopatogenez. </w:t>
      </w:r>
      <w:r w:rsidRPr="00670F86">
        <w:rPr>
          <w:rFonts w:ascii="Times New Roman" w:eastAsia="Times New Roman" w:hAnsi="Times New Roman" w:cs="Times New Roman"/>
          <w:sz w:val="24"/>
          <w:szCs w:val="24"/>
          <w:lang w:val="az-Latn-AZ"/>
        </w:rPr>
        <w:t xml:space="preserve">Klinik növləri: </w:t>
      </w:r>
      <w:r w:rsidRPr="00670F86">
        <w:rPr>
          <w:rFonts w:ascii="Times New Roman" w:eastAsia="Times New Roman" w:hAnsi="Times New Roman" w:cs="Times New Roman"/>
          <w:i/>
          <w:sz w:val="24"/>
          <w:szCs w:val="24"/>
          <w:lang w:val="az-Latn-AZ"/>
        </w:rPr>
        <w:t>papulyoz, pustulyoz, fleqmanoz, konqlobat və invers sızanaqlar</w:t>
      </w:r>
      <w:r w:rsidRPr="00670F86">
        <w:rPr>
          <w:rFonts w:ascii="Times New Roman" w:eastAsia="Times New Roman" w:hAnsi="Times New Roman" w:cs="Times New Roman"/>
          <w:sz w:val="24"/>
          <w:szCs w:val="24"/>
          <w:lang w:val="az-Latn-AZ"/>
        </w:rPr>
        <w:t xml:space="preserve">. Kliniki və patomorfoloji təzahürlər. Dərman preparatlarının (bromlu, yodlu, steroidli) qəbul edilməsi nəticəsində əmələ gələn sızanaqlar. Diaqnostika və differensial diaqnostika. Müalicə prinsipləri. </w:t>
      </w:r>
    </w:p>
    <w:p w:rsidR="00D220BF" w:rsidRPr="00670F86" w:rsidRDefault="00D220BF" w:rsidP="00D220BF">
      <w:pPr>
        <w:shd w:val="clear" w:color="auto" w:fill="FFFFFF"/>
        <w:spacing w:after="0"/>
        <w:ind w:firstLine="284"/>
        <w:contextualSpacing/>
        <w:rPr>
          <w:rFonts w:ascii="Times New Roman" w:hAnsi="Times New Roman" w:cs="Times New Roman"/>
          <w:b/>
          <w:bCs/>
          <w:spacing w:val="-5"/>
          <w:sz w:val="24"/>
          <w:szCs w:val="24"/>
          <w:lang w:val="az-Latn-AZ"/>
        </w:rPr>
      </w:pPr>
    </w:p>
    <w:p w:rsidR="00D220BF" w:rsidRPr="00670F86" w:rsidRDefault="00D220BF" w:rsidP="00D220BF">
      <w:pPr>
        <w:shd w:val="clear" w:color="auto" w:fill="FFFFFF"/>
        <w:spacing w:after="0"/>
        <w:ind w:firstLine="284"/>
        <w:contextualSpacing/>
        <w:rPr>
          <w:rFonts w:ascii="Times New Roman" w:hAnsi="Times New Roman" w:cs="Times New Roman"/>
          <w:sz w:val="24"/>
          <w:szCs w:val="24"/>
          <w:lang w:val="az-Latn-AZ"/>
        </w:rPr>
      </w:pPr>
      <w:r w:rsidRPr="00670F86">
        <w:rPr>
          <w:rFonts w:ascii="Times New Roman" w:hAnsi="Times New Roman" w:cs="Times New Roman"/>
          <w:b/>
          <w:bCs/>
          <w:spacing w:val="-5"/>
          <w:sz w:val="24"/>
          <w:szCs w:val="24"/>
          <w:lang w:val="az-Latn-AZ"/>
        </w:rPr>
        <w:t>OCAQLI  DAZLIQ</w:t>
      </w:r>
    </w:p>
    <w:p w:rsidR="00D220BF" w:rsidRPr="00670F86" w:rsidRDefault="00D220BF" w:rsidP="00D220BF">
      <w:pPr>
        <w:shd w:val="clear" w:color="auto" w:fill="FFFFFF"/>
        <w:spacing w:after="0"/>
        <w:ind w:right="62" w:firstLine="322"/>
        <w:contextualSpacing/>
        <w:jc w:val="both"/>
        <w:rPr>
          <w:rFonts w:ascii="Times New Roman" w:hAnsi="Times New Roman" w:cs="Times New Roman"/>
          <w:sz w:val="24"/>
          <w:szCs w:val="24"/>
          <w:lang w:val="az-Latn-AZ"/>
        </w:rPr>
      </w:pPr>
      <w:r w:rsidRPr="00670F86">
        <w:rPr>
          <w:rFonts w:ascii="Times New Roman" w:hAnsi="Times New Roman" w:cs="Times New Roman"/>
          <w:sz w:val="24"/>
          <w:szCs w:val="24"/>
          <w:lang w:val="az-Latn-AZ"/>
        </w:rPr>
        <w:t>Təyin edilməsi. Etopatogenez. Klinik xarakteristikas</w:t>
      </w:r>
      <w:r w:rsidRPr="00670F86">
        <w:rPr>
          <w:rFonts w:ascii="Times New Roman" w:eastAsia="Times New Roman" w:hAnsi="Times New Roman" w:cs="Times New Roman"/>
          <w:sz w:val="24"/>
          <w:szCs w:val="24"/>
          <w:lang w:val="az-Latn-AZ"/>
        </w:rPr>
        <w:t xml:space="preserve">ı. Kliniki növləri: </w:t>
      </w:r>
      <w:r w:rsidRPr="00670F86">
        <w:rPr>
          <w:rFonts w:ascii="Times New Roman" w:eastAsia="Times New Roman" w:hAnsi="Times New Roman" w:cs="Times New Roman"/>
          <w:i/>
          <w:sz w:val="24"/>
          <w:szCs w:val="24"/>
          <w:lang w:val="az-Latn-AZ"/>
        </w:rPr>
        <w:t>ocaqlı, subtotal, total, universal</w:t>
      </w:r>
      <w:r w:rsidRPr="00670F86">
        <w:rPr>
          <w:rFonts w:ascii="Times New Roman" w:eastAsia="Times New Roman" w:hAnsi="Times New Roman" w:cs="Times New Roman"/>
          <w:sz w:val="24"/>
          <w:szCs w:val="24"/>
          <w:lang w:val="az-Latn-AZ"/>
        </w:rPr>
        <w:t xml:space="preserve">. Klinik gedişi. Diaqnostika və differensial diaqnostika. </w:t>
      </w:r>
      <w:r w:rsidRPr="00670F86">
        <w:rPr>
          <w:rFonts w:ascii="Times New Roman" w:eastAsia="Times New Roman" w:hAnsi="Times New Roman" w:cs="Times New Roman"/>
          <w:spacing w:val="-1"/>
          <w:sz w:val="24"/>
          <w:szCs w:val="24"/>
          <w:lang w:val="az-Latn-AZ"/>
        </w:rPr>
        <w:t>Müalicəsi.</w:t>
      </w:r>
    </w:p>
    <w:p w:rsidR="00D220BF" w:rsidRPr="00670F86" w:rsidRDefault="00D220BF" w:rsidP="00D220BF">
      <w:pPr>
        <w:shd w:val="clear" w:color="auto" w:fill="FFFFFF"/>
        <w:spacing w:after="0" w:line="230" w:lineRule="exact"/>
        <w:ind w:firstLine="284"/>
        <w:contextualSpacing/>
        <w:rPr>
          <w:rFonts w:ascii="Times New Roman" w:hAnsi="Times New Roman" w:cs="Times New Roman"/>
          <w:b/>
          <w:bCs/>
          <w:spacing w:val="-13"/>
          <w:sz w:val="24"/>
          <w:szCs w:val="24"/>
          <w:lang w:val="az-Latn-AZ"/>
        </w:rPr>
      </w:pPr>
    </w:p>
    <w:p w:rsidR="00D220BF" w:rsidRPr="00670F86" w:rsidRDefault="00D220BF" w:rsidP="00D220BF">
      <w:pPr>
        <w:shd w:val="clear" w:color="auto" w:fill="FFFFFF"/>
        <w:spacing w:after="0" w:line="230" w:lineRule="exact"/>
        <w:ind w:firstLine="284"/>
        <w:contextualSpacing/>
        <w:rPr>
          <w:rFonts w:ascii="Times New Roman" w:hAnsi="Times New Roman" w:cs="Times New Roman"/>
          <w:sz w:val="24"/>
          <w:szCs w:val="24"/>
          <w:lang w:val="az-Latn-AZ"/>
        </w:rPr>
      </w:pPr>
      <w:r w:rsidRPr="00670F86">
        <w:rPr>
          <w:rFonts w:ascii="Times New Roman" w:hAnsi="Times New Roman" w:cs="Times New Roman"/>
          <w:b/>
          <w:bCs/>
          <w:spacing w:val="-13"/>
          <w:sz w:val="24"/>
          <w:szCs w:val="24"/>
          <w:lang w:val="az-Latn-AZ"/>
        </w:rPr>
        <w:t>V</w:t>
      </w:r>
      <w:r w:rsidRPr="00670F86">
        <w:rPr>
          <w:rFonts w:ascii="Times New Roman" w:eastAsia="Times New Roman" w:hAnsi="Times New Roman" w:cs="Times New Roman"/>
          <w:b/>
          <w:bCs/>
          <w:spacing w:val="-13"/>
          <w:sz w:val="24"/>
          <w:szCs w:val="24"/>
          <w:lang w:val="az-Latn-AZ"/>
        </w:rPr>
        <w:t>İTİLİQO</w:t>
      </w:r>
    </w:p>
    <w:p w:rsidR="00D220BF" w:rsidRPr="00670F86" w:rsidRDefault="00D220BF" w:rsidP="00D220BF">
      <w:pPr>
        <w:shd w:val="clear" w:color="auto" w:fill="FFFFFF"/>
        <w:spacing w:after="0" w:line="230" w:lineRule="exact"/>
        <w:ind w:left="5" w:right="53" w:firstLine="326"/>
        <w:contextualSpacing/>
        <w:jc w:val="both"/>
        <w:rPr>
          <w:rFonts w:ascii="Times New Roman" w:hAnsi="Times New Roman" w:cs="Times New Roman"/>
          <w:sz w:val="24"/>
          <w:szCs w:val="24"/>
          <w:lang w:val="az-Latn-AZ"/>
        </w:rPr>
      </w:pPr>
      <w:r w:rsidRPr="00670F86">
        <w:rPr>
          <w:rFonts w:ascii="Times New Roman" w:hAnsi="Times New Roman" w:cs="Times New Roman"/>
          <w:sz w:val="24"/>
          <w:szCs w:val="24"/>
          <w:lang w:val="az-Latn-AZ"/>
        </w:rPr>
        <w:t>Təyin edilməsi. Etiopatogenez. Autoimmun dəyişikliklərin</w:t>
      </w:r>
      <w:r w:rsidRPr="00670F86">
        <w:rPr>
          <w:rFonts w:ascii="Times New Roman" w:eastAsia="Times New Roman" w:hAnsi="Times New Roman" w:cs="Times New Roman"/>
          <w:sz w:val="24"/>
          <w:szCs w:val="24"/>
          <w:lang w:val="az-Latn-AZ"/>
        </w:rPr>
        <w:t xml:space="preserve"> rolu. Kliniki təzahürləri və gedişi.</w:t>
      </w:r>
    </w:p>
    <w:p w:rsidR="00D220BF" w:rsidRPr="00670F86" w:rsidRDefault="00D220BF" w:rsidP="00D220BF">
      <w:pPr>
        <w:shd w:val="clear" w:color="auto" w:fill="FFFFFF"/>
        <w:spacing w:after="0" w:line="230" w:lineRule="exact"/>
        <w:ind w:left="5" w:right="38" w:hanging="5"/>
        <w:contextualSpacing/>
        <w:jc w:val="both"/>
        <w:rPr>
          <w:rFonts w:ascii="Times New Roman" w:hAnsi="Times New Roman" w:cs="Times New Roman"/>
          <w:sz w:val="24"/>
          <w:szCs w:val="24"/>
          <w:lang w:val="az-Latn-AZ"/>
        </w:rPr>
      </w:pPr>
      <w:r w:rsidRPr="00670F86">
        <w:rPr>
          <w:rFonts w:ascii="Times New Roman" w:eastAsia="Times New Roman" w:hAnsi="Times New Roman" w:cs="Times New Roman"/>
          <w:sz w:val="24"/>
          <w:szCs w:val="24"/>
          <w:lang w:val="az-Latn-AZ"/>
        </w:rPr>
        <w:t xml:space="preserve">Diaqnostika və differensial diaqnostika. </w:t>
      </w:r>
      <w:r w:rsidRPr="00670F86">
        <w:rPr>
          <w:rFonts w:ascii="Times New Roman" w:hAnsi="Times New Roman" w:cs="Times New Roman"/>
          <w:sz w:val="24"/>
          <w:szCs w:val="24"/>
          <w:lang w:val="az-Latn-AZ"/>
        </w:rPr>
        <w:t>M</w:t>
      </w:r>
      <w:r w:rsidRPr="00670F86">
        <w:rPr>
          <w:rFonts w:ascii="Times New Roman" w:eastAsia="Times New Roman" w:hAnsi="Times New Roman" w:cs="Times New Roman"/>
          <w:sz w:val="24"/>
          <w:szCs w:val="24"/>
          <w:lang w:val="az-Latn-AZ"/>
        </w:rPr>
        <w:t>üallcə.</w:t>
      </w:r>
    </w:p>
    <w:p w:rsidR="00D220BF" w:rsidRPr="00670F86" w:rsidRDefault="00D220BF" w:rsidP="00D220BF">
      <w:pPr>
        <w:shd w:val="clear" w:color="auto" w:fill="FFFFFF"/>
        <w:spacing w:after="0" w:line="230" w:lineRule="exact"/>
        <w:ind w:left="426"/>
        <w:contextualSpacing/>
        <w:rPr>
          <w:rFonts w:ascii="Times New Roman" w:hAnsi="Times New Roman" w:cs="Times New Roman"/>
          <w:sz w:val="24"/>
          <w:szCs w:val="24"/>
          <w:lang w:val="az-Latn-AZ"/>
        </w:rPr>
      </w:pPr>
      <w:r w:rsidRPr="00670F86">
        <w:rPr>
          <w:rFonts w:ascii="Times New Roman" w:hAnsi="Times New Roman" w:cs="Times New Roman"/>
          <w:b/>
          <w:i/>
          <w:sz w:val="24"/>
          <w:szCs w:val="24"/>
          <w:lang w:val="az-Latn-AZ"/>
        </w:rPr>
        <w:br/>
      </w:r>
      <w:r w:rsidRPr="00670F86">
        <w:rPr>
          <w:rFonts w:ascii="Times New Roman" w:hAnsi="Times New Roman" w:cs="Times New Roman"/>
          <w:b/>
          <w:bCs/>
          <w:sz w:val="24"/>
          <w:szCs w:val="24"/>
          <w:lang w:val="az-Latn-AZ"/>
        </w:rPr>
        <w:t>D</w:t>
      </w:r>
      <w:r w:rsidRPr="00670F86">
        <w:rPr>
          <w:rFonts w:ascii="Times New Roman" w:eastAsia="Times New Roman" w:hAnsi="Times New Roman" w:cs="Times New Roman"/>
          <w:b/>
          <w:bCs/>
          <w:sz w:val="24"/>
          <w:szCs w:val="24"/>
          <w:lang w:val="az-Latn-AZ"/>
        </w:rPr>
        <w:t>ƏRİNİN ALLERGİK VASKULİTLƏRİ (ANGİİTLƏR)</w:t>
      </w:r>
    </w:p>
    <w:p w:rsidR="00D220BF" w:rsidRPr="00670F86" w:rsidRDefault="00D220BF" w:rsidP="00D220BF">
      <w:pPr>
        <w:shd w:val="clear" w:color="auto" w:fill="FFFFFF"/>
        <w:spacing w:after="0"/>
        <w:ind w:left="53" w:firstLine="326"/>
        <w:contextualSpacing/>
        <w:jc w:val="both"/>
        <w:rPr>
          <w:rFonts w:ascii="Times New Roman" w:hAnsi="Times New Roman" w:cs="Times New Roman"/>
          <w:sz w:val="24"/>
          <w:szCs w:val="24"/>
          <w:lang w:val="az-Latn-AZ"/>
        </w:rPr>
      </w:pPr>
      <w:r w:rsidRPr="00670F86">
        <w:rPr>
          <w:rFonts w:ascii="Times New Roman" w:hAnsi="Times New Roman" w:cs="Times New Roman"/>
          <w:sz w:val="24"/>
          <w:szCs w:val="24"/>
          <w:lang w:val="az-Latn-AZ"/>
        </w:rPr>
        <w:t>T</w:t>
      </w:r>
      <w:r w:rsidRPr="00670F86">
        <w:rPr>
          <w:rFonts w:ascii="Times New Roman" w:eastAsia="Times New Roman" w:hAnsi="Times New Roman" w:cs="Times New Roman"/>
          <w:sz w:val="24"/>
          <w:szCs w:val="24"/>
          <w:lang w:val="az-Latn-AZ"/>
        </w:rPr>
        <w:t xml:space="preserve">əyin edilməsi. Etiologiya. Patogenez. Səbəb olan faktorlar (infeksion, toksiki, immun pozuntular və s.). Təsnifatı. </w:t>
      </w:r>
      <w:r w:rsidRPr="00670F86">
        <w:rPr>
          <w:rFonts w:ascii="Times New Roman" w:eastAsia="Times New Roman" w:hAnsi="Times New Roman" w:cs="Times New Roman"/>
          <w:i/>
          <w:sz w:val="24"/>
          <w:szCs w:val="24"/>
          <w:lang w:val="az-Latn-AZ"/>
        </w:rPr>
        <w:t>Dermal angiitlər</w:t>
      </w:r>
      <w:r w:rsidRPr="00670F86">
        <w:rPr>
          <w:rFonts w:ascii="Times New Roman" w:eastAsia="Times New Roman" w:hAnsi="Times New Roman" w:cs="Times New Roman"/>
          <w:sz w:val="24"/>
          <w:szCs w:val="24"/>
          <w:lang w:val="az-Latn-AZ"/>
        </w:rPr>
        <w:t xml:space="preserve">: Ruterin allergik dəri arterioıiti və onun variantları (polimorf-düyünlü, düyünlü-nekrotik və hemorragik), Şönleyn-Genox purpurası, Mayokkinin halqavari teleangiektatik purpurası, Şamberqin proqressiv piqmentli dermatozu, Qujero-Blyumun lixenoid piqmentli dermatozu. </w:t>
      </w:r>
      <w:r w:rsidRPr="00670F86">
        <w:rPr>
          <w:rFonts w:ascii="Times New Roman" w:eastAsia="Times New Roman" w:hAnsi="Times New Roman" w:cs="Times New Roman"/>
          <w:i/>
          <w:sz w:val="24"/>
          <w:szCs w:val="24"/>
          <w:lang w:val="az-Latn-AZ"/>
        </w:rPr>
        <w:t xml:space="preserve">Dermahipodermal angiitlər: </w:t>
      </w:r>
      <w:r w:rsidRPr="00670F86">
        <w:rPr>
          <w:rFonts w:ascii="Times New Roman" w:eastAsia="Times New Roman" w:hAnsi="Times New Roman" w:cs="Times New Roman"/>
          <w:sz w:val="24"/>
          <w:szCs w:val="24"/>
          <w:lang w:val="az-Latn-AZ"/>
        </w:rPr>
        <w:t xml:space="preserve">düyünlü periarteriit, livedo-angiit. </w:t>
      </w:r>
      <w:r w:rsidRPr="00670F86">
        <w:rPr>
          <w:rFonts w:ascii="Times New Roman" w:eastAsia="Times New Roman" w:hAnsi="Times New Roman" w:cs="Times New Roman"/>
          <w:i/>
          <w:sz w:val="24"/>
          <w:szCs w:val="24"/>
          <w:lang w:val="az-Latn-AZ"/>
        </w:rPr>
        <w:t xml:space="preserve">Hipodermal angiitlər: </w:t>
      </w:r>
      <w:r w:rsidRPr="00670F86">
        <w:rPr>
          <w:rFonts w:ascii="Times New Roman" w:eastAsia="Times New Roman" w:hAnsi="Times New Roman" w:cs="Times New Roman"/>
          <w:sz w:val="24"/>
          <w:szCs w:val="24"/>
          <w:lang w:val="az-Latn-AZ"/>
        </w:rPr>
        <w:t>düyünlü eritema, xroniki düyünlü-xoralı angiit. Kliniki və patomorfoloji təzahürlər. Gedişi. Diaqnostika və differensial diaqnostika. Angiitlərin müalicə və profilaktikası.</w:t>
      </w:r>
    </w:p>
    <w:p w:rsidR="00D220BF" w:rsidRPr="00670F86" w:rsidRDefault="00D220BF" w:rsidP="00D220BF">
      <w:pPr>
        <w:spacing w:after="0"/>
        <w:ind w:firstLine="284"/>
        <w:contextualSpacing/>
        <w:jc w:val="center"/>
        <w:rPr>
          <w:rFonts w:ascii="Times New Roman" w:hAnsi="Times New Roman" w:cs="Times New Roman"/>
          <w:b/>
          <w:sz w:val="24"/>
          <w:szCs w:val="24"/>
          <w:lang w:val="az-Latn-AZ"/>
        </w:rPr>
      </w:pPr>
    </w:p>
    <w:p w:rsidR="00D220BF" w:rsidRPr="00670F86" w:rsidRDefault="00D220BF" w:rsidP="00D220BF">
      <w:pPr>
        <w:spacing w:after="0"/>
        <w:ind w:firstLine="284"/>
        <w:contextualSpacing/>
        <w:jc w:val="center"/>
        <w:rPr>
          <w:rFonts w:ascii="Times New Roman" w:hAnsi="Times New Roman" w:cs="Times New Roman"/>
          <w:b/>
          <w:sz w:val="24"/>
          <w:szCs w:val="24"/>
          <w:lang w:val="az-Latn-AZ"/>
        </w:rPr>
      </w:pPr>
      <w:r w:rsidRPr="00670F86">
        <w:rPr>
          <w:rFonts w:ascii="Times New Roman" w:hAnsi="Times New Roman" w:cs="Times New Roman"/>
          <w:b/>
          <w:sz w:val="24"/>
          <w:szCs w:val="24"/>
          <w:lang w:val="az-Latn-AZ"/>
        </w:rPr>
        <w:t>DƏRİDƏ və SELİKLİ QİŞALARDA YENİ TÖRƏMƏLƏR</w:t>
      </w:r>
    </w:p>
    <w:p w:rsidR="00D220BF" w:rsidRPr="00670F86" w:rsidRDefault="00D220BF" w:rsidP="00D220BF">
      <w:pPr>
        <w:spacing w:after="0"/>
        <w:ind w:firstLine="284"/>
        <w:contextualSpacing/>
        <w:jc w:val="center"/>
        <w:rPr>
          <w:rFonts w:ascii="Times New Roman" w:hAnsi="Times New Roman" w:cs="Times New Roman"/>
          <w:b/>
          <w:sz w:val="24"/>
          <w:szCs w:val="24"/>
          <w:lang w:val="az-Latn-AZ"/>
        </w:rPr>
      </w:pPr>
    </w:p>
    <w:p w:rsidR="00D220BF" w:rsidRPr="00670F86" w:rsidRDefault="00D220BF" w:rsidP="007056CD">
      <w:pPr>
        <w:spacing w:after="0"/>
        <w:ind w:firstLine="567"/>
        <w:contextualSpacing/>
        <w:jc w:val="both"/>
        <w:rPr>
          <w:rFonts w:ascii="Times New Roman" w:hAnsi="Times New Roman" w:cs="Times New Roman"/>
          <w:sz w:val="24"/>
          <w:szCs w:val="24"/>
          <w:lang w:val="az-Latn-AZ"/>
        </w:rPr>
      </w:pPr>
      <w:r w:rsidRPr="00670F86">
        <w:rPr>
          <w:rFonts w:ascii="Times New Roman" w:hAnsi="Times New Roman" w:cs="Times New Roman"/>
          <w:sz w:val="24"/>
          <w:szCs w:val="24"/>
          <w:lang w:val="az-Latn-AZ"/>
        </w:rPr>
        <w:t>Dəri və selikli qişalarda yeni törəmələrin əmələ gəlməsinə səbəb olan faktorlar (endogen və ekzogen). Təsnifatı.</w:t>
      </w:r>
    </w:p>
    <w:p w:rsidR="00D220BF" w:rsidRPr="00670F86" w:rsidRDefault="00D220BF" w:rsidP="00D220BF">
      <w:pPr>
        <w:spacing w:after="0"/>
        <w:ind w:firstLine="426"/>
        <w:contextualSpacing/>
        <w:jc w:val="both"/>
        <w:rPr>
          <w:rFonts w:ascii="Times New Roman" w:hAnsi="Times New Roman" w:cs="Times New Roman"/>
          <w:b/>
          <w:i/>
          <w:sz w:val="24"/>
          <w:szCs w:val="24"/>
          <w:lang w:val="az-Latn-AZ"/>
        </w:rPr>
      </w:pPr>
      <w:r w:rsidRPr="00670F86">
        <w:rPr>
          <w:rFonts w:ascii="Times New Roman" w:hAnsi="Times New Roman" w:cs="Times New Roman"/>
          <w:sz w:val="24"/>
          <w:szCs w:val="24"/>
          <w:lang w:val="az-Latn-AZ"/>
        </w:rPr>
        <w:t xml:space="preserve">  </w:t>
      </w:r>
      <w:r w:rsidRPr="00670F86">
        <w:rPr>
          <w:rFonts w:ascii="Times New Roman" w:hAnsi="Times New Roman" w:cs="Times New Roman"/>
          <w:b/>
          <w:i/>
          <w:sz w:val="24"/>
          <w:szCs w:val="24"/>
          <w:lang w:val="az-Latn-AZ"/>
        </w:rPr>
        <w:t>Dəri və selikli qişaların xoşxassəli yeni törəmələri</w:t>
      </w:r>
    </w:p>
    <w:p w:rsidR="00D220BF" w:rsidRPr="00670F86" w:rsidRDefault="00D220BF" w:rsidP="00D220BF">
      <w:pPr>
        <w:spacing w:after="0"/>
        <w:ind w:firstLine="426"/>
        <w:contextualSpacing/>
        <w:jc w:val="both"/>
        <w:rPr>
          <w:rFonts w:ascii="Times New Roman" w:hAnsi="Times New Roman" w:cs="Times New Roman"/>
          <w:sz w:val="24"/>
          <w:szCs w:val="24"/>
          <w:lang w:val="az-Latn-AZ"/>
        </w:rPr>
      </w:pPr>
      <w:r w:rsidRPr="00670F86">
        <w:rPr>
          <w:rFonts w:ascii="Times New Roman" w:hAnsi="Times New Roman" w:cs="Times New Roman"/>
          <w:sz w:val="24"/>
          <w:szCs w:val="24"/>
          <w:lang w:val="az-Latn-AZ"/>
        </w:rPr>
        <w:t xml:space="preserve">Keratoakantoma. Dermafibroma. Ateroma. Sirinqoma. Trixoepitelioma. Lipoma. Hemangioma. Limfangioma. Kistalar. Nevuslar. Kliniki və patomorfoloji xarakteristikası. </w:t>
      </w:r>
      <w:r w:rsidRPr="00670F86">
        <w:rPr>
          <w:rFonts w:ascii="Times New Roman" w:eastAsia="Times New Roman" w:hAnsi="Times New Roman" w:cs="Times New Roman"/>
          <w:sz w:val="24"/>
          <w:szCs w:val="24"/>
          <w:lang w:val="az-Latn-AZ"/>
        </w:rPr>
        <w:t xml:space="preserve">Diaqnostika və differensial diaqnostika. </w:t>
      </w:r>
      <w:r w:rsidRPr="00670F86">
        <w:rPr>
          <w:rFonts w:ascii="Times New Roman" w:hAnsi="Times New Roman" w:cs="Times New Roman"/>
          <w:sz w:val="24"/>
          <w:szCs w:val="24"/>
          <w:lang w:val="az-Latn-AZ"/>
        </w:rPr>
        <w:t>Müalicə prinsipləri.</w:t>
      </w:r>
    </w:p>
    <w:p w:rsidR="00D220BF" w:rsidRPr="00670F86" w:rsidRDefault="00D220BF" w:rsidP="00D220BF">
      <w:pPr>
        <w:spacing w:after="0"/>
        <w:contextualSpacing/>
        <w:jc w:val="both"/>
        <w:rPr>
          <w:rFonts w:ascii="Times New Roman" w:hAnsi="Times New Roman" w:cs="Times New Roman"/>
          <w:i/>
          <w:sz w:val="24"/>
          <w:szCs w:val="24"/>
          <w:lang w:val="az-Latn-AZ"/>
        </w:rPr>
      </w:pPr>
      <w:r w:rsidRPr="00670F86">
        <w:rPr>
          <w:rFonts w:ascii="Times New Roman" w:hAnsi="Times New Roman" w:cs="Times New Roman"/>
          <w:b/>
          <w:sz w:val="24"/>
          <w:szCs w:val="24"/>
          <w:lang w:val="az-Latn-AZ"/>
        </w:rPr>
        <w:tab/>
      </w:r>
      <w:r w:rsidRPr="00670F86">
        <w:rPr>
          <w:rFonts w:ascii="Times New Roman" w:hAnsi="Times New Roman" w:cs="Times New Roman"/>
          <w:b/>
          <w:i/>
          <w:sz w:val="24"/>
          <w:szCs w:val="24"/>
          <w:lang w:val="az-Latn-AZ"/>
        </w:rPr>
        <w:t>Dəri və selikli qişaların xərçəngönü xəstəlikləri</w:t>
      </w:r>
    </w:p>
    <w:p w:rsidR="00D220BF" w:rsidRPr="00670F86" w:rsidRDefault="00D220BF" w:rsidP="00D220BF">
      <w:pPr>
        <w:spacing w:after="0"/>
        <w:ind w:firstLine="708"/>
        <w:contextualSpacing/>
        <w:jc w:val="both"/>
        <w:rPr>
          <w:rFonts w:ascii="Times New Roman" w:eastAsia="Times New Roman" w:hAnsi="Times New Roman" w:cs="Times New Roman"/>
          <w:sz w:val="24"/>
          <w:szCs w:val="24"/>
          <w:lang w:val="az-Latn-AZ"/>
        </w:rPr>
      </w:pPr>
      <w:r w:rsidRPr="00670F86">
        <w:rPr>
          <w:rFonts w:ascii="Times New Roman" w:eastAsia="Times New Roman" w:hAnsi="Times New Roman" w:cs="Times New Roman"/>
          <w:sz w:val="24"/>
          <w:szCs w:val="24"/>
          <w:lang w:val="az-Latn-AZ"/>
        </w:rPr>
        <w:t xml:space="preserve">Boyuen xəstəliyi. Ziyilli xərçəngönü vəziyyət. Dodaqların məhdud hiperkeratozu. Abraziv prekankroz Manqannoti xeyliti. Leykoplogiya (verrukoz və eroziv). Ağızın selikli qişasının papillomatozu. Keratoakantoma. Dəri buynuzu. Buyunuzlaşan papilloma. Şüalanmadan sonrakı xeylit. Klinik və patomorfoloji xarakteristika. Diaqnostika və differensial diaqnostika. Müalicə </w:t>
      </w:r>
      <w:r w:rsidRPr="00670F86">
        <w:rPr>
          <w:rFonts w:ascii="Times New Roman" w:eastAsia="Times New Roman" w:hAnsi="Times New Roman" w:cs="Times New Roman"/>
          <w:iCs/>
          <w:sz w:val="24"/>
          <w:szCs w:val="24"/>
          <w:lang w:val="az-Latn-AZ"/>
        </w:rPr>
        <w:t>və</w:t>
      </w:r>
      <w:r w:rsidRPr="00670F86">
        <w:rPr>
          <w:rFonts w:ascii="Times New Roman" w:eastAsia="Times New Roman" w:hAnsi="Times New Roman" w:cs="Times New Roman"/>
          <w:i/>
          <w:iCs/>
          <w:sz w:val="24"/>
          <w:szCs w:val="24"/>
          <w:lang w:val="az-Latn-AZ"/>
        </w:rPr>
        <w:t xml:space="preserve"> </w:t>
      </w:r>
      <w:r w:rsidRPr="00670F86">
        <w:rPr>
          <w:rFonts w:ascii="Times New Roman" w:eastAsia="Times New Roman" w:hAnsi="Times New Roman" w:cs="Times New Roman"/>
          <w:sz w:val="24"/>
          <w:szCs w:val="24"/>
          <w:lang w:val="az-Latn-AZ"/>
        </w:rPr>
        <w:t>profilaktika prinsipləri.</w:t>
      </w:r>
    </w:p>
    <w:p w:rsidR="00D220BF" w:rsidRPr="00670F86" w:rsidRDefault="00D220BF" w:rsidP="00D220BF">
      <w:pPr>
        <w:spacing w:after="0"/>
        <w:ind w:firstLine="708"/>
        <w:contextualSpacing/>
        <w:jc w:val="both"/>
        <w:rPr>
          <w:rFonts w:ascii="Times New Roman" w:eastAsia="Times New Roman" w:hAnsi="Times New Roman" w:cs="Times New Roman"/>
          <w:i/>
          <w:sz w:val="24"/>
          <w:szCs w:val="24"/>
          <w:lang w:val="az-Latn-AZ"/>
        </w:rPr>
      </w:pPr>
      <w:r w:rsidRPr="00670F86">
        <w:rPr>
          <w:rFonts w:ascii="Times New Roman" w:hAnsi="Times New Roman" w:cs="Times New Roman"/>
          <w:b/>
          <w:i/>
          <w:sz w:val="24"/>
          <w:szCs w:val="24"/>
          <w:lang w:val="az-Latn-AZ"/>
        </w:rPr>
        <w:t>Dəri və selikli qişaların</w:t>
      </w:r>
      <w:r w:rsidRPr="00670F86">
        <w:rPr>
          <w:rFonts w:ascii="Times New Roman" w:eastAsia="Times New Roman" w:hAnsi="Times New Roman" w:cs="Times New Roman"/>
          <w:b/>
          <w:bCs/>
          <w:i/>
          <w:sz w:val="24"/>
          <w:szCs w:val="24"/>
          <w:lang w:val="az-Latn-AZ"/>
        </w:rPr>
        <w:t xml:space="preserve"> bədxassəli yeni törəmələri </w:t>
      </w:r>
    </w:p>
    <w:p w:rsidR="00D220BF" w:rsidRPr="00670F86" w:rsidRDefault="00D220BF" w:rsidP="00D220BF">
      <w:pPr>
        <w:spacing w:after="0"/>
        <w:ind w:left="709"/>
        <w:contextualSpacing/>
        <w:jc w:val="both"/>
        <w:rPr>
          <w:rFonts w:ascii="Times New Roman" w:hAnsi="Times New Roman" w:cs="Times New Roman"/>
          <w:sz w:val="24"/>
          <w:szCs w:val="24"/>
          <w:lang w:val="az-Latn-AZ"/>
        </w:rPr>
      </w:pPr>
      <w:r w:rsidRPr="00670F86">
        <w:rPr>
          <w:rFonts w:ascii="Times New Roman" w:hAnsi="Times New Roman" w:cs="Times New Roman"/>
          <w:sz w:val="24"/>
          <w:szCs w:val="24"/>
          <w:lang w:val="az-Latn-AZ"/>
        </w:rPr>
        <w:t>Bazalioma və ya bazal h</w:t>
      </w:r>
      <w:r w:rsidRPr="00670F86">
        <w:rPr>
          <w:rFonts w:ascii="Times New Roman" w:eastAsia="Times New Roman" w:hAnsi="Times New Roman" w:cs="Times New Roman"/>
          <w:sz w:val="24"/>
          <w:szCs w:val="24"/>
          <w:lang w:val="az-Latn-AZ"/>
        </w:rPr>
        <w:t xml:space="preserve">üceyrəli epitelioma </w:t>
      </w:r>
      <w:r w:rsidRPr="00670F86">
        <w:rPr>
          <w:rFonts w:ascii="Times New Roman" w:eastAsia="Times New Roman" w:hAnsi="Times New Roman" w:cs="Times New Roman"/>
          <w:bCs/>
          <w:sz w:val="24"/>
          <w:szCs w:val="24"/>
          <w:lang w:val="az-Latn-AZ"/>
        </w:rPr>
        <w:t xml:space="preserve">(səthi, şişvari, piqment, sklerodermaya bənzər, xoralı). </w:t>
      </w:r>
      <w:r w:rsidRPr="00670F86">
        <w:rPr>
          <w:rFonts w:ascii="Times New Roman" w:eastAsia="Times New Roman" w:hAnsi="Times New Roman" w:cs="Times New Roman"/>
          <w:sz w:val="24"/>
          <w:szCs w:val="24"/>
          <w:lang w:val="az-Latn-AZ"/>
        </w:rPr>
        <w:t xml:space="preserve">Spinnosellülyar epitelioma və ya yastıhüceyrəli xərçəng (infiltrativ-xoralı, papilyar, tikanlı). Melanoma (səthi, akral, düyünlü lentiqomelanoma). </w:t>
      </w:r>
      <w:r w:rsidRPr="00670F86">
        <w:rPr>
          <w:rFonts w:ascii="Times New Roman" w:hAnsi="Times New Roman" w:cs="Times New Roman"/>
          <w:sz w:val="24"/>
          <w:szCs w:val="24"/>
          <w:lang w:val="az-Latn-AZ"/>
        </w:rPr>
        <w:t xml:space="preserve">Pecet xəstəliyi. </w:t>
      </w:r>
    </w:p>
    <w:p w:rsidR="00D220BF" w:rsidRPr="00670F86" w:rsidRDefault="00D220BF" w:rsidP="00D220BF">
      <w:pPr>
        <w:spacing w:after="0"/>
        <w:ind w:firstLine="708"/>
        <w:contextualSpacing/>
        <w:jc w:val="both"/>
        <w:rPr>
          <w:rFonts w:ascii="Times New Roman" w:eastAsia="Times New Roman" w:hAnsi="Times New Roman" w:cs="Times New Roman"/>
          <w:sz w:val="24"/>
          <w:szCs w:val="24"/>
          <w:lang w:val="az-Latn-AZ"/>
        </w:rPr>
      </w:pPr>
      <w:r w:rsidRPr="00670F86">
        <w:rPr>
          <w:rFonts w:ascii="Times New Roman" w:hAnsi="Times New Roman" w:cs="Times New Roman"/>
          <w:sz w:val="24"/>
          <w:szCs w:val="24"/>
          <w:lang w:val="az-Latn-AZ"/>
        </w:rPr>
        <w:t>K</w:t>
      </w:r>
      <w:r w:rsidRPr="00670F86">
        <w:rPr>
          <w:rFonts w:ascii="Times New Roman" w:eastAsia="Times New Roman" w:hAnsi="Times New Roman" w:cs="Times New Roman"/>
          <w:sz w:val="24"/>
          <w:szCs w:val="24"/>
          <w:lang w:val="az-Latn-AZ"/>
        </w:rPr>
        <w:t xml:space="preserve">linik və patomorfoloji xarakteristikası. Metastazlaşma. Diaqnostika və differensial diaqnostika.  Müalicə prinsipləri. </w:t>
      </w:r>
    </w:p>
    <w:p w:rsidR="00D220BF" w:rsidRPr="00670F86" w:rsidRDefault="00D220BF" w:rsidP="00D220BF">
      <w:pPr>
        <w:spacing w:after="0"/>
        <w:ind w:firstLine="708"/>
        <w:contextualSpacing/>
        <w:jc w:val="both"/>
        <w:rPr>
          <w:rFonts w:ascii="Times New Roman" w:eastAsia="Times New Roman" w:hAnsi="Times New Roman" w:cs="Times New Roman"/>
          <w:sz w:val="24"/>
          <w:szCs w:val="24"/>
          <w:lang w:val="az-Latn-AZ"/>
        </w:rPr>
      </w:pPr>
    </w:p>
    <w:p w:rsidR="00D220BF" w:rsidRPr="00670F86" w:rsidRDefault="00D220BF" w:rsidP="00D220BF">
      <w:pPr>
        <w:shd w:val="clear" w:color="auto" w:fill="FFFFFF"/>
        <w:spacing w:after="0"/>
        <w:ind w:left="19"/>
        <w:contextualSpacing/>
        <w:jc w:val="center"/>
        <w:rPr>
          <w:rFonts w:ascii="Times New Roman" w:hAnsi="Times New Roman" w:cs="Times New Roman"/>
          <w:sz w:val="24"/>
          <w:szCs w:val="24"/>
          <w:lang w:val="az-Latn-AZ"/>
        </w:rPr>
      </w:pPr>
      <w:r w:rsidRPr="00670F86">
        <w:rPr>
          <w:rFonts w:ascii="Times New Roman" w:hAnsi="Times New Roman" w:cs="Times New Roman"/>
          <w:b/>
          <w:bCs/>
          <w:spacing w:val="-4"/>
          <w:sz w:val="24"/>
          <w:szCs w:val="24"/>
          <w:lang w:val="az-Latn-AZ"/>
        </w:rPr>
        <w:t>D</w:t>
      </w:r>
      <w:r w:rsidRPr="00670F86">
        <w:rPr>
          <w:rFonts w:ascii="Times New Roman" w:eastAsia="Times New Roman" w:hAnsi="Times New Roman" w:cs="Times New Roman"/>
          <w:b/>
          <w:bCs/>
          <w:spacing w:val="-4"/>
          <w:sz w:val="24"/>
          <w:szCs w:val="24"/>
          <w:lang w:val="az-Latn-AZ"/>
        </w:rPr>
        <w:t>ƏRİNİN  LİMFOPROLİFERATİV XƏSTƏLİKLƏRİ</w:t>
      </w:r>
    </w:p>
    <w:p w:rsidR="00D220BF" w:rsidRPr="00670F86" w:rsidRDefault="00D220BF" w:rsidP="00D220BF">
      <w:pPr>
        <w:shd w:val="clear" w:color="auto" w:fill="FFFFFF"/>
        <w:spacing w:after="0"/>
        <w:ind w:left="10" w:right="5" w:firstLine="331"/>
        <w:contextualSpacing/>
        <w:jc w:val="both"/>
        <w:rPr>
          <w:rFonts w:ascii="Times New Roman" w:eastAsia="Times New Roman" w:hAnsi="Times New Roman" w:cs="Times New Roman"/>
          <w:sz w:val="24"/>
          <w:szCs w:val="24"/>
          <w:lang w:val="az-Latn-AZ"/>
        </w:rPr>
      </w:pPr>
      <w:r w:rsidRPr="00670F86">
        <w:rPr>
          <w:rFonts w:ascii="Times New Roman" w:hAnsi="Times New Roman" w:cs="Times New Roman"/>
          <w:sz w:val="24"/>
          <w:szCs w:val="24"/>
          <w:lang w:val="az-Latn-AZ"/>
        </w:rPr>
        <w:lastRenderedPageBreak/>
        <w:t>Limfomalar. T</w:t>
      </w:r>
      <w:r w:rsidRPr="00670F86">
        <w:rPr>
          <w:rFonts w:ascii="Times New Roman" w:eastAsia="Times New Roman" w:hAnsi="Times New Roman" w:cs="Times New Roman"/>
          <w:sz w:val="24"/>
          <w:szCs w:val="24"/>
          <w:lang w:val="az-Latn-AZ"/>
        </w:rPr>
        <w:t>əyin etmə. Etiopatogenez. Təsnifatı (ÜST, 1996). T-hüceyrə limfomaları (göbələkvari mikoz, Sezari sindromu, pecetoid retikulyozu, yaşlıların T-hüceyrəli limfoması).</w:t>
      </w:r>
      <w:r w:rsidRPr="00670F86">
        <w:rPr>
          <w:rFonts w:ascii="Times New Roman" w:hAnsi="Times New Roman" w:cs="Times New Roman"/>
          <w:lang w:val="az-Latn-AZ"/>
        </w:rPr>
        <w:t xml:space="preserve"> </w:t>
      </w:r>
      <w:r w:rsidRPr="00670F86">
        <w:rPr>
          <w:rFonts w:ascii="Times New Roman" w:eastAsia="Times New Roman" w:hAnsi="Times New Roman" w:cs="Times New Roman"/>
          <w:sz w:val="24"/>
          <w:szCs w:val="24"/>
          <w:lang w:val="az-Latn-AZ"/>
        </w:rPr>
        <w:t xml:space="preserve">B-hüceyrəli limfomaları. Plazmasitoz. Limfomaların pleomorf variantları. Leykemiyalar.  T-hüceyrəli limfomaların yayılmış forması kimi göbələkvari </w:t>
      </w:r>
      <w:r w:rsidRPr="00670F86">
        <w:rPr>
          <w:rFonts w:ascii="Times New Roman" w:eastAsia="Times New Roman" w:hAnsi="Times New Roman" w:cs="Times New Roman"/>
          <w:spacing w:val="-2"/>
          <w:sz w:val="24"/>
          <w:szCs w:val="24"/>
          <w:lang w:val="az-Latn-AZ"/>
        </w:rPr>
        <w:t>mikoz.</w:t>
      </w:r>
      <w:r w:rsidRPr="00670F86">
        <w:rPr>
          <w:rFonts w:ascii="Times New Roman" w:hAnsi="Times New Roman" w:cs="Times New Roman"/>
          <w:lang w:val="az-Latn-AZ"/>
        </w:rPr>
        <w:t xml:space="preserve"> </w:t>
      </w:r>
      <w:r w:rsidRPr="00670F86">
        <w:rPr>
          <w:rFonts w:ascii="Times New Roman" w:eastAsia="Times New Roman" w:hAnsi="Times New Roman" w:cs="Times New Roman"/>
          <w:i/>
          <w:spacing w:val="-2"/>
          <w:sz w:val="24"/>
          <w:szCs w:val="24"/>
          <w:lang w:val="az-Latn-AZ"/>
        </w:rPr>
        <w:t>Göbələkvari mikozun</w:t>
      </w:r>
      <w:r w:rsidRPr="00670F86">
        <w:rPr>
          <w:rFonts w:ascii="Times New Roman" w:eastAsia="Times New Roman" w:hAnsi="Times New Roman" w:cs="Times New Roman"/>
          <w:spacing w:val="-2"/>
          <w:sz w:val="24"/>
          <w:szCs w:val="24"/>
          <w:lang w:val="az-Latn-AZ"/>
        </w:rPr>
        <w:t xml:space="preserve"> gedişatının mərhələləri:</w:t>
      </w:r>
      <w:r w:rsidRPr="00670F86">
        <w:rPr>
          <w:rFonts w:ascii="Times New Roman" w:eastAsia="Times New Roman" w:hAnsi="Times New Roman" w:cs="Times New Roman"/>
          <w:sz w:val="24"/>
          <w:szCs w:val="24"/>
          <w:lang w:val="az-Latn-AZ"/>
        </w:rPr>
        <w:t xml:space="preserve"> </w:t>
      </w:r>
      <w:r w:rsidRPr="00670F86">
        <w:rPr>
          <w:rFonts w:ascii="Times New Roman" w:eastAsia="Times New Roman" w:hAnsi="Times New Roman" w:cs="Times New Roman"/>
          <w:spacing w:val="40"/>
          <w:sz w:val="24"/>
          <w:szCs w:val="24"/>
          <w:lang w:val="az-Latn-AZ"/>
        </w:rPr>
        <w:t>eritematoz-skvamoz, infiltrativ-lövhəcikli, şiş</w:t>
      </w:r>
      <w:r w:rsidRPr="00670F86">
        <w:rPr>
          <w:rFonts w:ascii="Times New Roman" w:eastAsia="Times New Roman" w:hAnsi="Times New Roman" w:cs="Times New Roman"/>
          <w:sz w:val="24"/>
          <w:szCs w:val="24"/>
          <w:lang w:val="az-Latn-AZ"/>
        </w:rPr>
        <w:t>. Klinik xarakteristikası. Limfa düyünlərinin və daxili orqanların zədələnməsi.</w:t>
      </w:r>
      <w:r w:rsidRPr="00670F86">
        <w:rPr>
          <w:rFonts w:ascii="Times New Roman" w:eastAsia="Times New Roman" w:hAnsi="Times New Roman" w:cs="Times New Roman"/>
          <w:spacing w:val="-2"/>
          <w:sz w:val="24"/>
          <w:szCs w:val="24"/>
          <w:lang w:val="az-Latn-AZ"/>
        </w:rPr>
        <w:t xml:space="preserve"> Limfomaların patomorfoloji təzahürləri. </w:t>
      </w:r>
      <w:r w:rsidRPr="00670F86">
        <w:rPr>
          <w:rFonts w:ascii="Times New Roman" w:eastAsia="Times New Roman" w:hAnsi="Times New Roman" w:cs="Times New Roman"/>
          <w:sz w:val="24"/>
          <w:szCs w:val="24"/>
          <w:lang w:val="az-Latn-AZ"/>
        </w:rPr>
        <w:t xml:space="preserve">Diaqnostika və differensial diaqnostika. </w:t>
      </w:r>
      <w:r w:rsidRPr="00670F86">
        <w:rPr>
          <w:rFonts w:ascii="Times New Roman" w:eastAsia="Times New Roman" w:hAnsi="Times New Roman" w:cs="Times New Roman"/>
          <w:spacing w:val="-2"/>
          <w:sz w:val="24"/>
          <w:szCs w:val="24"/>
          <w:lang w:val="az-Latn-AZ"/>
        </w:rPr>
        <w:t xml:space="preserve">Müalicə prinsipləri. </w:t>
      </w:r>
    </w:p>
    <w:p w:rsidR="00D220BF" w:rsidRPr="00670F86" w:rsidRDefault="00D220BF" w:rsidP="00D220BF">
      <w:pPr>
        <w:shd w:val="clear" w:color="auto" w:fill="FFFFFF"/>
        <w:spacing w:after="0"/>
        <w:ind w:left="14" w:right="14" w:firstLine="326"/>
        <w:contextualSpacing/>
        <w:jc w:val="both"/>
        <w:rPr>
          <w:rFonts w:ascii="Times New Roman" w:eastAsia="Times New Roman" w:hAnsi="Times New Roman" w:cs="Times New Roman"/>
          <w:sz w:val="24"/>
          <w:szCs w:val="24"/>
          <w:lang w:val="az-Latn-AZ"/>
        </w:rPr>
      </w:pPr>
      <w:r w:rsidRPr="00670F86">
        <w:rPr>
          <w:rFonts w:ascii="Times New Roman" w:eastAsia="Times New Roman" w:hAnsi="Times New Roman" w:cs="Times New Roman"/>
          <w:i/>
          <w:sz w:val="24"/>
          <w:szCs w:val="24"/>
          <w:lang w:val="az-Latn-AZ"/>
        </w:rPr>
        <w:t>Kapoşi angioretikulyozu</w:t>
      </w:r>
      <w:r w:rsidRPr="00670F86">
        <w:rPr>
          <w:rFonts w:ascii="Times New Roman" w:eastAsia="Times New Roman" w:hAnsi="Times New Roman" w:cs="Times New Roman"/>
          <w:sz w:val="24"/>
          <w:szCs w:val="24"/>
          <w:lang w:val="az-Latn-AZ"/>
        </w:rPr>
        <w:t>. Təyin edilməsi. Klinikası və gedişi. Metastazlaşma. Histopatologiya. Diaqnostika və differensial diaqnostika.  Müalicə prinsipləri.</w:t>
      </w:r>
    </w:p>
    <w:p w:rsidR="00D220BF" w:rsidRPr="00670F86" w:rsidRDefault="00D220BF" w:rsidP="00D220BF">
      <w:pPr>
        <w:shd w:val="clear" w:color="auto" w:fill="FFFFFF"/>
        <w:spacing w:after="0"/>
        <w:ind w:left="14" w:right="14" w:firstLine="326"/>
        <w:contextualSpacing/>
        <w:jc w:val="both"/>
        <w:rPr>
          <w:rFonts w:ascii="Times New Roman" w:hAnsi="Times New Roman" w:cs="Times New Roman"/>
          <w:sz w:val="24"/>
          <w:szCs w:val="24"/>
          <w:lang w:val="az-Latn-AZ"/>
        </w:rPr>
      </w:pPr>
    </w:p>
    <w:p w:rsidR="00D220BF" w:rsidRPr="00670F86" w:rsidRDefault="00D220BF" w:rsidP="00D220BF">
      <w:pPr>
        <w:shd w:val="clear" w:color="auto" w:fill="FFFFFF"/>
        <w:spacing w:after="0"/>
        <w:ind w:right="1210"/>
        <w:contextualSpacing/>
        <w:jc w:val="center"/>
        <w:rPr>
          <w:rFonts w:ascii="Times New Roman" w:hAnsi="Times New Roman" w:cs="Times New Roman"/>
          <w:b/>
          <w:bCs/>
          <w:sz w:val="24"/>
          <w:szCs w:val="24"/>
          <w:lang w:val="az-Latn-AZ"/>
        </w:rPr>
      </w:pPr>
      <w:r w:rsidRPr="00670F86">
        <w:rPr>
          <w:rFonts w:ascii="Times New Roman" w:hAnsi="Times New Roman" w:cs="Times New Roman"/>
          <w:b/>
          <w:bCs/>
          <w:sz w:val="24"/>
          <w:szCs w:val="24"/>
          <w:lang w:val="az-Latn-AZ"/>
        </w:rPr>
        <w:t>GENODERMATOZLAR</w:t>
      </w:r>
    </w:p>
    <w:p w:rsidR="00D220BF" w:rsidRPr="00670F86" w:rsidRDefault="00D220BF" w:rsidP="00D220BF">
      <w:pPr>
        <w:shd w:val="clear" w:color="auto" w:fill="FFFFFF"/>
        <w:spacing w:after="0"/>
        <w:ind w:left="1608" w:right="1210" w:hanging="1608"/>
        <w:contextualSpacing/>
        <w:jc w:val="center"/>
        <w:rPr>
          <w:rFonts w:ascii="Times New Roman" w:eastAsia="Times New Roman" w:hAnsi="Times New Roman" w:cs="Times New Roman"/>
          <w:b/>
          <w:bCs/>
          <w:spacing w:val="-1"/>
          <w:sz w:val="24"/>
          <w:szCs w:val="24"/>
          <w:lang w:val="az-Latn-AZ"/>
        </w:rPr>
      </w:pPr>
      <w:r w:rsidRPr="00670F86">
        <w:rPr>
          <w:rFonts w:ascii="Times New Roman" w:hAnsi="Times New Roman" w:cs="Times New Roman"/>
          <w:b/>
          <w:bCs/>
          <w:spacing w:val="-1"/>
          <w:sz w:val="24"/>
          <w:szCs w:val="24"/>
          <w:lang w:val="az-Latn-AZ"/>
        </w:rPr>
        <w:t>(D</w:t>
      </w:r>
      <w:r w:rsidRPr="00670F86">
        <w:rPr>
          <w:rFonts w:ascii="Times New Roman" w:eastAsia="Times New Roman" w:hAnsi="Times New Roman" w:cs="Times New Roman"/>
          <w:b/>
          <w:bCs/>
          <w:spacing w:val="-1"/>
          <w:sz w:val="24"/>
          <w:szCs w:val="24"/>
          <w:lang w:val="az-Latn-AZ"/>
        </w:rPr>
        <w:t>ƏRİNİN İRSİ XƏSTƏLİKLƏRİ)</w:t>
      </w:r>
    </w:p>
    <w:p w:rsidR="00D220BF" w:rsidRPr="00670F86" w:rsidRDefault="00D220BF" w:rsidP="00D220BF">
      <w:pPr>
        <w:shd w:val="clear" w:color="auto" w:fill="FFFFFF"/>
        <w:spacing w:after="0"/>
        <w:ind w:left="1608" w:right="1210" w:hanging="1608"/>
        <w:contextualSpacing/>
        <w:jc w:val="center"/>
        <w:rPr>
          <w:rFonts w:ascii="Times New Roman" w:hAnsi="Times New Roman" w:cs="Times New Roman"/>
          <w:sz w:val="24"/>
          <w:szCs w:val="24"/>
          <w:lang w:val="az-Latn-AZ"/>
        </w:rPr>
      </w:pPr>
    </w:p>
    <w:p w:rsidR="00D220BF" w:rsidRPr="00670F86" w:rsidRDefault="00D220BF" w:rsidP="00D220BF">
      <w:pPr>
        <w:shd w:val="clear" w:color="auto" w:fill="FFFFFF"/>
        <w:spacing w:after="0"/>
        <w:ind w:left="14" w:right="43" w:firstLine="322"/>
        <w:contextualSpacing/>
        <w:jc w:val="both"/>
        <w:rPr>
          <w:rFonts w:ascii="Times New Roman" w:hAnsi="Times New Roman" w:cs="Times New Roman"/>
          <w:sz w:val="24"/>
          <w:szCs w:val="24"/>
          <w:lang w:val="az-Latn-AZ"/>
        </w:rPr>
      </w:pPr>
      <w:r w:rsidRPr="00670F86">
        <w:rPr>
          <w:rFonts w:ascii="Times New Roman" w:hAnsi="Times New Roman" w:cs="Times New Roman"/>
          <w:sz w:val="24"/>
          <w:szCs w:val="24"/>
          <w:lang w:val="az-Latn-AZ"/>
        </w:rPr>
        <w:t>Geno</w:t>
      </w:r>
      <w:r w:rsidRPr="00670F86">
        <w:rPr>
          <w:rFonts w:ascii="Times New Roman" w:eastAsia="Times New Roman" w:hAnsi="Times New Roman" w:cs="Times New Roman"/>
          <w:sz w:val="24"/>
          <w:szCs w:val="24"/>
          <w:lang w:val="az-Latn-AZ"/>
        </w:rPr>
        <w:t xml:space="preserve">dermatozların inkişaf etməsində irsi faktorların rolu. İrsi mutasiya və onların nəticələri haqqında anlayış. </w:t>
      </w:r>
      <w:r w:rsidRPr="00670F86">
        <w:rPr>
          <w:rFonts w:ascii="Times New Roman" w:hAnsi="Times New Roman" w:cs="Times New Roman"/>
          <w:sz w:val="24"/>
          <w:szCs w:val="24"/>
          <w:lang w:val="az-Latn-AZ"/>
        </w:rPr>
        <w:t>Enzimopatiyalar (metabolik prosesl</w:t>
      </w:r>
      <w:r w:rsidRPr="00670F86">
        <w:rPr>
          <w:rFonts w:ascii="Times New Roman" w:eastAsia="Times New Roman" w:hAnsi="Times New Roman" w:cs="Times New Roman"/>
          <w:sz w:val="24"/>
          <w:szCs w:val="24"/>
          <w:lang w:val="az-Latn-AZ"/>
        </w:rPr>
        <w:t xml:space="preserve">ərin dəyişilməsi, hər-hansı bir </w:t>
      </w:r>
      <w:r w:rsidRPr="00670F86">
        <w:rPr>
          <w:rFonts w:ascii="Times New Roman" w:eastAsia="Times New Roman" w:hAnsi="Times New Roman" w:cs="Times New Roman"/>
          <w:spacing w:val="-1"/>
          <w:sz w:val="24"/>
          <w:szCs w:val="24"/>
          <w:lang w:val="az-Latn-AZ"/>
        </w:rPr>
        <w:t xml:space="preserve">fermentin əmələ gəlməsinin və yaxud funksiyasının dəyişilməsi). </w:t>
      </w:r>
      <w:r w:rsidRPr="00670F86">
        <w:rPr>
          <w:rFonts w:ascii="Times New Roman" w:hAnsi="Times New Roman" w:cs="Times New Roman"/>
          <w:sz w:val="24"/>
          <w:szCs w:val="24"/>
          <w:lang w:val="az-Latn-AZ"/>
        </w:rPr>
        <w:t xml:space="preserve">Genetik tədqiqat metodları: genealogik, əkizlik, sitogenetik, germatoqlifika metodu, molekulyar genetika, immunogenetika. </w:t>
      </w:r>
    </w:p>
    <w:p w:rsidR="00D220BF" w:rsidRPr="00670F86" w:rsidRDefault="00D220BF" w:rsidP="00D220BF">
      <w:pPr>
        <w:shd w:val="clear" w:color="auto" w:fill="FFFFFF"/>
        <w:spacing w:after="0"/>
        <w:ind w:left="14" w:right="43"/>
        <w:contextualSpacing/>
        <w:jc w:val="both"/>
        <w:rPr>
          <w:rFonts w:ascii="Times New Roman" w:eastAsia="Times New Roman" w:hAnsi="Times New Roman" w:cs="Times New Roman"/>
          <w:spacing w:val="-1"/>
          <w:sz w:val="24"/>
          <w:szCs w:val="24"/>
          <w:lang w:val="az-Latn-AZ"/>
        </w:rPr>
      </w:pPr>
      <w:r w:rsidRPr="00670F86">
        <w:rPr>
          <w:rFonts w:ascii="Times New Roman" w:hAnsi="Times New Roman" w:cs="Times New Roman"/>
          <w:sz w:val="24"/>
          <w:szCs w:val="24"/>
          <w:lang w:val="az-Latn-AZ"/>
        </w:rPr>
        <w:t>İ</w:t>
      </w:r>
      <w:r w:rsidRPr="00670F86">
        <w:rPr>
          <w:rFonts w:ascii="Times New Roman" w:eastAsia="Times New Roman" w:hAnsi="Times New Roman" w:cs="Times New Roman"/>
          <w:sz w:val="24"/>
          <w:szCs w:val="24"/>
          <w:lang w:val="az-Latn-AZ"/>
        </w:rPr>
        <w:t xml:space="preserve">rsi və anadangəlmə dermatozların, embriopatiyalar, fenokopiyalar və genokopiyalar təyin edilməsi. İrsi ötürülmə  </w:t>
      </w:r>
      <w:r w:rsidRPr="00670F86">
        <w:rPr>
          <w:rFonts w:ascii="Times New Roman" w:eastAsia="Times New Roman" w:hAnsi="Times New Roman" w:cs="Times New Roman"/>
          <w:spacing w:val="-1"/>
          <w:sz w:val="24"/>
          <w:szCs w:val="24"/>
          <w:lang w:val="az-Latn-AZ"/>
        </w:rPr>
        <w:t>tipləri: autosom, dominant, resessiv və s. İrsi keratozlar.</w:t>
      </w:r>
    </w:p>
    <w:p w:rsidR="00D220BF" w:rsidRPr="00670F86" w:rsidRDefault="00D220BF" w:rsidP="00D220BF">
      <w:pPr>
        <w:shd w:val="clear" w:color="auto" w:fill="FFFFFF"/>
        <w:spacing w:after="0"/>
        <w:ind w:left="14" w:right="43" w:firstLine="270"/>
        <w:contextualSpacing/>
        <w:jc w:val="both"/>
        <w:rPr>
          <w:rFonts w:ascii="Times New Roman" w:eastAsia="Times New Roman" w:hAnsi="Times New Roman" w:cs="Times New Roman"/>
          <w:b/>
          <w:bCs/>
          <w:i/>
          <w:sz w:val="24"/>
          <w:szCs w:val="24"/>
          <w:lang w:val="az-Latn-AZ"/>
        </w:rPr>
      </w:pPr>
      <w:r w:rsidRPr="00670F86">
        <w:rPr>
          <w:rFonts w:ascii="Times New Roman" w:eastAsia="Times New Roman" w:hAnsi="Times New Roman" w:cs="Times New Roman"/>
          <w:b/>
          <w:bCs/>
          <w:i/>
          <w:sz w:val="24"/>
          <w:szCs w:val="24"/>
          <w:lang w:val="az-Latn-AZ"/>
        </w:rPr>
        <w:t>İxtioz</w:t>
      </w:r>
    </w:p>
    <w:p w:rsidR="00D220BF" w:rsidRPr="00670F86" w:rsidRDefault="00D220BF" w:rsidP="00D220BF">
      <w:pPr>
        <w:shd w:val="clear" w:color="auto" w:fill="FFFFFF"/>
        <w:spacing w:after="0"/>
        <w:ind w:left="14" w:right="43" w:firstLine="270"/>
        <w:contextualSpacing/>
        <w:jc w:val="both"/>
        <w:rPr>
          <w:rFonts w:ascii="Times New Roman" w:eastAsia="Times New Roman" w:hAnsi="Times New Roman" w:cs="Times New Roman"/>
          <w:spacing w:val="-1"/>
          <w:sz w:val="24"/>
          <w:szCs w:val="24"/>
          <w:lang w:val="az-Latn-AZ"/>
        </w:rPr>
      </w:pPr>
      <w:r w:rsidRPr="00670F86">
        <w:rPr>
          <w:rFonts w:ascii="Times New Roman" w:eastAsia="Times New Roman" w:hAnsi="Times New Roman" w:cs="Times New Roman"/>
          <w:sz w:val="24"/>
          <w:szCs w:val="24"/>
          <w:lang w:val="az-Latn-AZ"/>
        </w:rPr>
        <w:t xml:space="preserve">Təyin edilməsi. Patogenetik faktorlar (A vitaminin çatışmamazlığı, </w:t>
      </w:r>
      <w:r w:rsidRPr="00670F86">
        <w:rPr>
          <w:rFonts w:ascii="Times New Roman" w:eastAsia="Times New Roman" w:hAnsi="Times New Roman" w:cs="Times New Roman"/>
          <w:spacing w:val="-1"/>
          <w:sz w:val="24"/>
          <w:szCs w:val="24"/>
          <w:lang w:val="az-Latn-AZ"/>
        </w:rPr>
        <w:t xml:space="preserve">endokrinopatiya və s.). İxtiozun kliniki formaları. </w:t>
      </w:r>
      <w:r w:rsidRPr="00670F86">
        <w:rPr>
          <w:rFonts w:ascii="Times New Roman" w:eastAsia="Times New Roman" w:hAnsi="Times New Roman" w:cs="Times New Roman"/>
          <w:i/>
          <w:spacing w:val="-1"/>
          <w:sz w:val="24"/>
          <w:szCs w:val="24"/>
          <w:lang w:val="az-Latn-AZ"/>
        </w:rPr>
        <w:t>Adi ixtioz</w:t>
      </w:r>
      <w:r w:rsidRPr="00670F86">
        <w:rPr>
          <w:rFonts w:ascii="Times New Roman" w:eastAsia="Times New Roman" w:hAnsi="Times New Roman" w:cs="Times New Roman"/>
          <w:spacing w:val="-1"/>
          <w:sz w:val="24"/>
          <w:szCs w:val="24"/>
          <w:lang w:val="az-Latn-AZ"/>
        </w:rPr>
        <w:t xml:space="preserve"> (vulqar), </w:t>
      </w:r>
      <w:r w:rsidRPr="00670F86">
        <w:rPr>
          <w:rFonts w:ascii="Times New Roman" w:eastAsia="Times New Roman" w:hAnsi="Times New Roman" w:cs="Times New Roman"/>
          <w:sz w:val="24"/>
          <w:szCs w:val="24"/>
          <w:lang w:val="az-Latn-AZ"/>
        </w:rPr>
        <w:t xml:space="preserve">autosom-dominant ixtioz və onun növləri:  kserodermiya, sadə, parlaq, ilanabənzər, buynuz, ağ ixtioz. </w:t>
      </w:r>
      <w:r w:rsidRPr="00670F86">
        <w:rPr>
          <w:rFonts w:ascii="Times New Roman" w:eastAsia="Times New Roman" w:hAnsi="Times New Roman" w:cs="Times New Roman"/>
          <w:i/>
          <w:sz w:val="24"/>
          <w:szCs w:val="24"/>
          <w:lang w:val="az-Latn-AZ"/>
        </w:rPr>
        <w:t>X-ilişikli ixtioz</w:t>
      </w:r>
      <w:r w:rsidRPr="00670F86">
        <w:rPr>
          <w:rFonts w:ascii="Times New Roman" w:eastAsia="Times New Roman" w:hAnsi="Times New Roman" w:cs="Times New Roman"/>
          <w:sz w:val="24"/>
          <w:szCs w:val="24"/>
          <w:lang w:val="az-Latn-AZ"/>
        </w:rPr>
        <w:t xml:space="preserve">, resessiv. </w:t>
      </w:r>
      <w:r w:rsidRPr="00670F86">
        <w:rPr>
          <w:rFonts w:ascii="Times New Roman" w:eastAsia="Times New Roman" w:hAnsi="Times New Roman" w:cs="Times New Roman"/>
          <w:i/>
          <w:sz w:val="24"/>
          <w:szCs w:val="24"/>
          <w:lang w:val="az-Latn-AZ"/>
        </w:rPr>
        <w:t>Lamellyar ixtioz,</w:t>
      </w:r>
      <w:r w:rsidRPr="00670F86">
        <w:rPr>
          <w:rFonts w:ascii="Times New Roman" w:eastAsia="Times New Roman" w:hAnsi="Times New Roman" w:cs="Times New Roman"/>
          <w:sz w:val="24"/>
          <w:szCs w:val="24"/>
          <w:lang w:val="az-Latn-AZ"/>
        </w:rPr>
        <w:t xml:space="preserve"> autosom-resessiv. </w:t>
      </w:r>
      <w:r w:rsidRPr="00670F86">
        <w:rPr>
          <w:rFonts w:ascii="Times New Roman" w:eastAsia="Times New Roman" w:hAnsi="Times New Roman" w:cs="Times New Roman"/>
          <w:i/>
          <w:sz w:val="24"/>
          <w:szCs w:val="24"/>
          <w:lang w:val="az-Latn-AZ"/>
        </w:rPr>
        <w:t>Epidermolitik</w:t>
      </w:r>
      <w:r w:rsidRPr="00670F86">
        <w:rPr>
          <w:rFonts w:ascii="Times New Roman" w:eastAsia="Times New Roman" w:hAnsi="Times New Roman" w:cs="Times New Roman"/>
          <w:sz w:val="24"/>
          <w:szCs w:val="24"/>
          <w:lang w:val="az-Latn-AZ"/>
        </w:rPr>
        <w:t xml:space="preserve"> autosom-dominanat ixtioz. Kliniki və patomorfoloji </w:t>
      </w:r>
      <w:r w:rsidRPr="00670F86">
        <w:rPr>
          <w:rFonts w:ascii="Times New Roman" w:eastAsia="Times New Roman" w:hAnsi="Times New Roman" w:cs="Times New Roman"/>
          <w:spacing w:val="-1"/>
          <w:sz w:val="24"/>
          <w:szCs w:val="24"/>
          <w:lang w:val="az-Latn-AZ"/>
        </w:rPr>
        <w:t>təzahürlər. Gedişi. Differensial diaqnostikası. Müalicə prinsipləri.</w:t>
      </w:r>
    </w:p>
    <w:p w:rsidR="00D220BF" w:rsidRPr="00670F86" w:rsidRDefault="00D220BF" w:rsidP="00D220BF">
      <w:pPr>
        <w:shd w:val="clear" w:color="auto" w:fill="FFFFFF"/>
        <w:spacing w:after="0"/>
        <w:ind w:left="14" w:right="43" w:firstLine="270"/>
        <w:contextualSpacing/>
        <w:jc w:val="both"/>
        <w:rPr>
          <w:rFonts w:ascii="Times New Roman" w:eastAsia="Times New Roman" w:hAnsi="Times New Roman" w:cs="Times New Roman"/>
          <w:b/>
          <w:i/>
          <w:spacing w:val="-1"/>
          <w:sz w:val="24"/>
          <w:szCs w:val="24"/>
          <w:lang w:val="az-Latn-AZ"/>
        </w:rPr>
      </w:pPr>
    </w:p>
    <w:p w:rsidR="00D220BF" w:rsidRPr="00670F86" w:rsidRDefault="00D220BF" w:rsidP="00D220BF">
      <w:pPr>
        <w:shd w:val="clear" w:color="auto" w:fill="FFFFFF"/>
        <w:spacing w:after="0"/>
        <w:ind w:left="14" w:right="43" w:firstLine="270"/>
        <w:contextualSpacing/>
        <w:jc w:val="both"/>
        <w:rPr>
          <w:rFonts w:ascii="Times New Roman" w:eastAsia="Times New Roman" w:hAnsi="Times New Roman" w:cs="Times New Roman"/>
          <w:b/>
          <w:i/>
          <w:spacing w:val="-1"/>
          <w:sz w:val="24"/>
          <w:szCs w:val="24"/>
          <w:lang w:val="az-Latn-AZ"/>
        </w:rPr>
      </w:pPr>
      <w:r w:rsidRPr="00670F86">
        <w:rPr>
          <w:rFonts w:ascii="Times New Roman" w:eastAsia="Times New Roman" w:hAnsi="Times New Roman" w:cs="Times New Roman"/>
          <w:b/>
          <w:i/>
          <w:spacing w:val="-1"/>
          <w:sz w:val="24"/>
          <w:szCs w:val="24"/>
          <w:lang w:val="az-Latn-AZ"/>
        </w:rPr>
        <w:t>Follikulyar diskeratoz (darye xəstəliyi)</w:t>
      </w:r>
    </w:p>
    <w:p w:rsidR="00D220BF" w:rsidRPr="00670F86" w:rsidRDefault="00D220BF" w:rsidP="00D220BF">
      <w:pPr>
        <w:shd w:val="clear" w:color="auto" w:fill="FFFFFF"/>
        <w:spacing w:after="0"/>
        <w:ind w:left="14" w:right="43" w:firstLine="270"/>
        <w:contextualSpacing/>
        <w:jc w:val="both"/>
        <w:rPr>
          <w:rFonts w:ascii="Times New Roman" w:hAnsi="Times New Roman" w:cs="Times New Roman"/>
          <w:sz w:val="24"/>
          <w:szCs w:val="24"/>
          <w:lang w:val="az-Latn-AZ"/>
        </w:rPr>
      </w:pPr>
      <w:r w:rsidRPr="00670F86">
        <w:rPr>
          <w:rFonts w:ascii="Times New Roman" w:hAnsi="Times New Roman" w:cs="Times New Roman"/>
          <w:sz w:val="24"/>
          <w:szCs w:val="24"/>
          <w:lang w:val="az-Latn-AZ"/>
        </w:rPr>
        <w:t xml:space="preserve">Təyin edilməsi. Etiologiya. Patogenez. İrsi </w:t>
      </w:r>
      <w:r w:rsidRPr="00670F86">
        <w:rPr>
          <w:rFonts w:ascii="Times New Roman" w:eastAsia="Times New Roman" w:hAnsi="Times New Roman" w:cs="Times New Roman"/>
          <w:sz w:val="24"/>
          <w:szCs w:val="24"/>
          <w:lang w:val="az-Latn-AZ"/>
        </w:rPr>
        <w:t>ötürülmə</w:t>
      </w:r>
      <w:r w:rsidRPr="00670F86">
        <w:rPr>
          <w:rFonts w:ascii="Times New Roman" w:hAnsi="Times New Roman" w:cs="Times New Roman"/>
          <w:sz w:val="24"/>
          <w:szCs w:val="24"/>
          <w:lang w:val="az-Latn-AZ"/>
        </w:rPr>
        <w:t xml:space="preserve"> tipi. Növləri: </w:t>
      </w:r>
      <w:r w:rsidRPr="00670F86">
        <w:rPr>
          <w:rFonts w:ascii="Times New Roman" w:hAnsi="Times New Roman" w:cs="Times New Roman"/>
          <w:i/>
          <w:sz w:val="24"/>
          <w:szCs w:val="24"/>
          <w:lang w:val="az-Latn-AZ"/>
        </w:rPr>
        <w:t>vezikulyoz-bullyoz, xətvari, Zoster formalı, ziyilli</w:t>
      </w:r>
      <w:r w:rsidRPr="00670F86">
        <w:rPr>
          <w:rFonts w:ascii="Times New Roman" w:hAnsi="Times New Roman" w:cs="Times New Roman"/>
          <w:sz w:val="24"/>
          <w:szCs w:val="24"/>
          <w:lang w:val="az-Latn-AZ"/>
        </w:rPr>
        <w:t>. Klinik və patomorfoloji təzahürlər. Differensial diaqnostika. Terapiya prinsipləri.</w:t>
      </w:r>
    </w:p>
    <w:p w:rsidR="00D220BF" w:rsidRPr="00670F86" w:rsidRDefault="00D220BF" w:rsidP="00D220BF">
      <w:pPr>
        <w:shd w:val="clear" w:color="auto" w:fill="FFFFFF"/>
        <w:spacing w:after="0"/>
        <w:ind w:left="14" w:right="43" w:firstLine="270"/>
        <w:contextualSpacing/>
        <w:jc w:val="both"/>
        <w:rPr>
          <w:rFonts w:ascii="Times New Roman" w:hAnsi="Times New Roman" w:cs="Times New Roman"/>
          <w:b/>
          <w:i/>
          <w:sz w:val="24"/>
          <w:szCs w:val="24"/>
          <w:lang w:val="az-Latn-AZ"/>
        </w:rPr>
      </w:pPr>
    </w:p>
    <w:p w:rsidR="00D220BF" w:rsidRPr="00670F86" w:rsidRDefault="00D220BF" w:rsidP="00D220BF">
      <w:pPr>
        <w:shd w:val="clear" w:color="auto" w:fill="FFFFFF"/>
        <w:spacing w:after="0"/>
        <w:ind w:left="14" w:right="43" w:firstLine="270"/>
        <w:contextualSpacing/>
        <w:jc w:val="both"/>
        <w:rPr>
          <w:rFonts w:ascii="Times New Roman" w:hAnsi="Times New Roman" w:cs="Times New Roman"/>
          <w:b/>
          <w:i/>
          <w:sz w:val="24"/>
          <w:szCs w:val="24"/>
          <w:lang w:val="az-Latn-AZ"/>
        </w:rPr>
      </w:pPr>
      <w:r w:rsidRPr="00670F86">
        <w:rPr>
          <w:rFonts w:ascii="Times New Roman" w:hAnsi="Times New Roman" w:cs="Times New Roman"/>
          <w:b/>
          <w:i/>
          <w:sz w:val="24"/>
          <w:szCs w:val="24"/>
          <w:lang w:val="az-Latn-AZ"/>
        </w:rPr>
        <w:t>Əl-ayaq  keratodermiyası</w:t>
      </w:r>
    </w:p>
    <w:p w:rsidR="00D220BF" w:rsidRPr="00670F86" w:rsidRDefault="00D220BF" w:rsidP="00D220BF">
      <w:pPr>
        <w:shd w:val="clear" w:color="auto" w:fill="FFFFFF"/>
        <w:spacing w:after="0"/>
        <w:ind w:left="14" w:right="43" w:firstLine="270"/>
        <w:contextualSpacing/>
        <w:jc w:val="both"/>
        <w:rPr>
          <w:rFonts w:ascii="Times New Roman" w:hAnsi="Times New Roman" w:cs="Times New Roman"/>
          <w:sz w:val="24"/>
          <w:szCs w:val="24"/>
          <w:lang w:val="az-Latn-AZ"/>
        </w:rPr>
      </w:pPr>
      <w:r w:rsidRPr="00670F86">
        <w:rPr>
          <w:rFonts w:ascii="Times New Roman" w:hAnsi="Times New Roman" w:cs="Times New Roman"/>
          <w:sz w:val="24"/>
          <w:szCs w:val="24"/>
          <w:lang w:val="az-Latn-AZ"/>
        </w:rPr>
        <w:t xml:space="preserve">Təyin edilməsi. Etiologiya. Patogenez. İrsi alınma tipi. Növləri: </w:t>
      </w:r>
      <w:r w:rsidRPr="00670F86">
        <w:rPr>
          <w:rFonts w:ascii="Times New Roman" w:hAnsi="Times New Roman" w:cs="Times New Roman"/>
          <w:i/>
          <w:sz w:val="24"/>
          <w:szCs w:val="24"/>
          <w:lang w:val="az-Latn-AZ"/>
        </w:rPr>
        <w:t>Tost-Unna keratodermiyası, Meleda adası xəstəliyi, Napiyon-Lefevr sindromu, mutilyasiyaedici keratodermiya, məhdud keratodermiya</w:t>
      </w:r>
      <w:r w:rsidRPr="00670F86">
        <w:rPr>
          <w:rFonts w:ascii="Times New Roman" w:hAnsi="Times New Roman" w:cs="Times New Roman"/>
          <w:sz w:val="24"/>
          <w:szCs w:val="24"/>
          <w:lang w:val="az-Latn-AZ"/>
        </w:rPr>
        <w:t>. Klinik və patomorfoloji təzahürlər. Differensial diaqnostika. Terapiya prinsipləri.</w:t>
      </w:r>
    </w:p>
    <w:p w:rsidR="00D220BF" w:rsidRPr="00670F86" w:rsidRDefault="00D220BF" w:rsidP="00D220BF">
      <w:pPr>
        <w:spacing w:after="0"/>
        <w:ind w:firstLine="284"/>
        <w:contextualSpacing/>
        <w:jc w:val="both"/>
        <w:rPr>
          <w:rFonts w:ascii="Times New Roman" w:hAnsi="Times New Roman" w:cs="Times New Roman"/>
          <w:b/>
          <w:i/>
          <w:sz w:val="24"/>
          <w:szCs w:val="24"/>
          <w:lang w:val="az-Latn-AZ"/>
        </w:rPr>
      </w:pPr>
    </w:p>
    <w:p w:rsidR="00D220BF" w:rsidRPr="00670F86" w:rsidRDefault="00D220BF" w:rsidP="00D220BF">
      <w:pPr>
        <w:spacing w:after="0"/>
        <w:ind w:firstLine="284"/>
        <w:contextualSpacing/>
        <w:jc w:val="both"/>
        <w:rPr>
          <w:rFonts w:ascii="Times New Roman" w:hAnsi="Times New Roman" w:cs="Times New Roman"/>
          <w:b/>
          <w:i/>
          <w:sz w:val="24"/>
          <w:szCs w:val="24"/>
          <w:lang w:val="az-Latn-AZ"/>
        </w:rPr>
      </w:pPr>
      <w:r w:rsidRPr="00670F86">
        <w:rPr>
          <w:rFonts w:ascii="Times New Roman" w:hAnsi="Times New Roman" w:cs="Times New Roman"/>
          <w:b/>
          <w:i/>
          <w:sz w:val="24"/>
          <w:szCs w:val="24"/>
          <w:lang w:val="az-Latn-AZ"/>
        </w:rPr>
        <w:t xml:space="preserve">Anadangəlmə bullyoz epidermoliz </w:t>
      </w:r>
    </w:p>
    <w:p w:rsidR="00D220BF" w:rsidRPr="00670F86" w:rsidRDefault="00D220BF" w:rsidP="00D220BF">
      <w:pPr>
        <w:shd w:val="clear" w:color="auto" w:fill="FFFFFF"/>
        <w:tabs>
          <w:tab w:val="left" w:pos="709"/>
        </w:tabs>
        <w:spacing w:after="0"/>
        <w:ind w:left="14" w:right="43" w:firstLine="270"/>
        <w:contextualSpacing/>
        <w:jc w:val="both"/>
        <w:rPr>
          <w:rFonts w:ascii="Times New Roman" w:eastAsia="Times New Roman" w:hAnsi="Times New Roman" w:cs="Times New Roman"/>
          <w:spacing w:val="-1"/>
          <w:sz w:val="24"/>
          <w:szCs w:val="24"/>
          <w:lang w:val="az-Latn-AZ"/>
        </w:rPr>
      </w:pPr>
      <w:r w:rsidRPr="00670F86">
        <w:rPr>
          <w:rFonts w:ascii="Times New Roman" w:hAnsi="Times New Roman" w:cs="Times New Roman"/>
          <w:sz w:val="24"/>
          <w:szCs w:val="24"/>
          <w:lang w:val="az-Latn-AZ"/>
        </w:rPr>
        <w:t xml:space="preserve">Təyin edilməsi. Etiologiya. Patogenez. İrsi </w:t>
      </w:r>
      <w:r w:rsidRPr="00670F86">
        <w:rPr>
          <w:rFonts w:ascii="Times New Roman" w:eastAsia="Times New Roman" w:hAnsi="Times New Roman" w:cs="Times New Roman"/>
          <w:sz w:val="24"/>
          <w:szCs w:val="24"/>
          <w:lang w:val="az-Latn-AZ"/>
        </w:rPr>
        <w:t>ötürülmə</w:t>
      </w:r>
      <w:r w:rsidRPr="00670F86">
        <w:rPr>
          <w:rFonts w:ascii="Times New Roman" w:hAnsi="Times New Roman" w:cs="Times New Roman"/>
          <w:sz w:val="24"/>
          <w:szCs w:val="24"/>
          <w:lang w:val="az-Latn-AZ"/>
        </w:rPr>
        <w:t xml:space="preserve"> tipi. Klinik növləri. Autosom-dominanat sadə bullyoz epidermoliz və onun növləri: generalizə olunmuş, herpesşəkilli, ayaqların və əllərin bullyoz epidermolizi. Birləşdirici bullyoz epidermolizi, autosom-resessiv və onun növləri:  generalizə olunmuş, lokallaşmış. Distrofik bullyoz epidermoliz və onun növləri: hiperplastik, dominant və polidisplastik, resessiv. Klinik təzahürləri, gedişi, ağırlaşmaları.   </w:t>
      </w:r>
      <w:r w:rsidRPr="00670F86">
        <w:rPr>
          <w:rFonts w:ascii="Times New Roman" w:eastAsia="Times New Roman" w:hAnsi="Times New Roman" w:cs="Times New Roman"/>
          <w:sz w:val="24"/>
          <w:szCs w:val="24"/>
          <w:lang w:val="az-Latn-AZ"/>
        </w:rPr>
        <w:t xml:space="preserve">Patomorfoloji </w:t>
      </w:r>
      <w:r w:rsidRPr="00670F86">
        <w:rPr>
          <w:rFonts w:ascii="Times New Roman" w:eastAsia="Times New Roman" w:hAnsi="Times New Roman" w:cs="Times New Roman"/>
          <w:spacing w:val="-1"/>
          <w:sz w:val="24"/>
          <w:szCs w:val="24"/>
          <w:lang w:val="az-Latn-AZ"/>
        </w:rPr>
        <w:t>təzahürləri. Differensial diaqnostikası. Müalicə prinsipləri.</w:t>
      </w:r>
    </w:p>
    <w:p w:rsidR="00D220BF" w:rsidRPr="00670F86" w:rsidRDefault="00D220BF" w:rsidP="00D220BF">
      <w:pPr>
        <w:shd w:val="clear" w:color="auto" w:fill="FFFFFF"/>
        <w:spacing w:after="0"/>
        <w:ind w:left="14" w:right="43" w:firstLine="270"/>
        <w:contextualSpacing/>
        <w:jc w:val="both"/>
        <w:rPr>
          <w:rFonts w:ascii="Times New Roman" w:hAnsi="Times New Roman" w:cs="Times New Roman"/>
          <w:b/>
          <w:i/>
          <w:sz w:val="24"/>
          <w:szCs w:val="24"/>
          <w:lang w:val="az-Latn-AZ"/>
        </w:rPr>
      </w:pPr>
    </w:p>
    <w:p w:rsidR="00D220BF" w:rsidRPr="00670F86" w:rsidRDefault="00D220BF" w:rsidP="00D220BF">
      <w:pPr>
        <w:shd w:val="clear" w:color="auto" w:fill="FFFFFF"/>
        <w:spacing w:after="0"/>
        <w:ind w:left="14" w:right="43" w:firstLine="270"/>
        <w:contextualSpacing/>
        <w:jc w:val="both"/>
        <w:rPr>
          <w:rFonts w:ascii="Times New Roman" w:hAnsi="Times New Roman" w:cs="Times New Roman"/>
          <w:b/>
          <w:i/>
          <w:sz w:val="24"/>
          <w:szCs w:val="24"/>
          <w:lang w:val="az-Latn-AZ"/>
        </w:rPr>
      </w:pPr>
    </w:p>
    <w:p w:rsidR="00D220BF" w:rsidRPr="00670F86" w:rsidRDefault="00D220BF" w:rsidP="00D220BF">
      <w:pPr>
        <w:shd w:val="clear" w:color="auto" w:fill="FFFFFF"/>
        <w:spacing w:after="0"/>
        <w:ind w:left="14" w:right="43" w:firstLine="270"/>
        <w:contextualSpacing/>
        <w:jc w:val="both"/>
        <w:rPr>
          <w:rFonts w:ascii="Times New Roman" w:hAnsi="Times New Roman" w:cs="Times New Roman"/>
          <w:b/>
          <w:i/>
          <w:sz w:val="24"/>
          <w:szCs w:val="24"/>
          <w:lang w:val="az-Latn-AZ"/>
        </w:rPr>
      </w:pPr>
    </w:p>
    <w:p w:rsidR="00D220BF" w:rsidRPr="00670F86" w:rsidRDefault="00D220BF" w:rsidP="00D220BF">
      <w:pPr>
        <w:shd w:val="clear" w:color="auto" w:fill="FFFFFF"/>
        <w:spacing w:after="0"/>
        <w:ind w:left="14" w:right="43" w:firstLine="270"/>
        <w:contextualSpacing/>
        <w:jc w:val="both"/>
        <w:rPr>
          <w:rFonts w:ascii="Times New Roman" w:hAnsi="Times New Roman" w:cs="Times New Roman"/>
          <w:b/>
          <w:i/>
          <w:sz w:val="24"/>
          <w:szCs w:val="24"/>
          <w:lang w:val="az-Latn-AZ"/>
        </w:rPr>
      </w:pPr>
      <w:r w:rsidRPr="00670F86">
        <w:rPr>
          <w:rFonts w:ascii="Times New Roman" w:hAnsi="Times New Roman" w:cs="Times New Roman"/>
          <w:b/>
          <w:i/>
          <w:sz w:val="24"/>
          <w:szCs w:val="24"/>
          <w:lang w:val="az-Latn-AZ"/>
        </w:rPr>
        <w:t>Neyrofibromatoz (Reklinxhauzen xəstəliyi)</w:t>
      </w:r>
    </w:p>
    <w:p w:rsidR="00D220BF" w:rsidRPr="00670F86" w:rsidRDefault="00D220BF" w:rsidP="00D220BF">
      <w:pPr>
        <w:shd w:val="clear" w:color="auto" w:fill="FFFFFF"/>
        <w:spacing w:after="0"/>
        <w:ind w:left="14" w:right="43" w:firstLine="270"/>
        <w:contextualSpacing/>
        <w:jc w:val="both"/>
        <w:rPr>
          <w:rFonts w:ascii="Times New Roman" w:eastAsia="Times New Roman" w:hAnsi="Times New Roman" w:cs="Times New Roman"/>
          <w:spacing w:val="-1"/>
          <w:sz w:val="24"/>
          <w:szCs w:val="24"/>
          <w:lang w:val="az-Latn-AZ"/>
        </w:rPr>
      </w:pPr>
      <w:r w:rsidRPr="00670F86">
        <w:rPr>
          <w:rFonts w:ascii="Times New Roman" w:hAnsi="Times New Roman" w:cs="Times New Roman"/>
          <w:sz w:val="24"/>
          <w:szCs w:val="24"/>
          <w:lang w:val="az-Latn-AZ"/>
        </w:rPr>
        <w:t xml:space="preserve">Təyin edilməsi. Etiologiya. Patogenez. İrsi </w:t>
      </w:r>
      <w:r w:rsidRPr="00670F86">
        <w:rPr>
          <w:rFonts w:ascii="Times New Roman" w:eastAsia="Times New Roman" w:hAnsi="Times New Roman" w:cs="Times New Roman"/>
          <w:sz w:val="24"/>
          <w:szCs w:val="24"/>
          <w:lang w:val="az-Latn-AZ"/>
        </w:rPr>
        <w:t>ötürülmə</w:t>
      </w:r>
      <w:r w:rsidRPr="00670F86">
        <w:rPr>
          <w:rFonts w:ascii="Times New Roman" w:hAnsi="Times New Roman" w:cs="Times New Roman"/>
          <w:sz w:val="24"/>
          <w:szCs w:val="24"/>
          <w:lang w:val="az-Latn-AZ"/>
        </w:rPr>
        <w:t xml:space="preserve"> tipi. Növləri: </w:t>
      </w:r>
      <w:r w:rsidRPr="00670F86">
        <w:rPr>
          <w:rFonts w:ascii="Times New Roman" w:hAnsi="Times New Roman" w:cs="Times New Roman"/>
          <w:i/>
          <w:sz w:val="24"/>
          <w:szCs w:val="24"/>
          <w:lang w:val="az-Latn-AZ"/>
        </w:rPr>
        <w:t>I, II, III, IV, V, VI, VII tipli neyrofibromatoz, intestinal neyrofibromatoz.</w:t>
      </w:r>
      <w:r w:rsidRPr="00670F86">
        <w:rPr>
          <w:rFonts w:ascii="Times New Roman" w:hAnsi="Times New Roman" w:cs="Times New Roman"/>
          <w:sz w:val="24"/>
          <w:szCs w:val="24"/>
          <w:lang w:val="az-Latn-AZ"/>
        </w:rPr>
        <w:t xml:space="preserve"> </w:t>
      </w:r>
      <w:r w:rsidRPr="00670F86">
        <w:rPr>
          <w:rFonts w:ascii="Times New Roman" w:eastAsia="Times New Roman" w:hAnsi="Times New Roman" w:cs="Times New Roman"/>
          <w:spacing w:val="-1"/>
          <w:sz w:val="24"/>
          <w:szCs w:val="24"/>
          <w:lang w:val="az-Latn-AZ"/>
        </w:rPr>
        <w:t>Klinik və patomorfoloji təzahürlər. Differensial diaqnostika. Terapiya prinsipləri.</w:t>
      </w:r>
    </w:p>
    <w:p w:rsidR="00D220BF" w:rsidRPr="00670F86" w:rsidRDefault="00D220BF" w:rsidP="00D220BF">
      <w:pPr>
        <w:shd w:val="clear" w:color="auto" w:fill="FFFFFF"/>
        <w:spacing w:after="0"/>
        <w:ind w:left="14" w:right="43" w:firstLine="694"/>
        <w:contextualSpacing/>
        <w:jc w:val="both"/>
        <w:rPr>
          <w:rFonts w:ascii="Times New Roman" w:hAnsi="Times New Roman" w:cs="Times New Roman"/>
          <w:b/>
          <w:sz w:val="24"/>
          <w:szCs w:val="24"/>
          <w:lang w:val="az-Latn-AZ"/>
        </w:rPr>
      </w:pPr>
    </w:p>
    <w:p w:rsidR="00D220BF" w:rsidRPr="00670F86" w:rsidRDefault="00D220BF" w:rsidP="00D220BF">
      <w:pPr>
        <w:spacing w:after="0"/>
        <w:contextualSpacing/>
        <w:jc w:val="center"/>
        <w:rPr>
          <w:rFonts w:ascii="Times New Roman" w:hAnsi="Times New Roman" w:cs="Times New Roman"/>
          <w:b/>
          <w:sz w:val="24"/>
          <w:szCs w:val="24"/>
          <w:lang w:val="az-Latn-AZ"/>
        </w:rPr>
      </w:pPr>
      <w:r w:rsidRPr="00670F86">
        <w:rPr>
          <w:rFonts w:ascii="Times New Roman" w:hAnsi="Times New Roman" w:cs="Times New Roman"/>
          <w:b/>
          <w:sz w:val="24"/>
          <w:szCs w:val="24"/>
          <w:lang w:val="az-Latn-AZ"/>
        </w:rPr>
        <w:t>VENEROLOGIYA</w:t>
      </w:r>
    </w:p>
    <w:p w:rsidR="00D220BF" w:rsidRPr="00670F86" w:rsidRDefault="00D220BF" w:rsidP="00D220BF">
      <w:pPr>
        <w:spacing w:after="0"/>
        <w:contextualSpacing/>
        <w:jc w:val="center"/>
        <w:rPr>
          <w:rFonts w:ascii="Times New Roman" w:hAnsi="Times New Roman" w:cs="Times New Roman"/>
          <w:b/>
          <w:sz w:val="24"/>
          <w:szCs w:val="24"/>
          <w:lang w:val="az-Latn-AZ"/>
        </w:rPr>
      </w:pPr>
      <w:r w:rsidRPr="00670F86">
        <w:rPr>
          <w:rFonts w:ascii="Times New Roman" w:hAnsi="Times New Roman" w:cs="Times New Roman"/>
          <w:b/>
          <w:sz w:val="24"/>
          <w:szCs w:val="24"/>
          <w:lang w:val="az-Latn-AZ"/>
        </w:rPr>
        <w:t>CINSI  YOLLA  YOLUXAN  XƏSTƏLIKLƏR (CYYX)</w:t>
      </w:r>
    </w:p>
    <w:p w:rsidR="00D220BF" w:rsidRPr="00670F86" w:rsidRDefault="00D220BF" w:rsidP="00D220BF">
      <w:pPr>
        <w:spacing w:after="0"/>
        <w:contextualSpacing/>
        <w:rPr>
          <w:rFonts w:ascii="Times New Roman" w:hAnsi="Times New Roman" w:cs="Times New Roman"/>
          <w:b/>
          <w:sz w:val="24"/>
          <w:szCs w:val="24"/>
          <w:lang w:val="az-Latn-AZ"/>
        </w:rPr>
      </w:pPr>
    </w:p>
    <w:p w:rsidR="00D220BF" w:rsidRPr="00670F86" w:rsidRDefault="00D220BF" w:rsidP="00D220BF">
      <w:pPr>
        <w:shd w:val="clear" w:color="auto" w:fill="FFFFFF"/>
        <w:spacing w:after="0" w:line="235" w:lineRule="exact"/>
        <w:ind w:right="24" w:firstLine="322"/>
        <w:contextualSpacing/>
        <w:jc w:val="both"/>
        <w:rPr>
          <w:rFonts w:ascii="Times New Roman" w:hAnsi="Times New Roman" w:cs="Times New Roman"/>
          <w:sz w:val="24"/>
          <w:szCs w:val="24"/>
          <w:lang w:val="az-Latn-AZ"/>
        </w:rPr>
      </w:pPr>
      <w:r w:rsidRPr="00670F86">
        <w:rPr>
          <w:rFonts w:ascii="Times New Roman" w:hAnsi="Times New Roman" w:cs="Times New Roman"/>
          <w:sz w:val="24"/>
          <w:szCs w:val="24"/>
          <w:lang w:val="az-Latn-AZ"/>
        </w:rPr>
        <w:t>Venerologiyan</w:t>
      </w:r>
      <w:r w:rsidRPr="00670F86">
        <w:rPr>
          <w:rFonts w:ascii="Times New Roman" w:eastAsia="Times New Roman" w:hAnsi="Times New Roman" w:cs="Times New Roman"/>
          <w:sz w:val="24"/>
          <w:szCs w:val="24"/>
          <w:lang w:val="az-Latn-AZ"/>
        </w:rPr>
        <w:t>ın əsas inkişaf tarixi. Vətən və xarici alimlərin venerologiya elminin inkişafında rolu.</w:t>
      </w:r>
    </w:p>
    <w:p w:rsidR="00D220BF" w:rsidRPr="00670F86" w:rsidRDefault="00D220BF" w:rsidP="00D220BF">
      <w:pPr>
        <w:shd w:val="clear" w:color="auto" w:fill="FFFFFF"/>
        <w:spacing w:after="0" w:line="235" w:lineRule="exact"/>
        <w:ind w:left="5" w:hanging="5"/>
        <w:contextualSpacing/>
        <w:jc w:val="center"/>
        <w:rPr>
          <w:rFonts w:ascii="Times New Roman" w:eastAsia="Times New Roman" w:hAnsi="Times New Roman" w:cs="Times New Roman"/>
          <w:b/>
          <w:bCs/>
          <w:spacing w:val="-2"/>
          <w:sz w:val="24"/>
          <w:szCs w:val="24"/>
          <w:lang w:val="az-Latn-AZ"/>
        </w:rPr>
      </w:pPr>
      <w:r w:rsidRPr="00670F86">
        <w:rPr>
          <w:rFonts w:ascii="Times New Roman" w:hAnsi="Times New Roman" w:cs="Times New Roman"/>
          <w:b/>
          <w:bCs/>
          <w:spacing w:val="-2"/>
          <w:sz w:val="24"/>
          <w:szCs w:val="24"/>
          <w:lang w:val="az-Latn-AZ"/>
        </w:rPr>
        <w:t>S</w:t>
      </w:r>
      <w:r w:rsidRPr="00670F86">
        <w:rPr>
          <w:rFonts w:ascii="Times New Roman" w:eastAsia="Times New Roman" w:hAnsi="Times New Roman" w:cs="Times New Roman"/>
          <w:b/>
          <w:bCs/>
          <w:spacing w:val="-2"/>
          <w:sz w:val="24"/>
          <w:szCs w:val="24"/>
          <w:lang w:val="az-Latn-AZ"/>
        </w:rPr>
        <w:t>İFİLİS</w:t>
      </w:r>
    </w:p>
    <w:p w:rsidR="00D220BF" w:rsidRPr="00670F86" w:rsidRDefault="00D220BF" w:rsidP="00D220BF">
      <w:pPr>
        <w:shd w:val="clear" w:color="auto" w:fill="FFFFFF"/>
        <w:spacing w:after="0"/>
        <w:ind w:firstLine="284"/>
        <w:contextualSpacing/>
        <w:rPr>
          <w:rFonts w:ascii="Times New Roman" w:eastAsia="Times New Roman" w:hAnsi="Times New Roman" w:cs="Times New Roman"/>
          <w:spacing w:val="-1"/>
          <w:sz w:val="24"/>
          <w:szCs w:val="24"/>
          <w:lang w:val="az-Latn-AZ"/>
        </w:rPr>
      </w:pPr>
      <w:r w:rsidRPr="00670F86">
        <w:rPr>
          <w:rFonts w:ascii="Times New Roman" w:eastAsia="Times New Roman" w:hAnsi="Times New Roman" w:cs="Times New Roman"/>
          <w:bCs/>
          <w:spacing w:val="-2"/>
          <w:sz w:val="24"/>
          <w:szCs w:val="24"/>
          <w:lang w:val="az-Latn-AZ"/>
        </w:rPr>
        <w:t xml:space="preserve">Etiopatogenez. Epidemiologiya. </w:t>
      </w:r>
      <w:r w:rsidRPr="00670F86">
        <w:rPr>
          <w:rFonts w:ascii="Times New Roman" w:hAnsi="Times New Roman" w:cs="Times New Roman"/>
          <w:sz w:val="24"/>
          <w:szCs w:val="24"/>
          <w:lang w:val="az-Latn-AZ"/>
        </w:rPr>
        <w:t>Sol</w:t>
      </w:r>
      <w:r w:rsidRPr="00670F86">
        <w:rPr>
          <w:rFonts w:ascii="Times New Roman" w:eastAsia="Times New Roman" w:hAnsi="Times New Roman" w:cs="Times New Roman"/>
          <w:sz w:val="24"/>
          <w:szCs w:val="24"/>
          <w:lang w:val="az-Latn-AZ"/>
        </w:rPr>
        <w:t xml:space="preserve">ğun treponema, onun morfoloji və bioloji xüsusiyyətləri. Xarici mühit amillərinin solğun treponemaya  təsiri. </w:t>
      </w:r>
      <w:r w:rsidRPr="00670F86">
        <w:rPr>
          <w:rFonts w:ascii="Times New Roman" w:eastAsia="Times New Roman" w:hAnsi="Times New Roman" w:cs="Times New Roman"/>
          <w:spacing w:val="-1"/>
          <w:sz w:val="24"/>
          <w:szCs w:val="24"/>
          <w:lang w:val="az-Latn-AZ"/>
        </w:rPr>
        <w:t xml:space="preserve">İnfeksiya mənbəyi. </w:t>
      </w:r>
      <w:r w:rsidRPr="00670F86">
        <w:rPr>
          <w:rFonts w:ascii="Times New Roman" w:eastAsia="Times New Roman" w:hAnsi="Times New Roman" w:cs="Times New Roman"/>
          <w:sz w:val="24"/>
          <w:szCs w:val="24"/>
          <w:lang w:val="az-Latn-AZ"/>
        </w:rPr>
        <w:t xml:space="preserve">Sifilitik infeksiyanın orqanizmə yoluxma yolları və </w:t>
      </w:r>
      <w:r w:rsidRPr="00670F86">
        <w:rPr>
          <w:rFonts w:ascii="Times New Roman" w:eastAsia="Times New Roman" w:hAnsi="Times New Roman" w:cs="Times New Roman"/>
          <w:spacing w:val="-1"/>
          <w:sz w:val="24"/>
          <w:szCs w:val="24"/>
          <w:lang w:val="az-Latn-AZ"/>
        </w:rPr>
        <w:t>şərtləri.</w:t>
      </w:r>
      <w:r w:rsidRPr="00670F86">
        <w:rPr>
          <w:rFonts w:ascii="Times New Roman" w:hAnsi="Times New Roman" w:cs="Times New Roman"/>
          <w:sz w:val="24"/>
          <w:szCs w:val="24"/>
          <w:lang w:val="az-Latn-AZ"/>
        </w:rPr>
        <w:t xml:space="preserve"> Sifilisin </w:t>
      </w:r>
      <w:r w:rsidRPr="00670F86">
        <w:rPr>
          <w:rFonts w:ascii="Times New Roman" w:eastAsia="Times New Roman" w:hAnsi="Times New Roman" w:cs="Times New Roman"/>
          <w:sz w:val="24"/>
          <w:szCs w:val="24"/>
          <w:lang w:val="az-Latn-AZ"/>
        </w:rPr>
        <w:t>ümumi gedişi, dövrlərə bölünməsi. Sifilisin təsnifatı. Anadangəlmə və qazanılmış sifilis. Latent, başsız, bədxassəli (halloplaşmış) sifılis. İmmunitet. Reinfeksiya, superinfeksiya.</w:t>
      </w:r>
      <w:r w:rsidRPr="00670F86">
        <w:rPr>
          <w:rFonts w:ascii="Times New Roman" w:hAnsi="Times New Roman" w:cs="Times New Roman"/>
          <w:spacing w:val="-1"/>
          <w:sz w:val="24"/>
          <w:szCs w:val="24"/>
          <w:lang w:val="az-Latn-AZ"/>
        </w:rPr>
        <w:t xml:space="preserve"> Eksperimental sif</w:t>
      </w:r>
      <w:r w:rsidRPr="00670F86">
        <w:rPr>
          <w:rFonts w:ascii="Times New Roman" w:eastAsia="Times New Roman" w:hAnsi="Times New Roman" w:cs="Times New Roman"/>
          <w:spacing w:val="-1"/>
          <w:sz w:val="24"/>
          <w:szCs w:val="24"/>
          <w:lang w:val="az-Latn-AZ"/>
        </w:rPr>
        <w:t xml:space="preserve">ılis, onun əhəmiyyəti. CYYİ-lı xəstələrin müayinə edilməsinin xüsusiyyətləri. Konfrantasiya.  </w:t>
      </w:r>
    </w:p>
    <w:p w:rsidR="00D220BF" w:rsidRPr="00670F86" w:rsidRDefault="00D220BF" w:rsidP="00D220BF">
      <w:pPr>
        <w:shd w:val="clear" w:color="auto" w:fill="FFFFFF"/>
        <w:spacing w:after="0"/>
        <w:ind w:firstLine="284"/>
        <w:contextualSpacing/>
        <w:rPr>
          <w:rFonts w:ascii="Times New Roman" w:hAnsi="Times New Roman" w:cs="Times New Roman"/>
          <w:b/>
          <w:bCs/>
          <w:sz w:val="24"/>
          <w:szCs w:val="24"/>
          <w:lang w:val="az-Latn-AZ"/>
        </w:rPr>
      </w:pPr>
      <w:r w:rsidRPr="00670F86">
        <w:rPr>
          <w:rFonts w:ascii="Times New Roman" w:eastAsia="Times New Roman" w:hAnsi="Times New Roman" w:cs="Times New Roman"/>
          <w:b/>
          <w:i/>
          <w:spacing w:val="-1"/>
          <w:sz w:val="24"/>
          <w:szCs w:val="24"/>
          <w:lang w:val="az-Latn-AZ"/>
        </w:rPr>
        <w:t>İnkubasiya dövrü.</w:t>
      </w:r>
      <w:r w:rsidRPr="00670F86">
        <w:rPr>
          <w:rFonts w:ascii="Times New Roman" w:eastAsia="Times New Roman" w:hAnsi="Times New Roman" w:cs="Times New Roman"/>
          <w:spacing w:val="-1"/>
          <w:sz w:val="24"/>
          <w:szCs w:val="24"/>
          <w:lang w:val="az-Latn-AZ"/>
        </w:rPr>
        <w:t xml:space="preserve"> Prodromal əlamətlər. Davametmə müddəti. İnkubasiya dövrünün müddətinə təsir edən səbəblər.</w:t>
      </w:r>
      <w:r w:rsidRPr="00670F86">
        <w:rPr>
          <w:rFonts w:ascii="Times New Roman" w:hAnsi="Times New Roman" w:cs="Times New Roman"/>
          <w:b/>
          <w:bCs/>
          <w:sz w:val="24"/>
          <w:szCs w:val="24"/>
          <w:lang w:val="az-Latn-AZ"/>
        </w:rPr>
        <w:t xml:space="preserve"> </w:t>
      </w:r>
    </w:p>
    <w:p w:rsidR="00D220BF" w:rsidRPr="00670F86" w:rsidRDefault="00D220BF" w:rsidP="00D220BF">
      <w:pPr>
        <w:shd w:val="clear" w:color="auto" w:fill="FFFFFF"/>
        <w:spacing w:after="0"/>
        <w:ind w:firstLine="284"/>
        <w:contextualSpacing/>
        <w:rPr>
          <w:rFonts w:ascii="Times New Roman" w:hAnsi="Times New Roman" w:cs="Times New Roman"/>
          <w:bCs/>
          <w:sz w:val="24"/>
          <w:szCs w:val="24"/>
          <w:lang w:val="az-Latn-AZ"/>
        </w:rPr>
      </w:pPr>
      <w:r w:rsidRPr="00670F86">
        <w:rPr>
          <w:rFonts w:ascii="Times New Roman" w:hAnsi="Times New Roman" w:cs="Times New Roman"/>
          <w:b/>
          <w:bCs/>
          <w:i/>
          <w:sz w:val="24"/>
          <w:szCs w:val="24"/>
          <w:lang w:val="az-Latn-AZ"/>
        </w:rPr>
        <w:t>Erkən qazanılmış sifilis</w:t>
      </w:r>
      <w:r w:rsidRPr="00670F86">
        <w:rPr>
          <w:rFonts w:ascii="Times New Roman" w:hAnsi="Times New Roman" w:cs="Times New Roman"/>
          <w:b/>
          <w:bCs/>
          <w:sz w:val="24"/>
          <w:szCs w:val="24"/>
          <w:lang w:val="az-Latn-AZ"/>
        </w:rPr>
        <w:t xml:space="preserve"> </w:t>
      </w:r>
      <w:r w:rsidRPr="00670F86">
        <w:rPr>
          <w:rFonts w:ascii="Times New Roman" w:hAnsi="Times New Roman" w:cs="Times New Roman"/>
          <w:bCs/>
          <w:sz w:val="24"/>
          <w:szCs w:val="24"/>
          <w:lang w:val="az-Latn-AZ"/>
        </w:rPr>
        <w:t>(birincili, ikincili, erkən gizli sifilis).</w:t>
      </w:r>
    </w:p>
    <w:p w:rsidR="00D220BF" w:rsidRPr="00670F86" w:rsidRDefault="00D220BF" w:rsidP="00D220BF">
      <w:pPr>
        <w:shd w:val="clear" w:color="auto" w:fill="FFFFFF"/>
        <w:spacing w:after="0"/>
        <w:ind w:firstLine="284"/>
        <w:contextualSpacing/>
        <w:rPr>
          <w:rFonts w:ascii="Times New Roman" w:hAnsi="Times New Roman" w:cs="Times New Roman"/>
          <w:sz w:val="24"/>
          <w:szCs w:val="24"/>
          <w:lang w:val="az-Latn-AZ"/>
        </w:rPr>
      </w:pPr>
      <w:r w:rsidRPr="00670F86">
        <w:rPr>
          <w:rFonts w:ascii="Times New Roman" w:hAnsi="Times New Roman" w:cs="Times New Roman"/>
          <w:bCs/>
          <w:i/>
          <w:sz w:val="24"/>
          <w:szCs w:val="24"/>
          <w:lang w:val="az-Latn-AZ"/>
        </w:rPr>
        <w:t>Birincili sifilis</w:t>
      </w:r>
      <w:r w:rsidRPr="00670F86">
        <w:rPr>
          <w:rFonts w:ascii="Times New Roman" w:hAnsi="Times New Roman" w:cs="Times New Roman"/>
          <w:bCs/>
          <w:sz w:val="24"/>
          <w:szCs w:val="24"/>
          <w:lang w:val="az-Latn-AZ"/>
        </w:rPr>
        <w:t xml:space="preserve">. </w:t>
      </w:r>
      <w:r w:rsidRPr="00670F86">
        <w:rPr>
          <w:rFonts w:ascii="Times New Roman" w:eastAsia="Times New Roman" w:hAnsi="Times New Roman" w:cs="Times New Roman"/>
          <w:spacing w:val="-1"/>
          <w:sz w:val="24"/>
          <w:szCs w:val="24"/>
          <w:lang w:val="az-Latn-AZ"/>
        </w:rPr>
        <w:t xml:space="preserve">Davametmə müddəti, klinik xüsusiyyətləri. Klinik təzahürləri. </w:t>
      </w:r>
      <w:r w:rsidRPr="00670F86">
        <w:rPr>
          <w:rFonts w:ascii="Times New Roman" w:eastAsia="Times New Roman" w:hAnsi="Times New Roman" w:cs="Times New Roman"/>
          <w:sz w:val="24"/>
          <w:szCs w:val="24"/>
          <w:lang w:val="az-Latn-AZ"/>
        </w:rPr>
        <w:t xml:space="preserve">Tipik </w:t>
      </w:r>
      <w:r w:rsidRPr="00670F86">
        <w:rPr>
          <w:rFonts w:ascii="Times New Roman" w:eastAsia="Times New Roman" w:hAnsi="Times New Roman" w:cs="Times New Roman"/>
          <w:spacing w:val="40"/>
          <w:sz w:val="24"/>
          <w:szCs w:val="24"/>
          <w:lang w:val="az-Latn-AZ"/>
        </w:rPr>
        <w:t>bərk şankrın</w:t>
      </w:r>
      <w:r w:rsidRPr="00670F86">
        <w:rPr>
          <w:rFonts w:ascii="Times New Roman" w:eastAsia="Times New Roman" w:hAnsi="Times New Roman" w:cs="Times New Roman"/>
          <w:sz w:val="24"/>
          <w:szCs w:val="24"/>
          <w:lang w:val="az-Latn-AZ"/>
        </w:rPr>
        <w:t xml:space="preserve"> klinik və patomorfoloji xarakteristikası, onun növləri, atipik formaları və ağırlaşmaları. Dodaq, dil, damaq, badamcıqlar və ağız boşluğunun selikli qişasının dəri büküşlərinə keçən nahiyəsinə qədər olan bərk şankrın kliniki şəklinin xüsusiyyətləri. Regionar limfadenitin və limfagitin kliniki xüsusiyyətləri. Sifilisin birinci dövründə seroloji reaksiyalar. Prodormal təzahürlər. Differensial diaqnostika.</w:t>
      </w:r>
    </w:p>
    <w:p w:rsidR="00D220BF" w:rsidRPr="00670F86" w:rsidRDefault="00D220BF" w:rsidP="00D220BF">
      <w:pPr>
        <w:shd w:val="clear" w:color="auto" w:fill="FFFFFF"/>
        <w:spacing w:after="0"/>
        <w:ind w:left="5"/>
        <w:contextualSpacing/>
        <w:rPr>
          <w:rFonts w:ascii="Times New Roman" w:eastAsia="Times New Roman" w:hAnsi="Times New Roman" w:cs="Times New Roman"/>
          <w:sz w:val="24"/>
          <w:szCs w:val="24"/>
          <w:lang w:val="az-Latn-AZ"/>
        </w:rPr>
      </w:pPr>
      <w:r w:rsidRPr="00670F86">
        <w:rPr>
          <w:rFonts w:ascii="Times New Roman" w:hAnsi="Times New Roman" w:cs="Times New Roman"/>
          <w:sz w:val="24"/>
          <w:szCs w:val="24"/>
          <w:lang w:val="az-Latn-AZ"/>
        </w:rPr>
        <w:tab/>
      </w:r>
      <w:r w:rsidRPr="00670F86">
        <w:rPr>
          <w:rFonts w:ascii="Times New Roman" w:hAnsi="Times New Roman" w:cs="Times New Roman"/>
          <w:i/>
          <w:sz w:val="24"/>
          <w:szCs w:val="24"/>
          <w:lang w:val="az-Latn-AZ"/>
        </w:rPr>
        <w:t>İkincili sifilis</w:t>
      </w:r>
      <w:r w:rsidRPr="00670F86">
        <w:rPr>
          <w:rFonts w:ascii="Times New Roman" w:hAnsi="Times New Roman" w:cs="Times New Roman"/>
          <w:sz w:val="24"/>
          <w:szCs w:val="24"/>
          <w:lang w:val="az-Latn-AZ"/>
        </w:rPr>
        <w:t>. Davametmə  m</w:t>
      </w:r>
      <w:r w:rsidRPr="00670F86">
        <w:rPr>
          <w:rFonts w:ascii="Times New Roman" w:eastAsia="Times New Roman" w:hAnsi="Times New Roman" w:cs="Times New Roman"/>
          <w:sz w:val="24"/>
          <w:szCs w:val="24"/>
          <w:lang w:val="az-Latn-AZ"/>
        </w:rPr>
        <w:t>üddəti, gedişinin xüsusiyyətləri. İkincili təzə, gizli və residiv sifılis. Sifilisin ikinci dövründə dəridə və selikli qişalarda olan səpgilərin kliniki və patomorfoloji xarakteristikası (</w:t>
      </w:r>
      <w:r w:rsidRPr="00670F86">
        <w:rPr>
          <w:rFonts w:ascii="Times New Roman" w:eastAsia="Times New Roman" w:hAnsi="Times New Roman" w:cs="Times New Roman"/>
          <w:spacing w:val="40"/>
          <w:sz w:val="24"/>
          <w:szCs w:val="24"/>
          <w:lang w:val="az-Latn-AZ"/>
        </w:rPr>
        <w:t>sifılitik rozeolyoz sifilid, papulyoz sifilid və onun növləri, pustulyoz sifilid, sifilitik leykoderma, sifilitik angina). Sifilitik dazlıq</w:t>
      </w:r>
      <w:r w:rsidRPr="00670F86">
        <w:rPr>
          <w:rFonts w:ascii="Times New Roman" w:eastAsia="Times New Roman" w:hAnsi="Times New Roman" w:cs="Times New Roman"/>
          <w:sz w:val="24"/>
          <w:szCs w:val="24"/>
          <w:lang w:val="az-Latn-AZ"/>
        </w:rPr>
        <w:t>. Poliadenit Daxili orqanların, sümüklərin, oynaqların, gözün və sinir sisteminin zədələnməsi.</w:t>
      </w:r>
      <w:r w:rsidRPr="00670F86">
        <w:rPr>
          <w:rFonts w:ascii="Times New Roman" w:hAnsi="Times New Roman" w:cs="Times New Roman"/>
          <w:lang w:val="az-Latn-AZ"/>
        </w:rPr>
        <w:t xml:space="preserve"> </w:t>
      </w:r>
      <w:r w:rsidRPr="00670F86">
        <w:rPr>
          <w:rFonts w:ascii="Times New Roman" w:eastAsia="Times New Roman" w:hAnsi="Times New Roman" w:cs="Times New Roman"/>
          <w:sz w:val="24"/>
          <w:szCs w:val="24"/>
          <w:lang w:val="az-Latn-AZ"/>
        </w:rPr>
        <w:t>Sifilisin ikinci dövründə seroloji reaksiyalar. İkincili dövrün təzahürlərinin differensial diaqnostikası.</w:t>
      </w:r>
    </w:p>
    <w:p w:rsidR="00D220BF" w:rsidRPr="00670F86" w:rsidRDefault="00D220BF" w:rsidP="00D220BF">
      <w:pPr>
        <w:shd w:val="clear" w:color="auto" w:fill="FFFFFF"/>
        <w:spacing w:after="0"/>
        <w:ind w:left="10" w:right="141" w:firstLine="698"/>
        <w:contextualSpacing/>
        <w:rPr>
          <w:rFonts w:ascii="Times New Roman" w:hAnsi="Times New Roman" w:cs="Times New Roman"/>
          <w:b/>
          <w:bCs/>
          <w:i/>
          <w:sz w:val="24"/>
          <w:szCs w:val="24"/>
          <w:lang w:val="az-Latn-AZ"/>
        </w:rPr>
      </w:pPr>
      <w:r w:rsidRPr="00670F86">
        <w:rPr>
          <w:rFonts w:ascii="Times New Roman" w:hAnsi="Times New Roman" w:cs="Times New Roman"/>
          <w:bCs/>
          <w:i/>
          <w:sz w:val="24"/>
          <w:szCs w:val="24"/>
          <w:lang w:val="az-Latn-AZ"/>
        </w:rPr>
        <w:t>Erkən gizli sifilis</w:t>
      </w:r>
      <w:r w:rsidRPr="00670F86">
        <w:rPr>
          <w:rFonts w:ascii="Times New Roman" w:hAnsi="Times New Roman" w:cs="Times New Roman"/>
          <w:bCs/>
          <w:sz w:val="24"/>
          <w:szCs w:val="24"/>
          <w:lang w:val="az-Latn-AZ"/>
        </w:rPr>
        <w:t xml:space="preserve"> – müsbət seroloji reaksiyalı və   yoluxduqdan 2 ilə qədər müddət keçən, klinik təzahürü olmayan qazanılmış sifilis. </w:t>
      </w:r>
    </w:p>
    <w:p w:rsidR="00D220BF" w:rsidRPr="00670F86" w:rsidRDefault="00D220BF" w:rsidP="00D220BF">
      <w:pPr>
        <w:shd w:val="clear" w:color="auto" w:fill="FFFFFF"/>
        <w:spacing w:after="0"/>
        <w:ind w:left="10" w:right="-1" w:firstLine="698"/>
        <w:contextualSpacing/>
        <w:rPr>
          <w:rFonts w:ascii="Times New Roman" w:hAnsi="Times New Roman" w:cs="Times New Roman"/>
          <w:bCs/>
          <w:spacing w:val="-2"/>
          <w:sz w:val="24"/>
          <w:szCs w:val="24"/>
          <w:lang w:val="az-Latn-AZ"/>
        </w:rPr>
      </w:pPr>
      <w:r w:rsidRPr="00670F86">
        <w:rPr>
          <w:rFonts w:ascii="Times New Roman" w:hAnsi="Times New Roman" w:cs="Times New Roman"/>
          <w:b/>
          <w:bCs/>
          <w:i/>
          <w:sz w:val="24"/>
          <w:szCs w:val="24"/>
          <w:lang w:val="az-Latn-AZ"/>
        </w:rPr>
        <w:t xml:space="preserve">Gecikmiş qazanılmış sifilis </w:t>
      </w:r>
      <w:r w:rsidRPr="00670F86">
        <w:rPr>
          <w:rFonts w:ascii="Times New Roman" w:hAnsi="Times New Roman" w:cs="Times New Roman"/>
          <w:bCs/>
          <w:sz w:val="24"/>
          <w:szCs w:val="24"/>
          <w:lang w:val="az-Latn-AZ"/>
        </w:rPr>
        <w:t>(üçüncülü, kardiovaskulyar, neyrosifilis, gecikmiş gizli sifilis).</w:t>
      </w:r>
    </w:p>
    <w:p w:rsidR="00D220BF" w:rsidRPr="00670F86" w:rsidRDefault="00D220BF" w:rsidP="00D220BF">
      <w:pPr>
        <w:shd w:val="clear" w:color="auto" w:fill="FFFFFF"/>
        <w:spacing w:after="0"/>
        <w:ind w:left="10" w:right="-1" w:firstLine="698"/>
        <w:contextualSpacing/>
        <w:rPr>
          <w:rFonts w:ascii="Times New Roman" w:eastAsia="Times New Roman" w:hAnsi="Times New Roman" w:cs="Times New Roman"/>
          <w:spacing w:val="-1"/>
          <w:sz w:val="24"/>
          <w:szCs w:val="24"/>
          <w:lang w:val="az-Latn-AZ"/>
        </w:rPr>
      </w:pPr>
      <w:r w:rsidRPr="00670F86">
        <w:rPr>
          <w:rFonts w:ascii="Times New Roman" w:hAnsi="Times New Roman" w:cs="Times New Roman"/>
          <w:bCs/>
          <w:i/>
          <w:spacing w:val="-2"/>
          <w:sz w:val="24"/>
          <w:szCs w:val="24"/>
          <w:lang w:val="az-Latn-AZ"/>
        </w:rPr>
        <w:t>Üçüncülü sifilis.</w:t>
      </w:r>
      <w:r w:rsidRPr="00670F86">
        <w:rPr>
          <w:rFonts w:ascii="Times New Roman" w:hAnsi="Times New Roman" w:cs="Times New Roman"/>
          <w:b/>
          <w:bCs/>
          <w:spacing w:val="-2"/>
          <w:sz w:val="24"/>
          <w:szCs w:val="24"/>
          <w:lang w:val="az-Latn-AZ"/>
        </w:rPr>
        <w:t xml:space="preserve"> </w:t>
      </w:r>
      <w:r w:rsidRPr="00670F86">
        <w:rPr>
          <w:rFonts w:ascii="Times New Roman" w:hAnsi="Times New Roman" w:cs="Times New Roman"/>
          <w:sz w:val="24"/>
          <w:szCs w:val="24"/>
          <w:lang w:val="az-Latn-AZ"/>
        </w:rPr>
        <w:t xml:space="preserve">Gedişinin xüsusiyyətləri. Aktiv və gizli üçüncülü sifilis. </w:t>
      </w:r>
      <w:r w:rsidRPr="00670F86">
        <w:rPr>
          <w:rFonts w:ascii="Times New Roman" w:hAnsi="Times New Roman" w:cs="Times New Roman"/>
          <w:spacing w:val="40"/>
          <w:sz w:val="24"/>
          <w:szCs w:val="24"/>
          <w:lang w:val="az-Latn-AZ"/>
        </w:rPr>
        <w:t>D</w:t>
      </w:r>
      <w:r w:rsidRPr="00670F86">
        <w:rPr>
          <w:rFonts w:ascii="Times New Roman" w:eastAsia="Times New Roman" w:hAnsi="Times New Roman" w:cs="Times New Roman"/>
          <w:spacing w:val="40"/>
          <w:sz w:val="24"/>
          <w:szCs w:val="24"/>
          <w:lang w:val="az-Latn-AZ"/>
        </w:rPr>
        <w:t>əri və selikli qişaların qabarcıqlı və qummoz sifilidlərin</w:t>
      </w:r>
      <w:r w:rsidRPr="00670F86">
        <w:rPr>
          <w:rFonts w:ascii="Times New Roman" w:eastAsia="Times New Roman" w:hAnsi="Times New Roman" w:cs="Times New Roman"/>
          <w:sz w:val="24"/>
          <w:szCs w:val="24"/>
          <w:lang w:val="az-Latn-AZ"/>
        </w:rPr>
        <w:t xml:space="preserve"> klinik və patomorfoloji xarakteristikası, onların növləri, ağırlaşması və nəticəsi. Sümüklərin, oynaqların, gözün, daxili orqanların </w:t>
      </w:r>
      <w:r w:rsidRPr="00670F86">
        <w:rPr>
          <w:rFonts w:ascii="Times New Roman" w:eastAsia="Times New Roman" w:hAnsi="Times New Roman" w:cs="Times New Roman"/>
          <w:spacing w:val="-1"/>
          <w:sz w:val="24"/>
          <w:szCs w:val="24"/>
          <w:lang w:val="az-Latn-AZ"/>
        </w:rPr>
        <w:t xml:space="preserve">və sinir sisteminin zədələnmələri. </w:t>
      </w:r>
      <w:r w:rsidRPr="00670F86">
        <w:rPr>
          <w:rFonts w:ascii="Times New Roman" w:eastAsia="Times New Roman" w:hAnsi="Times New Roman" w:cs="Times New Roman"/>
          <w:sz w:val="24"/>
          <w:szCs w:val="24"/>
          <w:lang w:val="az-Latn-AZ"/>
        </w:rPr>
        <w:t>Sifilisin üçüncülü dövründə seroloji reaksiyalar. Sifilisin ü</w:t>
      </w:r>
      <w:r w:rsidRPr="00670F86">
        <w:rPr>
          <w:rFonts w:ascii="Times New Roman" w:eastAsia="Times New Roman" w:hAnsi="Times New Roman" w:cs="Times New Roman"/>
          <w:spacing w:val="-1"/>
          <w:sz w:val="24"/>
          <w:szCs w:val="24"/>
          <w:lang w:val="az-Latn-AZ"/>
        </w:rPr>
        <w:t>çüncü dövrünün təzahürlərinin differensial diaqnostikası.</w:t>
      </w:r>
    </w:p>
    <w:p w:rsidR="00D220BF" w:rsidRPr="00670F86" w:rsidRDefault="00D220BF" w:rsidP="00D220BF">
      <w:pPr>
        <w:shd w:val="clear" w:color="auto" w:fill="FFFFFF"/>
        <w:spacing w:after="0"/>
        <w:ind w:left="10" w:right="-1" w:firstLine="698"/>
        <w:contextualSpacing/>
        <w:rPr>
          <w:rFonts w:ascii="Times New Roman" w:eastAsia="Times New Roman" w:hAnsi="Times New Roman" w:cs="Times New Roman"/>
          <w:spacing w:val="-1"/>
          <w:sz w:val="24"/>
          <w:szCs w:val="24"/>
          <w:lang w:val="az-Latn-AZ"/>
        </w:rPr>
      </w:pPr>
      <w:r w:rsidRPr="00670F86">
        <w:rPr>
          <w:rFonts w:ascii="Times New Roman" w:hAnsi="Times New Roman" w:cs="Times New Roman"/>
          <w:bCs/>
          <w:i/>
          <w:sz w:val="24"/>
          <w:szCs w:val="24"/>
          <w:lang w:val="az-Latn-AZ"/>
        </w:rPr>
        <w:t>Kardiovaskulyar sifilis</w:t>
      </w:r>
      <w:r w:rsidRPr="00670F86">
        <w:rPr>
          <w:rFonts w:ascii="Times New Roman" w:hAnsi="Times New Roman" w:cs="Times New Roman"/>
          <w:bCs/>
          <w:sz w:val="24"/>
          <w:szCs w:val="24"/>
          <w:lang w:val="az-Latn-AZ"/>
        </w:rPr>
        <w:t xml:space="preserve">  (</w:t>
      </w:r>
      <w:r w:rsidRPr="00670F86">
        <w:rPr>
          <w:rFonts w:ascii="Times New Roman" w:hAnsi="Times New Roman" w:cs="Times New Roman"/>
          <w:sz w:val="24"/>
          <w:szCs w:val="24"/>
          <w:lang w:val="az-Latn-AZ"/>
        </w:rPr>
        <w:t>miokardit, perikardit, endokardit, aortit, aortanın anevrizmi</w:t>
      </w:r>
      <w:r w:rsidRPr="00670F86">
        <w:rPr>
          <w:rFonts w:ascii="Times New Roman" w:hAnsi="Times New Roman" w:cs="Times New Roman"/>
          <w:bCs/>
          <w:sz w:val="24"/>
          <w:szCs w:val="24"/>
          <w:lang w:val="az-Latn-AZ"/>
        </w:rPr>
        <w:t xml:space="preserve">). Klinik təzahürlər.  Kardiovaskulyar sifilis  zamanı seroloji reaksiyalar. </w:t>
      </w:r>
    </w:p>
    <w:p w:rsidR="00D220BF" w:rsidRPr="00670F86" w:rsidRDefault="00D220BF" w:rsidP="00D220BF">
      <w:pPr>
        <w:shd w:val="clear" w:color="auto" w:fill="FFFFFF"/>
        <w:spacing w:after="0"/>
        <w:ind w:right="38" w:firstLine="708"/>
        <w:contextualSpacing/>
        <w:jc w:val="both"/>
        <w:rPr>
          <w:rFonts w:ascii="Times New Roman" w:eastAsia="Times New Roman" w:hAnsi="Times New Roman" w:cs="Times New Roman"/>
          <w:spacing w:val="-1"/>
          <w:sz w:val="24"/>
          <w:szCs w:val="24"/>
          <w:lang w:val="az-Latn-AZ"/>
        </w:rPr>
      </w:pPr>
      <w:r w:rsidRPr="00670F86">
        <w:rPr>
          <w:rFonts w:ascii="Times New Roman" w:eastAsia="Times New Roman" w:hAnsi="Times New Roman" w:cs="Times New Roman"/>
          <w:i/>
          <w:spacing w:val="-1"/>
          <w:sz w:val="24"/>
          <w:szCs w:val="24"/>
          <w:lang w:val="az-Latn-AZ"/>
        </w:rPr>
        <w:lastRenderedPageBreak/>
        <w:t>Neyrosifilis</w:t>
      </w:r>
      <w:r w:rsidRPr="00670F86">
        <w:rPr>
          <w:rFonts w:ascii="Times New Roman" w:eastAsia="Times New Roman" w:hAnsi="Times New Roman" w:cs="Times New Roman"/>
          <w:spacing w:val="-1"/>
          <w:sz w:val="24"/>
          <w:szCs w:val="24"/>
          <w:lang w:val="az-Latn-AZ"/>
        </w:rPr>
        <w:t xml:space="preserve">. Erkən neyrosifilis (sifilitik meningit, meninqovaskulyar sifilis, sifilitik meninqomielit). Gecikmiş neyrosifilis (gecikmiş sifilitik meningit, gecikmiş meninqovaskulyar sifilis, bel quruması, proqressiv iflic, baş və onurğa beyni qumması). </w:t>
      </w:r>
      <w:r w:rsidRPr="00670F86">
        <w:rPr>
          <w:rFonts w:ascii="Times New Roman" w:hAnsi="Times New Roman" w:cs="Times New Roman"/>
          <w:bCs/>
          <w:sz w:val="24"/>
          <w:szCs w:val="24"/>
          <w:lang w:val="az-Latn-AZ"/>
        </w:rPr>
        <w:t xml:space="preserve">Klinik təzahürlər. </w:t>
      </w:r>
      <w:r w:rsidRPr="00670F86">
        <w:rPr>
          <w:rFonts w:ascii="Times New Roman" w:eastAsia="Times New Roman" w:hAnsi="Times New Roman" w:cs="Times New Roman"/>
          <w:spacing w:val="-1"/>
          <w:sz w:val="24"/>
          <w:szCs w:val="24"/>
          <w:lang w:val="az-Latn-AZ"/>
        </w:rPr>
        <w:t xml:space="preserve">Neyrosifilis zamanı onurğa beyni mayesində patolojo pozuntular və seroloji reaksiyalar. </w:t>
      </w:r>
    </w:p>
    <w:p w:rsidR="00D220BF" w:rsidRPr="00670F86" w:rsidRDefault="00D220BF" w:rsidP="00D220BF">
      <w:pPr>
        <w:shd w:val="clear" w:color="auto" w:fill="FFFFFF"/>
        <w:spacing w:after="0"/>
        <w:ind w:right="38" w:firstLine="708"/>
        <w:contextualSpacing/>
        <w:jc w:val="both"/>
        <w:rPr>
          <w:rFonts w:ascii="Times New Roman" w:hAnsi="Times New Roman" w:cs="Times New Roman"/>
          <w:sz w:val="24"/>
          <w:szCs w:val="24"/>
          <w:lang w:val="az-Latn-AZ"/>
        </w:rPr>
      </w:pPr>
      <w:r w:rsidRPr="00670F86">
        <w:rPr>
          <w:rFonts w:ascii="Times New Roman" w:hAnsi="Times New Roman" w:cs="Times New Roman"/>
          <w:bCs/>
          <w:i/>
          <w:sz w:val="24"/>
          <w:szCs w:val="24"/>
          <w:lang w:val="az-Latn-AZ"/>
        </w:rPr>
        <w:t>Gecikmiş gizli sifilis</w:t>
      </w:r>
      <w:r w:rsidRPr="00670F86">
        <w:rPr>
          <w:rFonts w:ascii="Times New Roman" w:hAnsi="Times New Roman" w:cs="Times New Roman"/>
          <w:bCs/>
          <w:sz w:val="24"/>
          <w:szCs w:val="24"/>
          <w:lang w:val="az-Latn-AZ"/>
        </w:rPr>
        <w:t xml:space="preserve"> - müsbət seroloji reaksiyalı və   yoluxduqdan 2 il və daha çox  müddət keçən, klinik təzahürü olmayan qazanılmış sifilis.</w:t>
      </w:r>
    </w:p>
    <w:p w:rsidR="00D220BF" w:rsidRPr="00670F86" w:rsidRDefault="00D220BF" w:rsidP="00D220BF">
      <w:pPr>
        <w:spacing w:after="0"/>
        <w:contextualSpacing/>
        <w:jc w:val="both"/>
        <w:rPr>
          <w:rFonts w:ascii="Times New Roman" w:hAnsi="Times New Roman" w:cs="Times New Roman"/>
          <w:sz w:val="24"/>
          <w:szCs w:val="24"/>
          <w:lang w:val="az-Latn-AZ"/>
        </w:rPr>
      </w:pPr>
      <w:r w:rsidRPr="00670F86">
        <w:rPr>
          <w:rFonts w:ascii="Times New Roman" w:hAnsi="Times New Roman" w:cs="Times New Roman"/>
          <w:sz w:val="24"/>
          <w:szCs w:val="24"/>
          <w:lang w:val="az-Latn-AZ"/>
        </w:rPr>
        <w:tab/>
      </w:r>
      <w:r w:rsidRPr="00670F86">
        <w:rPr>
          <w:rFonts w:ascii="Times New Roman" w:hAnsi="Times New Roman" w:cs="Times New Roman"/>
          <w:b/>
          <w:i/>
          <w:sz w:val="24"/>
          <w:szCs w:val="24"/>
          <w:lang w:val="az-Latn-AZ"/>
        </w:rPr>
        <w:t>Anadangəlmə sifilis</w:t>
      </w:r>
      <w:r w:rsidRPr="00670F86">
        <w:rPr>
          <w:rFonts w:ascii="Times New Roman" w:hAnsi="Times New Roman" w:cs="Times New Roman"/>
          <w:b/>
          <w:sz w:val="24"/>
          <w:szCs w:val="24"/>
          <w:lang w:val="az-Latn-AZ"/>
        </w:rPr>
        <w:t xml:space="preserve">. </w:t>
      </w:r>
      <w:r w:rsidRPr="00670F86">
        <w:rPr>
          <w:rFonts w:ascii="Times New Roman" w:hAnsi="Times New Roman" w:cs="Times New Roman"/>
          <w:sz w:val="24"/>
          <w:szCs w:val="24"/>
          <w:lang w:val="az-Latn-AZ"/>
        </w:rPr>
        <w:t xml:space="preserve">Təyini. Anadangəlmə sifilisin keçmə yolları. Anadangəlmə sifilisdə sosial faktorun rolu. Sifılisin hamiləliyə və onun nəticəsinə təsiri. Anadangəlmə sifilisdə ciftin zədələnməsi. </w:t>
      </w:r>
    </w:p>
    <w:p w:rsidR="00D220BF" w:rsidRPr="00670F86" w:rsidRDefault="00D220BF" w:rsidP="00D220BF">
      <w:pPr>
        <w:spacing w:after="0"/>
        <w:ind w:firstLine="709"/>
        <w:contextualSpacing/>
        <w:jc w:val="both"/>
        <w:rPr>
          <w:rFonts w:ascii="Times New Roman" w:hAnsi="Times New Roman" w:cs="Times New Roman"/>
          <w:sz w:val="24"/>
          <w:szCs w:val="24"/>
          <w:lang w:val="az-Latn-AZ"/>
        </w:rPr>
      </w:pPr>
      <w:r w:rsidRPr="00670F86">
        <w:rPr>
          <w:rFonts w:ascii="Times New Roman" w:hAnsi="Times New Roman" w:cs="Times New Roman"/>
          <w:b/>
          <w:i/>
          <w:sz w:val="24"/>
          <w:szCs w:val="24"/>
          <w:lang w:val="az-Latn-AZ"/>
        </w:rPr>
        <w:t>Dölün sifilisi</w:t>
      </w:r>
      <w:r w:rsidRPr="00670F86">
        <w:rPr>
          <w:rFonts w:ascii="Times New Roman" w:hAnsi="Times New Roman" w:cs="Times New Roman"/>
          <w:sz w:val="24"/>
          <w:szCs w:val="24"/>
          <w:lang w:val="az-Latn-AZ"/>
        </w:rPr>
        <w:t xml:space="preserve">. Nəticə.Dölün sifilisinin klinik təzahürləri (kaxeksiya, qırışlı, boşalmış, maserasiyaya uğramış “qoca” dərisi, böyümüş və bərk daxili orqanlar). </w:t>
      </w:r>
    </w:p>
    <w:p w:rsidR="00D220BF" w:rsidRPr="00670F86" w:rsidRDefault="00D220BF" w:rsidP="00D220BF">
      <w:pPr>
        <w:shd w:val="clear" w:color="auto" w:fill="FFFFFF"/>
        <w:spacing w:after="0"/>
        <w:ind w:right="38" w:firstLine="708"/>
        <w:contextualSpacing/>
        <w:jc w:val="both"/>
        <w:rPr>
          <w:rFonts w:ascii="Times New Roman" w:hAnsi="Times New Roman" w:cs="Times New Roman"/>
          <w:bCs/>
          <w:sz w:val="24"/>
          <w:szCs w:val="24"/>
          <w:lang w:val="az-Latn-AZ"/>
        </w:rPr>
      </w:pPr>
      <w:r w:rsidRPr="00670F86">
        <w:rPr>
          <w:rFonts w:ascii="Times New Roman" w:hAnsi="Times New Roman" w:cs="Times New Roman"/>
          <w:i/>
          <w:sz w:val="24"/>
          <w:szCs w:val="24"/>
          <w:lang w:val="az-Latn-AZ"/>
        </w:rPr>
        <w:t>Erkən anadangəlmə sifilis (</w:t>
      </w:r>
      <w:r w:rsidRPr="00670F86">
        <w:rPr>
          <w:rFonts w:ascii="Times New Roman" w:hAnsi="Times New Roman" w:cs="Times New Roman"/>
          <w:sz w:val="24"/>
          <w:szCs w:val="24"/>
          <w:lang w:val="az-Latn-AZ"/>
        </w:rPr>
        <w:t xml:space="preserve">2 yaşa qədər). Klinik təzahürlər. </w:t>
      </w:r>
      <w:r w:rsidRPr="00670F86">
        <w:rPr>
          <w:rFonts w:ascii="Times New Roman" w:hAnsi="Times New Roman" w:cs="Times New Roman"/>
          <w:spacing w:val="40"/>
          <w:sz w:val="24"/>
          <w:szCs w:val="24"/>
          <w:lang w:val="az-Latn-AZ"/>
        </w:rPr>
        <w:t>Südəmər uşaqlarda erkən anadangəlmə sifilis:</w:t>
      </w:r>
      <w:r w:rsidRPr="00670F86">
        <w:rPr>
          <w:rFonts w:ascii="Times New Roman" w:hAnsi="Times New Roman" w:cs="Times New Roman"/>
          <w:sz w:val="24"/>
          <w:szCs w:val="24"/>
          <w:lang w:val="az-Latn-AZ"/>
        </w:rPr>
        <w:t xml:space="preserve"> Hoxzingerin diffuz papulyoz infiltrasiyası; sifilitik pemfiqus, sifilitik rinit (zökəm);  sümüklərin zədələnməsi (sifilitik osteoxondritlər, periostitlər, osteoperiostitlər); daxili orqanların zədələnməsi (qara ciyər, dalaq, ağ ciyər, ürək, böyrəklər), endokrin və sinir sisteminin zədələnmələri.</w:t>
      </w:r>
      <w:r w:rsidRPr="00670F86">
        <w:rPr>
          <w:rFonts w:ascii="Times New Roman" w:eastAsia="Times New Roman" w:hAnsi="Times New Roman" w:cs="Times New Roman"/>
          <w:sz w:val="24"/>
          <w:szCs w:val="24"/>
          <w:lang w:val="az-Latn-AZ"/>
        </w:rPr>
        <w:t xml:space="preserve"> </w:t>
      </w:r>
      <w:r w:rsidRPr="00670F86">
        <w:rPr>
          <w:rFonts w:ascii="Times New Roman" w:eastAsia="Times New Roman" w:hAnsi="Times New Roman" w:cs="Times New Roman"/>
          <w:spacing w:val="40"/>
          <w:sz w:val="24"/>
          <w:szCs w:val="24"/>
          <w:lang w:val="az-Latn-AZ"/>
        </w:rPr>
        <w:t>Erkən uşaq yaşların anadangəlmə sifilis</w:t>
      </w:r>
      <w:r w:rsidRPr="00670F86">
        <w:rPr>
          <w:rFonts w:ascii="Times New Roman" w:eastAsia="Times New Roman" w:hAnsi="Times New Roman" w:cs="Times New Roman"/>
          <w:sz w:val="24"/>
          <w:szCs w:val="24"/>
          <w:lang w:val="az-Latn-AZ"/>
        </w:rPr>
        <w:t xml:space="preserve">: dərinin və selikli qişaların zədələnməsi (papulyoz səpgi, sulanan və eroziyalaşmış papulalar, enli kandilomalar),  sümüklərin zədələnməsi (uzun lüləvari sümüklərin periostiti) və sinir sisteminin (meningitlər, ağıl kəmliyi, meninqoensefalitlər) zədələnməsi. </w:t>
      </w:r>
      <w:r w:rsidRPr="00670F86">
        <w:rPr>
          <w:rFonts w:ascii="Times New Roman" w:hAnsi="Times New Roman" w:cs="Times New Roman"/>
          <w:bCs/>
          <w:i/>
          <w:sz w:val="24"/>
          <w:szCs w:val="24"/>
          <w:lang w:val="az-Latn-AZ"/>
        </w:rPr>
        <w:t>Erkən anadangəlmə gizli sifilis</w:t>
      </w:r>
      <w:r w:rsidRPr="00670F86">
        <w:rPr>
          <w:rFonts w:ascii="Times New Roman" w:hAnsi="Times New Roman" w:cs="Times New Roman"/>
          <w:bCs/>
          <w:sz w:val="24"/>
          <w:szCs w:val="24"/>
          <w:lang w:val="az-Latn-AZ"/>
        </w:rPr>
        <w:t xml:space="preserve"> klinik təzahürü olmayan - müsbət seroloji reaksiyalı və   anada sifilitik infeksiya olan, qazanılmış sifilisdir.</w:t>
      </w:r>
    </w:p>
    <w:p w:rsidR="00D220BF" w:rsidRPr="00670F86" w:rsidRDefault="00D220BF" w:rsidP="00D220BF">
      <w:pPr>
        <w:shd w:val="clear" w:color="auto" w:fill="FFFFFF"/>
        <w:spacing w:after="0"/>
        <w:ind w:right="38" w:firstLine="708"/>
        <w:contextualSpacing/>
        <w:jc w:val="both"/>
        <w:rPr>
          <w:rFonts w:ascii="Times New Roman" w:hAnsi="Times New Roman" w:cs="Times New Roman"/>
          <w:sz w:val="24"/>
          <w:szCs w:val="24"/>
          <w:lang w:val="az-Latn-AZ"/>
        </w:rPr>
      </w:pPr>
      <w:r w:rsidRPr="00670F86">
        <w:rPr>
          <w:rFonts w:ascii="Times New Roman" w:hAnsi="Times New Roman" w:cs="Times New Roman"/>
          <w:i/>
          <w:sz w:val="24"/>
          <w:szCs w:val="24"/>
          <w:lang w:val="az-Latn-AZ"/>
        </w:rPr>
        <w:t xml:space="preserve">Gecikmiş anadangəlmə sifilis (2 yaş və daha böyük). </w:t>
      </w:r>
      <w:r w:rsidRPr="00670F86">
        <w:rPr>
          <w:rFonts w:ascii="Times New Roman" w:hAnsi="Times New Roman" w:cs="Times New Roman"/>
          <w:sz w:val="24"/>
          <w:szCs w:val="24"/>
          <w:lang w:val="az-Latn-AZ"/>
        </w:rPr>
        <w:t xml:space="preserve">Klinik təzahürlər: </w:t>
      </w:r>
      <w:r w:rsidRPr="00670F86">
        <w:rPr>
          <w:rFonts w:ascii="Times New Roman" w:eastAsia="Times New Roman" w:hAnsi="Times New Roman" w:cs="Times New Roman"/>
          <w:sz w:val="24"/>
          <w:szCs w:val="24"/>
          <w:lang w:val="az-Latn-AZ"/>
        </w:rPr>
        <w:t>həqiqi (şübhəsiz) əlamətləri</w:t>
      </w:r>
      <w:r w:rsidRPr="00670F86">
        <w:rPr>
          <w:rFonts w:ascii="Times New Roman" w:hAnsi="Times New Roman" w:cs="Times New Roman"/>
          <w:sz w:val="24"/>
          <w:szCs w:val="24"/>
          <w:lang w:val="az-Latn-AZ"/>
        </w:rPr>
        <w:t xml:space="preserve">  </w:t>
      </w:r>
      <w:r w:rsidRPr="00670F86">
        <w:rPr>
          <w:rFonts w:ascii="Times New Roman" w:eastAsia="Times New Roman" w:hAnsi="Times New Roman" w:cs="Times New Roman"/>
          <w:sz w:val="24"/>
          <w:szCs w:val="24"/>
          <w:lang w:val="az-Latn-AZ"/>
        </w:rPr>
        <w:t xml:space="preserve">ehtimal olunan əlamətləri və distrofiyalar (stiqmalar). Dərinin və selikii qişaların zədələnməsi: </w:t>
      </w:r>
      <w:r w:rsidRPr="00670F86">
        <w:rPr>
          <w:rFonts w:ascii="Times New Roman" w:eastAsia="Times New Roman" w:hAnsi="Times New Roman" w:cs="Times New Roman"/>
          <w:spacing w:val="-1"/>
          <w:sz w:val="24"/>
          <w:szCs w:val="24"/>
          <w:lang w:val="az-Latn-AZ"/>
        </w:rPr>
        <w:t>qabarcıqlı sifilid,</w:t>
      </w:r>
      <w:r w:rsidRPr="00670F86">
        <w:rPr>
          <w:rFonts w:ascii="Times New Roman" w:eastAsia="Times New Roman" w:hAnsi="Times New Roman" w:cs="Times New Roman"/>
          <w:sz w:val="24"/>
          <w:szCs w:val="24"/>
          <w:lang w:val="az-Latn-AZ"/>
        </w:rPr>
        <w:t xml:space="preserve"> qummalar, </w:t>
      </w:r>
      <w:r w:rsidRPr="00670F86">
        <w:rPr>
          <w:rFonts w:ascii="Times New Roman" w:eastAsia="Times New Roman" w:hAnsi="Times New Roman" w:cs="Times New Roman"/>
          <w:spacing w:val="-1"/>
          <w:sz w:val="24"/>
          <w:szCs w:val="24"/>
          <w:lang w:val="az-Latn-AZ"/>
        </w:rPr>
        <w:t xml:space="preserve">interstisial sifilitik qlossit. Geçikmiş anadangəlmə </w:t>
      </w:r>
      <w:r w:rsidRPr="00670F86">
        <w:rPr>
          <w:rFonts w:ascii="Times New Roman" w:eastAsia="Times New Roman" w:hAnsi="Times New Roman" w:cs="Times New Roman"/>
          <w:sz w:val="24"/>
          <w:szCs w:val="24"/>
          <w:lang w:val="az-Latn-AZ"/>
        </w:rPr>
        <w:t xml:space="preserve">sifilisin  </w:t>
      </w:r>
      <w:r w:rsidRPr="00670F86">
        <w:rPr>
          <w:rFonts w:ascii="Times New Roman" w:eastAsia="Times New Roman" w:hAnsi="Times New Roman" w:cs="Times New Roman"/>
          <w:spacing w:val="40"/>
          <w:sz w:val="24"/>
          <w:szCs w:val="24"/>
          <w:lang w:val="az-Latn-AZ"/>
        </w:rPr>
        <w:t>həqiqi  əlamətləri</w:t>
      </w:r>
      <w:r w:rsidRPr="00670F86">
        <w:rPr>
          <w:rFonts w:ascii="Times New Roman" w:eastAsia="Times New Roman" w:hAnsi="Times New Roman" w:cs="Times New Roman"/>
          <w:sz w:val="24"/>
          <w:szCs w:val="24"/>
          <w:lang w:val="az-Latn-AZ"/>
        </w:rPr>
        <w:t xml:space="preserve"> -  Hetçinson triadası: perenximatoz keratit, sifilitik labirintit və Hetçinson dişləri.</w:t>
      </w:r>
      <w:r w:rsidRPr="00670F86">
        <w:rPr>
          <w:rFonts w:ascii="Times New Roman" w:eastAsia="Times New Roman" w:hAnsi="Times New Roman" w:cs="Times New Roman"/>
          <w:spacing w:val="-1"/>
          <w:sz w:val="24"/>
          <w:szCs w:val="24"/>
          <w:lang w:val="az-Latn-AZ"/>
        </w:rPr>
        <w:t xml:space="preserve"> </w:t>
      </w:r>
      <w:r w:rsidRPr="00670F86">
        <w:rPr>
          <w:rFonts w:ascii="Times New Roman" w:eastAsia="Times New Roman" w:hAnsi="Times New Roman" w:cs="Times New Roman"/>
          <w:sz w:val="24"/>
          <w:szCs w:val="24"/>
          <w:lang w:val="az-Latn-AZ"/>
        </w:rPr>
        <w:t xml:space="preserve">Geçikmiş anadangəlmə sifilisin </w:t>
      </w:r>
      <w:r w:rsidRPr="00670F86">
        <w:rPr>
          <w:rFonts w:ascii="Times New Roman" w:eastAsia="Times New Roman" w:hAnsi="Times New Roman" w:cs="Times New Roman"/>
          <w:spacing w:val="40"/>
          <w:sz w:val="24"/>
          <w:szCs w:val="24"/>
          <w:lang w:val="az-Latn-AZ"/>
        </w:rPr>
        <w:t>ehtimal olunan əlamətləri</w:t>
      </w:r>
      <w:r w:rsidRPr="00670F86">
        <w:rPr>
          <w:rFonts w:ascii="Times New Roman" w:eastAsia="Times New Roman" w:hAnsi="Times New Roman" w:cs="Times New Roman"/>
          <w:sz w:val="24"/>
          <w:szCs w:val="24"/>
          <w:lang w:val="az-Latn-AZ"/>
        </w:rPr>
        <w:t xml:space="preserve">: qılıncabənzər baldır, sifilitik xorioretinitlər, Furnye-Robinzonun radiar çapıqları, sağrıyabənzər kəllə, burunun deformasiyası, kisəyəbənzər I molyar və köpək dişləri və neyrosifilisin bəzi formaları. </w:t>
      </w:r>
      <w:r w:rsidRPr="00670F86">
        <w:rPr>
          <w:rFonts w:ascii="Times New Roman" w:eastAsia="Times New Roman" w:hAnsi="Times New Roman" w:cs="Times New Roman"/>
          <w:spacing w:val="40"/>
          <w:sz w:val="24"/>
          <w:szCs w:val="24"/>
          <w:lang w:val="az-Latn-AZ"/>
        </w:rPr>
        <w:t>Distrofiyalar</w:t>
      </w:r>
      <w:r w:rsidRPr="00670F86">
        <w:rPr>
          <w:rFonts w:ascii="Times New Roman" w:eastAsia="Times New Roman" w:hAnsi="Times New Roman" w:cs="Times New Roman"/>
          <w:sz w:val="24"/>
          <w:szCs w:val="24"/>
          <w:lang w:val="az-Latn-AZ"/>
        </w:rPr>
        <w:t xml:space="preserve">: körpücük sümüyünün döş ucunun qalınlaşması (Avsitidiyski simptomu),   yüksək   “qotik” sərt   damaq,   infantil   çeçələ-barmaq, sinədə </w:t>
      </w:r>
      <w:r w:rsidRPr="00670F86">
        <w:rPr>
          <w:rFonts w:ascii="Times New Roman" w:hAnsi="Times New Roman" w:cs="Times New Roman"/>
          <w:sz w:val="24"/>
          <w:szCs w:val="24"/>
          <w:lang w:val="az-Latn-AZ"/>
        </w:rPr>
        <w:t>x</w:t>
      </w:r>
      <w:r w:rsidRPr="00670F86">
        <w:rPr>
          <w:rFonts w:ascii="Times New Roman" w:eastAsia="Times New Roman" w:hAnsi="Times New Roman" w:cs="Times New Roman"/>
          <w:sz w:val="24"/>
          <w:szCs w:val="24"/>
          <w:lang w:val="az-Latn-AZ"/>
        </w:rPr>
        <w:t>əncərəbənzər çıxıntının olmaması, yuxarı kəsici dişlərin aralı yerləşməsi, hipertrixoz, kəllə sümüyünün dis-</w:t>
      </w:r>
      <w:r w:rsidRPr="00670F86">
        <w:rPr>
          <w:rFonts w:ascii="Times New Roman" w:eastAsia="Times New Roman" w:hAnsi="Times New Roman" w:cs="Times New Roman"/>
          <w:spacing w:val="-1"/>
          <w:sz w:val="24"/>
          <w:szCs w:val="24"/>
          <w:lang w:val="az-Latn-AZ"/>
        </w:rPr>
        <w:t xml:space="preserve">trofiyası (alın və gicgah nahiyələrinin önə çıxması). </w:t>
      </w:r>
      <w:r w:rsidRPr="00670F86">
        <w:rPr>
          <w:rFonts w:ascii="Times New Roman" w:eastAsia="Times New Roman" w:hAnsi="Times New Roman" w:cs="Times New Roman"/>
          <w:spacing w:val="40"/>
          <w:sz w:val="24"/>
          <w:szCs w:val="24"/>
          <w:lang w:val="az-Latn-AZ"/>
        </w:rPr>
        <w:t>Gecikmiş anadangəlmə gizli sifilis</w:t>
      </w:r>
      <w:r w:rsidRPr="00670F86">
        <w:rPr>
          <w:rFonts w:ascii="Times New Roman" w:eastAsia="Times New Roman" w:hAnsi="Times New Roman" w:cs="Times New Roman"/>
          <w:spacing w:val="-1"/>
          <w:sz w:val="24"/>
          <w:szCs w:val="24"/>
          <w:lang w:val="az-Latn-AZ"/>
        </w:rPr>
        <w:t xml:space="preserve"> -  </w:t>
      </w:r>
      <w:r w:rsidRPr="00670F86">
        <w:rPr>
          <w:rFonts w:ascii="Times New Roman" w:hAnsi="Times New Roman" w:cs="Times New Roman"/>
          <w:bCs/>
          <w:sz w:val="24"/>
          <w:szCs w:val="24"/>
          <w:lang w:val="az-Latn-AZ"/>
        </w:rPr>
        <w:t>müsbət seroloji reaksiyalı, klinik təzahürü olmayan və   anada sifilitik infeksiyası müşahidə olunan sifilis.</w:t>
      </w:r>
    </w:p>
    <w:p w:rsidR="00D220BF" w:rsidRPr="00670F86" w:rsidRDefault="00D220BF" w:rsidP="00D220BF">
      <w:pPr>
        <w:shd w:val="clear" w:color="auto" w:fill="FFFFFF"/>
        <w:spacing w:after="0"/>
        <w:ind w:right="38" w:firstLine="708"/>
        <w:contextualSpacing/>
        <w:jc w:val="both"/>
        <w:rPr>
          <w:rFonts w:ascii="Times New Roman" w:hAnsi="Times New Roman" w:cs="Times New Roman"/>
          <w:sz w:val="24"/>
          <w:szCs w:val="24"/>
          <w:lang w:val="az-Latn-AZ"/>
        </w:rPr>
      </w:pPr>
      <w:r w:rsidRPr="00670F86">
        <w:rPr>
          <w:rFonts w:ascii="Times New Roman" w:hAnsi="Times New Roman" w:cs="Times New Roman"/>
          <w:sz w:val="24"/>
          <w:szCs w:val="24"/>
          <w:lang w:val="az-Latn-AZ"/>
        </w:rPr>
        <w:t>Anadangəlmə sifilisin seroloji diaqnostikası. Erkən və gecikmiş anadangəlmə sifilisin differensial diaqnostikası. Anadangəlmə sifilisin profilaktikası</w:t>
      </w:r>
    </w:p>
    <w:p w:rsidR="00D220BF" w:rsidRPr="00670F86" w:rsidRDefault="00D220BF" w:rsidP="00D220BF">
      <w:pPr>
        <w:shd w:val="clear" w:color="auto" w:fill="FFFFFF"/>
        <w:spacing w:after="0"/>
        <w:ind w:right="38" w:firstLine="708"/>
        <w:contextualSpacing/>
        <w:jc w:val="both"/>
        <w:rPr>
          <w:rFonts w:ascii="Times New Roman" w:hAnsi="Times New Roman" w:cs="Times New Roman"/>
          <w:sz w:val="24"/>
          <w:szCs w:val="24"/>
          <w:lang w:val="az-Latn-AZ"/>
        </w:rPr>
      </w:pPr>
    </w:p>
    <w:p w:rsidR="00D220BF" w:rsidRPr="00670F86" w:rsidRDefault="00D220BF" w:rsidP="00D220BF">
      <w:pPr>
        <w:shd w:val="clear" w:color="auto" w:fill="FFFFFF"/>
        <w:spacing w:after="0"/>
        <w:ind w:left="5" w:right="10" w:firstLine="322"/>
        <w:contextualSpacing/>
        <w:jc w:val="center"/>
        <w:rPr>
          <w:rFonts w:ascii="Times New Roman" w:eastAsia="Times New Roman" w:hAnsi="Times New Roman" w:cs="Times New Roman"/>
          <w:b/>
          <w:spacing w:val="40"/>
          <w:sz w:val="24"/>
          <w:szCs w:val="24"/>
          <w:lang w:val="az-Latn-AZ"/>
        </w:rPr>
      </w:pPr>
      <w:r w:rsidRPr="00670F86">
        <w:rPr>
          <w:rFonts w:ascii="Times New Roman" w:eastAsia="Times New Roman" w:hAnsi="Times New Roman" w:cs="Times New Roman"/>
          <w:b/>
          <w:spacing w:val="40"/>
          <w:sz w:val="24"/>
          <w:szCs w:val="24"/>
          <w:lang w:val="az-Latn-AZ"/>
        </w:rPr>
        <w:t>Sifilisin laborator diaqnostikası</w:t>
      </w:r>
    </w:p>
    <w:p w:rsidR="00D220BF" w:rsidRPr="00670F86" w:rsidRDefault="00D220BF" w:rsidP="00D220BF">
      <w:pPr>
        <w:shd w:val="clear" w:color="auto" w:fill="FFFFFF"/>
        <w:spacing w:after="0"/>
        <w:ind w:left="5" w:right="10" w:firstLine="322"/>
        <w:contextualSpacing/>
        <w:jc w:val="both"/>
        <w:rPr>
          <w:rFonts w:ascii="Times New Roman" w:hAnsi="Times New Roman" w:cs="Times New Roman"/>
          <w:sz w:val="24"/>
          <w:szCs w:val="24"/>
          <w:lang w:val="az-Latn-AZ"/>
        </w:rPr>
      </w:pPr>
      <w:r w:rsidRPr="00670F86">
        <w:rPr>
          <w:rFonts w:ascii="Times New Roman" w:hAnsi="Times New Roman" w:cs="Times New Roman"/>
          <w:b/>
          <w:i/>
          <w:sz w:val="24"/>
          <w:szCs w:val="24"/>
          <w:lang w:val="az-Latn-AZ"/>
        </w:rPr>
        <w:t>Sifilisin  diaqnostikasının düz metodları</w:t>
      </w:r>
      <w:r w:rsidRPr="00670F86">
        <w:rPr>
          <w:rFonts w:ascii="Times New Roman" w:hAnsi="Times New Roman" w:cs="Times New Roman"/>
          <w:sz w:val="24"/>
          <w:szCs w:val="24"/>
          <w:lang w:val="az-Latn-AZ"/>
        </w:rPr>
        <w:t xml:space="preserve"> – </w:t>
      </w:r>
      <w:r w:rsidRPr="00670F86">
        <w:rPr>
          <w:rFonts w:ascii="Times New Roman" w:hAnsi="Times New Roman" w:cs="Times New Roman"/>
          <w:i/>
          <w:sz w:val="24"/>
          <w:szCs w:val="24"/>
          <w:lang w:val="az-Latn-AZ"/>
        </w:rPr>
        <w:t>qaranlıq sahəli mikroskopiya, düz flüoressensiya, zəncirvari polimeraz reaksiya  (ZPR</w:t>
      </w:r>
      <w:r w:rsidRPr="00670F86">
        <w:rPr>
          <w:rFonts w:ascii="Times New Roman" w:hAnsi="Times New Roman" w:cs="Times New Roman"/>
          <w:sz w:val="24"/>
          <w:szCs w:val="24"/>
          <w:lang w:val="az-Latn-AZ"/>
        </w:rPr>
        <w:t>).</w:t>
      </w:r>
    </w:p>
    <w:p w:rsidR="00D220BF" w:rsidRPr="00670F86" w:rsidRDefault="00D220BF" w:rsidP="00D220BF">
      <w:pPr>
        <w:shd w:val="clear" w:color="auto" w:fill="FFFFFF"/>
        <w:spacing w:after="0"/>
        <w:ind w:left="5" w:right="10" w:firstLine="322"/>
        <w:contextualSpacing/>
        <w:jc w:val="both"/>
        <w:rPr>
          <w:rFonts w:ascii="Times New Roman" w:hAnsi="Times New Roman" w:cs="Times New Roman"/>
          <w:b/>
          <w:i/>
          <w:sz w:val="24"/>
          <w:szCs w:val="24"/>
          <w:lang w:val="az-Latn-AZ"/>
        </w:rPr>
      </w:pPr>
      <w:r w:rsidRPr="00670F86">
        <w:rPr>
          <w:rFonts w:ascii="Times New Roman" w:hAnsi="Times New Roman" w:cs="Times New Roman"/>
          <w:b/>
          <w:i/>
          <w:sz w:val="24"/>
          <w:szCs w:val="24"/>
          <w:lang w:val="az-Latn-AZ"/>
        </w:rPr>
        <w:t>Sifilisin  diaqnostikasının qeyri- düzgün(seroloji)  metodları.</w:t>
      </w:r>
    </w:p>
    <w:p w:rsidR="00D220BF" w:rsidRPr="00670F86" w:rsidRDefault="00D220BF" w:rsidP="00D220BF">
      <w:pPr>
        <w:shd w:val="clear" w:color="auto" w:fill="FFFFFF"/>
        <w:spacing w:after="0"/>
        <w:ind w:left="5" w:right="10" w:firstLine="322"/>
        <w:contextualSpacing/>
        <w:jc w:val="both"/>
        <w:rPr>
          <w:rFonts w:ascii="Times New Roman" w:hAnsi="Times New Roman" w:cs="Times New Roman"/>
          <w:b/>
          <w:i/>
          <w:sz w:val="24"/>
          <w:szCs w:val="24"/>
          <w:lang w:val="az-Latn-AZ"/>
        </w:rPr>
      </w:pPr>
      <w:r w:rsidRPr="00670F86">
        <w:rPr>
          <w:rFonts w:ascii="Times New Roman" w:eastAsia="Times New Roman" w:hAnsi="Times New Roman" w:cs="Times New Roman"/>
          <w:i/>
          <w:sz w:val="24"/>
          <w:szCs w:val="24"/>
          <w:lang w:val="az-Latn-AZ"/>
        </w:rPr>
        <w:t>Qeyri-treponemalı</w:t>
      </w:r>
      <w:r w:rsidRPr="00670F86">
        <w:rPr>
          <w:rFonts w:ascii="Times New Roman" w:eastAsia="Times New Roman" w:hAnsi="Times New Roman" w:cs="Times New Roman"/>
          <w:sz w:val="24"/>
          <w:szCs w:val="24"/>
          <w:lang w:val="az-Latn-AZ"/>
        </w:rPr>
        <w:t xml:space="preserve"> kardiolipin antigeni ilə seroloji reaksiyalar: VR(k) - kardiolipin antigenlə Vasserman reaksiyası; RPR – sürətli plazmalı reagen reaksiyası (Rapid Plazma Reagins); VDRL üsul -</w:t>
      </w:r>
      <w:r w:rsidRPr="00670F86">
        <w:rPr>
          <w:rFonts w:ascii="Times New Roman" w:hAnsi="Times New Roman" w:cs="Times New Roman"/>
          <w:sz w:val="24"/>
          <w:szCs w:val="24"/>
          <w:lang w:val="az-Latn-AZ"/>
        </w:rPr>
        <w:t xml:space="preserve"> Venereal Disease Research Laboratory; MPR – mikropresipitasiya reaksiyası.</w:t>
      </w:r>
    </w:p>
    <w:p w:rsidR="00D220BF" w:rsidRPr="00670F86" w:rsidRDefault="00D220BF" w:rsidP="00D220BF">
      <w:pPr>
        <w:shd w:val="clear" w:color="auto" w:fill="FFFFFF"/>
        <w:spacing w:after="0"/>
        <w:ind w:right="48" w:firstLine="326"/>
        <w:contextualSpacing/>
        <w:jc w:val="both"/>
        <w:rPr>
          <w:rFonts w:ascii="Times New Roman" w:hAnsi="Times New Roman" w:cs="Times New Roman"/>
          <w:sz w:val="24"/>
          <w:szCs w:val="24"/>
          <w:lang w:val="az-Latn-AZ"/>
        </w:rPr>
      </w:pPr>
      <w:r w:rsidRPr="00670F86">
        <w:rPr>
          <w:rFonts w:ascii="Times New Roman" w:hAnsi="Times New Roman" w:cs="Times New Roman"/>
          <w:i/>
          <w:sz w:val="24"/>
          <w:szCs w:val="24"/>
          <w:lang w:val="az-Latn-AZ"/>
        </w:rPr>
        <w:lastRenderedPageBreak/>
        <w:t>Treponema antigeni ilə treponemli seroloji reaksiyalar</w:t>
      </w:r>
      <w:r w:rsidRPr="00670F86">
        <w:rPr>
          <w:rFonts w:ascii="Times New Roman" w:hAnsi="Times New Roman" w:cs="Times New Roman"/>
          <w:sz w:val="24"/>
          <w:szCs w:val="24"/>
          <w:lang w:val="az-Latn-AZ"/>
        </w:rPr>
        <w:t>: VR(k) - treponema antigeni ilə Vasserman reaksiyası;</w:t>
      </w:r>
      <w:r w:rsidRPr="00670F86">
        <w:rPr>
          <w:rFonts w:ascii="Times New Roman" w:hAnsi="Times New Roman" w:cs="Times New Roman"/>
          <w:lang w:val="az-Latn-AZ"/>
        </w:rPr>
        <w:t xml:space="preserve"> </w:t>
      </w:r>
      <w:r w:rsidRPr="00670F86">
        <w:rPr>
          <w:rFonts w:ascii="Times New Roman" w:hAnsi="Times New Roman" w:cs="Times New Roman"/>
          <w:sz w:val="24"/>
          <w:szCs w:val="24"/>
          <w:lang w:val="az-Latn-AZ"/>
        </w:rPr>
        <w:t>STİR - solğun treponemanın immobilizasiya reaksiyası;  İFR – immunoflüoressensiya reaksiyası və onun modifikasiyası: İFR-200, İFR – abc, İgM-İFR-abc;</w:t>
      </w:r>
      <w:r w:rsidRPr="00670F86">
        <w:rPr>
          <w:rFonts w:ascii="Times New Roman" w:hAnsi="Times New Roman" w:cs="Times New Roman"/>
          <w:lang w:val="az-Latn-AZ"/>
        </w:rPr>
        <w:t xml:space="preserve"> </w:t>
      </w:r>
      <w:r w:rsidRPr="00670F86">
        <w:rPr>
          <w:rFonts w:ascii="Times New Roman" w:hAnsi="Times New Roman" w:cs="Times New Roman"/>
          <w:sz w:val="24"/>
          <w:szCs w:val="24"/>
          <w:lang w:val="az-Latn-AZ"/>
        </w:rPr>
        <w:t>19S İgM-İFR-abc; İFA -</w:t>
      </w:r>
      <w:r w:rsidRPr="00670F86">
        <w:rPr>
          <w:rFonts w:ascii="Times New Roman" w:hAnsi="Times New Roman" w:cs="Times New Roman"/>
          <w:lang w:val="az-Latn-AZ"/>
        </w:rPr>
        <w:t xml:space="preserve"> </w:t>
      </w:r>
      <w:r w:rsidRPr="00670F86">
        <w:rPr>
          <w:rFonts w:ascii="Times New Roman" w:hAnsi="Times New Roman" w:cs="Times New Roman"/>
          <w:sz w:val="24"/>
          <w:szCs w:val="24"/>
          <w:lang w:val="az-Latn-AZ"/>
        </w:rPr>
        <w:t>immunoferment analiz və onun modifikasiyaları – İgM-İFA;</w:t>
      </w:r>
      <w:r w:rsidRPr="00670F86">
        <w:rPr>
          <w:rFonts w:ascii="Times New Roman" w:hAnsi="Times New Roman" w:cs="Times New Roman"/>
          <w:lang w:val="az-Latn-AZ"/>
        </w:rPr>
        <w:t xml:space="preserve"> </w:t>
      </w:r>
      <w:r w:rsidRPr="00670F86">
        <w:rPr>
          <w:rFonts w:ascii="Times New Roman" w:hAnsi="Times New Roman" w:cs="Times New Roman"/>
          <w:sz w:val="24"/>
          <w:szCs w:val="24"/>
          <w:lang w:val="az-Latn-AZ"/>
        </w:rPr>
        <w:t>immunoblotinq (ИБ- Western- blot)</w:t>
      </w:r>
      <w:r w:rsidRPr="00670F86">
        <w:rPr>
          <w:rFonts w:ascii="Times New Roman" w:hAnsi="Times New Roman" w:cs="Times New Roman"/>
          <w:lang w:val="az-Latn-AZ"/>
        </w:rPr>
        <w:t xml:space="preserve"> </w:t>
      </w:r>
      <w:r w:rsidRPr="00670F86">
        <w:rPr>
          <w:rFonts w:ascii="Times New Roman" w:hAnsi="Times New Roman" w:cs="Times New Roman"/>
          <w:sz w:val="24"/>
          <w:szCs w:val="24"/>
          <w:lang w:val="az-Latn-AZ"/>
        </w:rPr>
        <w:t>Т.pallidum-un bəzi antigeninə müxtəlif molekulyar kütləli  Тр15, Тр17, Тр47 və sintetik peptid olan ТmpA –ya  qarşı  İgM və İgG sinfindən olan antitellərin müəyyən edilməsi;</w:t>
      </w:r>
      <w:r w:rsidRPr="00670F86">
        <w:rPr>
          <w:rFonts w:ascii="Times New Roman" w:hAnsi="Times New Roman" w:cs="Times New Roman"/>
          <w:lang w:val="az-Latn-AZ"/>
        </w:rPr>
        <w:t xml:space="preserve"> </w:t>
      </w:r>
      <w:r w:rsidRPr="00670F86">
        <w:rPr>
          <w:rFonts w:ascii="Times New Roman" w:hAnsi="Times New Roman" w:cs="Times New Roman"/>
          <w:sz w:val="24"/>
          <w:szCs w:val="24"/>
          <w:lang w:val="az-Latn-AZ"/>
        </w:rPr>
        <w:t>PHAR - passiv hemaqlütinasiya reaksiyası (ölkədən xaricdəki analoqu TPHA - T-pallidum  haemagglutination);</w:t>
      </w:r>
      <w:r w:rsidRPr="00670F86">
        <w:rPr>
          <w:rFonts w:ascii="Times New Roman" w:hAnsi="Times New Roman" w:cs="Times New Roman"/>
          <w:lang w:val="az-Latn-AZ"/>
        </w:rPr>
        <w:t xml:space="preserve"> </w:t>
      </w:r>
      <w:r w:rsidRPr="00670F86">
        <w:rPr>
          <w:rFonts w:ascii="Times New Roman" w:hAnsi="Times New Roman" w:cs="Times New Roman"/>
          <w:sz w:val="24"/>
          <w:szCs w:val="24"/>
          <w:lang w:val="az-Latn-AZ"/>
        </w:rPr>
        <w:t>İgM – SPHA (IgM—Solid phase haemadsorption) – bərk fazada hemabsorbsiya reaksiyası. Yanlış müsbət və yanlış mənfi seroloji reaksiyalar. Onurğa beyni mayesinin tədqiqi.</w:t>
      </w:r>
    </w:p>
    <w:p w:rsidR="00D220BF" w:rsidRPr="00670F86" w:rsidRDefault="00D220BF" w:rsidP="00D220BF">
      <w:pPr>
        <w:shd w:val="clear" w:color="auto" w:fill="FFFFFF"/>
        <w:spacing w:after="0"/>
        <w:ind w:right="29" w:firstLine="312"/>
        <w:contextualSpacing/>
        <w:jc w:val="both"/>
        <w:rPr>
          <w:rFonts w:ascii="Times New Roman" w:eastAsia="Times New Roman" w:hAnsi="Times New Roman" w:cs="Times New Roman"/>
          <w:sz w:val="24"/>
          <w:szCs w:val="24"/>
          <w:lang w:val="az-Latn-AZ"/>
        </w:rPr>
      </w:pPr>
      <w:r w:rsidRPr="00670F86">
        <w:rPr>
          <w:rFonts w:ascii="Times New Roman" w:hAnsi="Times New Roman" w:cs="Times New Roman"/>
          <w:b/>
          <w:bCs/>
          <w:i/>
          <w:sz w:val="24"/>
          <w:szCs w:val="24"/>
          <w:lang w:val="az-Latn-AZ"/>
        </w:rPr>
        <w:t>Sifilisin m</w:t>
      </w:r>
      <w:r w:rsidRPr="00670F86">
        <w:rPr>
          <w:rFonts w:ascii="Times New Roman" w:eastAsia="Times New Roman" w:hAnsi="Times New Roman" w:cs="Times New Roman"/>
          <w:b/>
          <w:bCs/>
          <w:i/>
          <w:sz w:val="24"/>
          <w:szCs w:val="24"/>
          <w:lang w:val="az-Latn-AZ"/>
        </w:rPr>
        <w:t>üalicəsi.</w:t>
      </w:r>
      <w:r w:rsidRPr="00670F86">
        <w:rPr>
          <w:rFonts w:ascii="Times New Roman" w:eastAsia="Times New Roman" w:hAnsi="Times New Roman" w:cs="Times New Roman"/>
          <w:b/>
          <w:bCs/>
          <w:sz w:val="24"/>
          <w:szCs w:val="24"/>
          <w:lang w:val="az-Latn-AZ"/>
        </w:rPr>
        <w:t xml:space="preserve"> </w:t>
      </w:r>
      <w:r w:rsidRPr="00670F86">
        <w:rPr>
          <w:rFonts w:ascii="Times New Roman" w:eastAsia="Times New Roman" w:hAnsi="Times New Roman" w:cs="Times New Roman"/>
          <w:bCs/>
          <w:sz w:val="24"/>
          <w:szCs w:val="24"/>
          <w:lang w:val="az-Latn-AZ"/>
        </w:rPr>
        <w:t>Spesifik müalicə</w:t>
      </w:r>
      <w:r w:rsidRPr="00670F86">
        <w:rPr>
          <w:rFonts w:ascii="Times New Roman" w:eastAsia="Times New Roman" w:hAnsi="Times New Roman" w:cs="Times New Roman"/>
          <w:b/>
          <w:bCs/>
          <w:sz w:val="24"/>
          <w:szCs w:val="24"/>
          <w:lang w:val="az-Latn-AZ"/>
        </w:rPr>
        <w:t xml:space="preserve">. </w:t>
      </w:r>
      <w:r w:rsidRPr="00670F86">
        <w:rPr>
          <w:rFonts w:ascii="Times New Roman" w:eastAsia="Times New Roman" w:hAnsi="Times New Roman" w:cs="Times New Roman"/>
          <w:bCs/>
          <w:i/>
          <w:sz w:val="24"/>
          <w:szCs w:val="24"/>
          <w:lang w:val="az-Latn-AZ"/>
        </w:rPr>
        <w:t>Seçim preparatları</w:t>
      </w:r>
      <w:r w:rsidRPr="00670F86">
        <w:rPr>
          <w:rFonts w:ascii="Times New Roman" w:eastAsia="Times New Roman" w:hAnsi="Times New Roman" w:cs="Times New Roman"/>
          <w:bCs/>
          <w:sz w:val="24"/>
          <w:szCs w:val="24"/>
          <w:lang w:val="az-Latn-AZ"/>
        </w:rPr>
        <w:t xml:space="preserve"> – benzilpenisillinin kristallik natrium duzu, benzilpenisillin prokain, retapren (ekstensillin), bisillin – 1, 3, 5. </w:t>
      </w:r>
      <w:r w:rsidRPr="00670F86">
        <w:rPr>
          <w:rFonts w:ascii="Times New Roman" w:eastAsia="Times New Roman" w:hAnsi="Times New Roman" w:cs="Times New Roman"/>
          <w:bCs/>
          <w:i/>
          <w:sz w:val="24"/>
          <w:szCs w:val="24"/>
          <w:lang w:val="az-Latn-AZ"/>
        </w:rPr>
        <w:t>Alternativ preparatlar</w:t>
      </w:r>
      <w:r w:rsidRPr="00670F86">
        <w:rPr>
          <w:rFonts w:ascii="Times New Roman" w:eastAsia="Times New Roman" w:hAnsi="Times New Roman" w:cs="Times New Roman"/>
          <w:bCs/>
          <w:sz w:val="24"/>
          <w:szCs w:val="24"/>
          <w:lang w:val="az-Latn-AZ"/>
        </w:rPr>
        <w:t xml:space="preserve"> – seftriakson (Rosefin), eritromisin, doksisiklin, tetrasiklin, ampisilinin natrium duzu, oksasillinin natrium duzu. </w:t>
      </w:r>
      <w:r w:rsidRPr="00670F86">
        <w:rPr>
          <w:rFonts w:ascii="Times New Roman" w:eastAsia="Times New Roman" w:hAnsi="Times New Roman" w:cs="Times New Roman"/>
          <w:sz w:val="24"/>
          <w:szCs w:val="24"/>
          <w:lang w:val="az-Latn-AZ"/>
        </w:rPr>
        <w:t>Sifilisin müalicəsinin əsas prinsipləri və sxemləri. Əks göstərişlər. Əlavə təzahürlər və fəsadlar.</w:t>
      </w:r>
    </w:p>
    <w:p w:rsidR="00D220BF" w:rsidRPr="00670F86" w:rsidRDefault="00D220BF" w:rsidP="00D220BF">
      <w:pPr>
        <w:shd w:val="clear" w:color="auto" w:fill="FFFFFF"/>
        <w:spacing w:after="0"/>
        <w:ind w:right="29" w:firstLine="312"/>
        <w:contextualSpacing/>
        <w:jc w:val="both"/>
        <w:rPr>
          <w:rFonts w:ascii="Times New Roman" w:eastAsia="Times New Roman" w:hAnsi="Times New Roman" w:cs="Times New Roman"/>
          <w:sz w:val="24"/>
          <w:szCs w:val="24"/>
          <w:lang w:val="az-Latn-AZ"/>
        </w:rPr>
      </w:pPr>
      <w:r w:rsidRPr="00670F86">
        <w:rPr>
          <w:rFonts w:ascii="Times New Roman" w:hAnsi="Times New Roman" w:cs="Times New Roman"/>
          <w:spacing w:val="40"/>
          <w:sz w:val="24"/>
          <w:szCs w:val="24"/>
          <w:lang w:val="az-Latn-AZ"/>
        </w:rPr>
        <w:t>Preventiv (qoruyucu) m</w:t>
      </w:r>
      <w:r w:rsidRPr="00670F86">
        <w:rPr>
          <w:rFonts w:ascii="Times New Roman" w:eastAsia="Times New Roman" w:hAnsi="Times New Roman" w:cs="Times New Roman"/>
          <w:spacing w:val="40"/>
          <w:sz w:val="24"/>
          <w:szCs w:val="24"/>
          <w:lang w:val="az-Latn-AZ"/>
        </w:rPr>
        <w:t>üalicə. Profilaktik müalicə. Sinaq müalicəsi.</w:t>
      </w:r>
      <w:r w:rsidRPr="00670F86">
        <w:rPr>
          <w:rFonts w:ascii="Times New Roman" w:eastAsia="Times New Roman" w:hAnsi="Times New Roman" w:cs="Times New Roman"/>
          <w:sz w:val="24"/>
          <w:szCs w:val="24"/>
          <w:lang w:val="az-Latn-AZ"/>
        </w:rPr>
        <w:t xml:space="preserve"> Sifilisli xəstələrin  qeyri-spesifik terapiyası. Serorezistent sifilis </w:t>
      </w:r>
      <w:r w:rsidRPr="00670F86">
        <w:rPr>
          <w:rFonts w:ascii="Times New Roman" w:eastAsia="Times New Roman" w:hAnsi="Times New Roman" w:cs="Times New Roman"/>
          <w:spacing w:val="-6"/>
          <w:sz w:val="24"/>
          <w:szCs w:val="24"/>
          <w:lang w:val="az-Latn-AZ"/>
        </w:rPr>
        <w:t xml:space="preserve">haqqında anlayış. Sifilisin gecikmiş forması olan xəstələrin və hamilələrin </w:t>
      </w:r>
      <w:r w:rsidRPr="00670F86">
        <w:rPr>
          <w:rFonts w:ascii="Times New Roman" w:eastAsia="Times New Roman" w:hAnsi="Times New Roman" w:cs="Times New Roman"/>
          <w:sz w:val="24"/>
          <w:szCs w:val="24"/>
          <w:lang w:val="az-Latn-AZ"/>
        </w:rPr>
        <w:t>müalicəsinin əsas xüsusiyyətləri. Uşaqların müalicəsi: preventiv, profilaktik müalicə. Erkən və keçikmiş anadangəlmə sifilisli və qazanılmış sifilisli uşaqların müalicəsi.  Sifilisin sağalma kriterisi. Seroloji nəzarət.</w:t>
      </w:r>
    </w:p>
    <w:p w:rsidR="00D220BF" w:rsidRPr="00670F86" w:rsidRDefault="00D220BF" w:rsidP="00D220BF">
      <w:pPr>
        <w:shd w:val="clear" w:color="auto" w:fill="FFFFFF"/>
        <w:spacing w:after="0"/>
        <w:ind w:left="5" w:firstLine="322"/>
        <w:contextualSpacing/>
        <w:jc w:val="both"/>
        <w:rPr>
          <w:rFonts w:ascii="Times New Roman" w:eastAsia="Times New Roman" w:hAnsi="Times New Roman" w:cs="Times New Roman"/>
          <w:sz w:val="24"/>
          <w:szCs w:val="24"/>
          <w:lang w:val="az-Latn-AZ"/>
        </w:rPr>
      </w:pPr>
      <w:r w:rsidRPr="00670F86">
        <w:rPr>
          <w:rFonts w:ascii="Times New Roman" w:eastAsia="Times New Roman" w:hAnsi="Times New Roman" w:cs="Times New Roman"/>
          <w:sz w:val="24"/>
          <w:szCs w:val="24"/>
          <w:lang w:val="az-Latn-AZ"/>
        </w:rPr>
        <w:t>Sifilis və nigah. Sifilisin ictimai və fərdi profilaktikası. Dəri-zöhrəvi dispanserlərinin strukturu və dəri-zöhrəvi xəstəliklərlə, CYYİ-la mübarizədə onun rolu. Tibbi baxış. Sanitar-maarifləndirmə işi. Şəxsi profilaktika punktları. Anadangəlmə sifilisin profilaktikası və  hamilə qadınların seroloji müayinəsində qadın məsləhətxanalarının rolu. Somatik xəstələrdə latent sifilisi aşkar etmək üçün seroloji müayinələrin rolu.</w:t>
      </w:r>
    </w:p>
    <w:p w:rsidR="00D220BF" w:rsidRPr="00670F86" w:rsidRDefault="00D220BF" w:rsidP="00D220BF">
      <w:pPr>
        <w:shd w:val="clear" w:color="auto" w:fill="FFFFFF"/>
        <w:spacing w:after="0"/>
        <w:ind w:right="48" w:firstLine="326"/>
        <w:contextualSpacing/>
        <w:jc w:val="both"/>
        <w:rPr>
          <w:rFonts w:ascii="Times New Roman" w:hAnsi="Times New Roman" w:cs="Times New Roman"/>
          <w:b/>
          <w:i/>
          <w:sz w:val="24"/>
          <w:szCs w:val="24"/>
          <w:lang w:val="az-Latn-AZ"/>
        </w:rPr>
      </w:pPr>
    </w:p>
    <w:p w:rsidR="00D220BF" w:rsidRPr="00670F86" w:rsidRDefault="00D220BF" w:rsidP="00D220BF">
      <w:pPr>
        <w:shd w:val="clear" w:color="auto" w:fill="FFFFFF"/>
        <w:spacing w:after="0"/>
        <w:ind w:left="5" w:firstLine="322"/>
        <w:contextualSpacing/>
        <w:jc w:val="center"/>
        <w:rPr>
          <w:rFonts w:ascii="Times New Roman" w:hAnsi="Times New Roman" w:cs="Times New Roman"/>
          <w:b/>
          <w:bCs/>
          <w:sz w:val="24"/>
          <w:szCs w:val="24"/>
          <w:lang w:val="az-Latn-AZ"/>
        </w:rPr>
      </w:pPr>
    </w:p>
    <w:p w:rsidR="00D220BF" w:rsidRPr="00670F86" w:rsidRDefault="00D220BF" w:rsidP="00D220BF">
      <w:pPr>
        <w:shd w:val="clear" w:color="auto" w:fill="FFFFFF"/>
        <w:spacing w:after="0"/>
        <w:ind w:left="5" w:firstLine="322"/>
        <w:contextualSpacing/>
        <w:jc w:val="center"/>
        <w:rPr>
          <w:rFonts w:ascii="Times New Roman" w:hAnsi="Times New Roman" w:cs="Times New Roman"/>
          <w:b/>
          <w:bCs/>
          <w:sz w:val="24"/>
          <w:szCs w:val="24"/>
          <w:lang w:val="az-Latn-AZ"/>
        </w:rPr>
      </w:pPr>
      <w:r w:rsidRPr="00670F86">
        <w:rPr>
          <w:rFonts w:ascii="Times New Roman" w:hAnsi="Times New Roman" w:cs="Times New Roman"/>
          <w:b/>
          <w:bCs/>
          <w:sz w:val="24"/>
          <w:szCs w:val="24"/>
          <w:lang w:val="az-Latn-AZ"/>
        </w:rPr>
        <w:t>QONOKOKK  İNFEKSİYASI</w:t>
      </w:r>
    </w:p>
    <w:p w:rsidR="00D220BF" w:rsidRPr="00670F86" w:rsidRDefault="00D220BF" w:rsidP="00D220BF">
      <w:pPr>
        <w:shd w:val="clear" w:color="auto" w:fill="FFFFFF"/>
        <w:spacing w:after="0"/>
        <w:ind w:left="5" w:firstLine="322"/>
        <w:contextualSpacing/>
        <w:jc w:val="center"/>
        <w:rPr>
          <w:rFonts w:ascii="Times New Roman" w:eastAsia="Times New Roman" w:hAnsi="Times New Roman" w:cs="Times New Roman"/>
          <w:sz w:val="24"/>
          <w:szCs w:val="24"/>
          <w:lang w:val="az-Latn-AZ"/>
        </w:rPr>
      </w:pPr>
    </w:p>
    <w:p w:rsidR="00D220BF" w:rsidRPr="00670F86" w:rsidRDefault="00D220BF" w:rsidP="00D220BF">
      <w:pPr>
        <w:shd w:val="clear" w:color="auto" w:fill="FFFFFF"/>
        <w:spacing w:after="0"/>
        <w:ind w:left="48" w:right="-1" w:firstLine="236"/>
        <w:contextualSpacing/>
        <w:rPr>
          <w:rFonts w:ascii="Times New Roman" w:hAnsi="Times New Roman" w:cs="Times New Roman"/>
          <w:bCs/>
          <w:sz w:val="24"/>
          <w:szCs w:val="24"/>
          <w:lang w:val="az-Latn-AZ"/>
        </w:rPr>
      </w:pPr>
      <w:r w:rsidRPr="00670F86">
        <w:rPr>
          <w:rFonts w:ascii="Times New Roman" w:hAnsi="Times New Roman" w:cs="Times New Roman"/>
          <w:bCs/>
          <w:sz w:val="24"/>
          <w:szCs w:val="24"/>
          <w:lang w:val="az-Latn-AZ"/>
        </w:rPr>
        <w:t>Təyin edilməsi. Epidemiologiya. Etiopatogenez. İnfeksiya mənbəyi və yoluxma yolları.</w:t>
      </w:r>
      <w:r w:rsidRPr="00670F86">
        <w:rPr>
          <w:rFonts w:ascii="Times New Roman" w:hAnsi="Times New Roman" w:cs="Times New Roman"/>
          <w:lang w:val="az-Latn-AZ"/>
        </w:rPr>
        <w:t xml:space="preserve"> </w:t>
      </w:r>
      <w:r w:rsidRPr="00670F86">
        <w:rPr>
          <w:rFonts w:ascii="Times New Roman" w:hAnsi="Times New Roman" w:cs="Times New Roman"/>
          <w:sz w:val="24"/>
          <w:szCs w:val="24"/>
          <w:lang w:val="az-Latn-AZ"/>
        </w:rPr>
        <w:t xml:space="preserve">Qonoreyanın gedişi, təzə </w:t>
      </w:r>
      <w:r w:rsidRPr="00670F86">
        <w:rPr>
          <w:rFonts w:ascii="Times New Roman" w:hAnsi="Times New Roman" w:cs="Times New Roman"/>
          <w:bCs/>
          <w:sz w:val="24"/>
          <w:szCs w:val="24"/>
          <w:lang w:val="az-Latn-AZ"/>
        </w:rPr>
        <w:t>(kəskin, yarımkəskin və süst-torpid), xroniki və latent qonoreya. İnkubasiya dövrü.</w:t>
      </w:r>
    </w:p>
    <w:p w:rsidR="00D220BF" w:rsidRPr="00670F86" w:rsidRDefault="00D220BF" w:rsidP="00D220BF">
      <w:pPr>
        <w:shd w:val="clear" w:color="auto" w:fill="FFFFFF"/>
        <w:spacing w:after="0"/>
        <w:ind w:left="48" w:right="-1" w:firstLine="236"/>
        <w:contextualSpacing/>
        <w:rPr>
          <w:rFonts w:ascii="Times New Roman" w:hAnsi="Times New Roman" w:cs="Times New Roman"/>
          <w:bCs/>
          <w:sz w:val="24"/>
          <w:szCs w:val="24"/>
          <w:lang w:val="az-Latn-AZ"/>
        </w:rPr>
      </w:pPr>
      <w:r w:rsidRPr="00670F86">
        <w:rPr>
          <w:rFonts w:ascii="Times New Roman" w:hAnsi="Times New Roman" w:cs="Times New Roman"/>
          <w:bCs/>
          <w:i/>
          <w:sz w:val="24"/>
          <w:szCs w:val="24"/>
          <w:lang w:val="az-Latn-AZ"/>
        </w:rPr>
        <w:t>Sidik-cinsiyyət traktının aşağı şöbələrinin qonokokk infeksiyası</w:t>
      </w:r>
      <w:r w:rsidRPr="00670F86">
        <w:rPr>
          <w:rFonts w:ascii="Times New Roman" w:hAnsi="Times New Roman" w:cs="Times New Roman"/>
          <w:bCs/>
          <w:sz w:val="24"/>
          <w:szCs w:val="24"/>
          <w:lang w:val="az-Latn-AZ"/>
        </w:rPr>
        <w:t xml:space="preserve"> (uretrit, sistit, vulvovaginit, servisit; bartolinit, parauretrit, kuperit, littreit, morqanit).  </w:t>
      </w:r>
    </w:p>
    <w:p w:rsidR="00D220BF" w:rsidRPr="00670F86" w:rsidRDefault="00D220BF" w:rsidP="00D220BF">
      <w:pPr>
        <w:shd w:val="clear" w:color="auto" w:fill="FFFFFF"/>
        <w:spacing w:after="0"/>
        <w:ind w:left="48" w:right="-1" w:firstLine="236"/>
        <w:contextualSpacing/>
        <w:rPr>
          <w:rFonts w:ascii="Times New Roman" w:hAnsi="Times New Roman" w:cs="Times New Roman"/>
          <w:bCs/>
          <w:sz w:val="24"/>
          <w:szCs w:val="24"/>
          <w:lang w:val="az-Latn-AZ"/>
        </w:rPr>
      </w:pPr>
      <w:r w:rsidRPr="00670F86">
        <w:rPr>
          <w:rFonts w:ascii="Times New Roman" w:hAnsi="Times New Roman" w:cs="Times New Roman"/>
          <w:bCs/>
          <w:i/>
          <w:sz w:val="24"/>
          <w:szCs w:val="24"/>
          <w:lang w:val="az-Latn-AZ"/>
        </w:rPr>
        <w:t xml:space="preserve">Sidik-cinsiyyət traktının pelvioperitoniti və digər qonokokk infeksiyaları </w:t>
      </w:r>
      <w:r w:rsidRPr="00670F86">
        <w:rPr>
          <w:rFonts w:ascii="Times New Roman" w:hAnsi="Times New Roman" w:cs="Times New Roman"/>
          <w:bCs/>
          <w:sz w:val="24"/>
          <w:szCs w:val="24"/>
          <w:lang w:val="az-Latn-AZ"/>
        </w:rPr>
        <w:t>(epididimit, orxit, vezikulit, prostatit, endometrit, salpingit, ooforit).</w:t>
      </w:r>
    </w:p>
    <w:p w:rsidR="00D220BF" w:rsidRPr="00670F86" w:rsidRDefault="00D220BF" w:rsidP="00D220BF">
      <w:pPr>
        <w:shd w:val="clear" w:color="auto" w:fill="FFFFFF"/>
        <w:spacing w:after="0"/>
        <w:ind w:left="48" w:right="-1" w:firstLine="236"/>
        <w:contextualSpacing/>
        <w:rPr>
          <w:rFonts w:ascii="Times New Roman" w:hAnsi="Times New Roman" w:cs="Times New Roman"/>
          <w:bCs/>
          <w:sz w:val="24"/>
          <w:szCs w:val="24"/>
          <w:lang w:val="az-Latn-AZ"/>
        </w:rPr>
      </w:pPr>
      <w:r w:rsidRPr="00670F86">
        <w:rPr>
          <w:rFonts w:ascii="Times New Roman" w:hAnsi="Times New Roman" w:cs="Times New Roman"/>
          <w:bCs/>
          <w:i/>
          <w:sz w:val="24"/>
          <w:szCs w:val="24"/>
          <w:lang w:val="az-Latn-AZ"/>
        </w:rPr>
        <w:t xml:space="preserve">Gözün </w:t>
      </w:r>
      <w:r w:rsidRPr="00670F86">
        <w:rPr>
          <w:rFonts w:ascii="Times New Roman" w:hAnsi="Times New Roman" w:cs="Times New Roman"/>
          <w:bCs/>
          <w:sz w:val="24"/>
          <w:szCs w:val="24"/>
          <w:lang w:val="az-Latn-AZ"/>
        </w:rPr>
        <w:t xml:space="preserve">(konyunktivit, iridosiklit, yenidoğulmuşların oftalmiyası), </w:t>
      </w:r>
      <w:r w:rsidRPr="00670F86">
        <w:rPr>
          <w:rFonts w:ascii="Times New Roman" w:hAnsi="Times New Roman" w:cs="Times New Roman"/>
          <w:bCs/>
          <w:i/>
          <w:sz w:val="24"/>
          <w:szCs w:val="24"/>
          <w:lang w:val="az-Latn-AZ"/>
        </w:rPr>
        <w:t>sümük-əzələ sisteminin</w:t>
      </w:r>
      <w:r w:rsidRPr="00670F86">
        <w:rPr>
          <w:rFonts w:ascii="Times New Roman" w:hAnsi="Times New Roman" w:cs="Times New Roman"/>
          <w:bCs/>
          <w:sz w:val="24"/>
          <w:szCs w:val="24"/>
          <w:lang w:val="az-Latn-AZ"/>
        </w:rPr>
        <w:t xml:space="preserve"> (artrit, bursit, osteomielit, sinovit, tenosinovit), anorektal nahiyənin</w:t>
      </w:r>
      <w:r w:rsidRPr="00670F86">
        <w:rPr>
          <w:rFonts w:ascii="Times New Roman" w:hAnsi="Times New Roman" w:cs="Times New Roman"/>
          <w:bCs/>
          <w:i/>
          <w:sz w:val="24"/>
          <w:szCs w:val="24"/>
          <w:lang w:val="az-Latn-AZ"/>
        </w:rPr>
        <w:t xml:space="preserve"> qonokokk infeksiyası.</w:t>
      </w:r>
    </w:p>
    <w:p w:rsidR="00D220BF" w:rsidRPr="00670F86" w:rsidRDefault="00D220BF" w:rsidP="00D220BF">
      <w:pPr>
        <w:shd w:val="clear" w:color="auto" w:fill="FFFFFF"/>
        <w:spacing w:after="0"/>
        <w:ind w:left="48" w:right="-1" w:firstLine="236"/>
        <w:contextualSpacing/>
        <w:rPr>
          <w:rFonts w:ascii="Times New Roman" w:hAnsi="Times New Roman" w:cs="Times New Roman"/>
          <w:bCs/>
          <w:i/>
          <w:sz w:val="24"/>
          <w:szCs w:val="24"/>
          <w:lang w:val="az-Latn-AZ"/>
        </w:rPr>
      </w:pPr>
      <w:r w:rsidRPr="00670F86">
        <w:rPr>
          <w:rFonts w:ascii="Times New Roman" w:hAnsi="Times New Roman" w:cs="Times New Roman"/>
          <w:bCs/>
          <w:i/>
          <w:sz w:val="24"/>
          <w:szCs w:val="24"/>
          <w:lang w:val="az-Latn-AZ"/>
        </w:rPr>
        <w:t>Qonokokk faringiti.</w:t>
      </w:r>
    </w:p>
    <w:p w:rsidR="00D220BF" w:rsidRPr="00670F86" w:rsidRDefault="00D220BF" w:rsidP="00D220BF">
      <w:pPr>
        <w:spacing w:after="0"/>
        <w:ind w:firstLine="284"/>
        <w:contextualSpacing/>
        <w:jc w:val="both"/>
        <w:rPr>
          <w:rFonts w:ascii="Times New Roman" w:hAnsi="Times New Roman" w:cs="Times New Roman"/>
          <w:sz w:val="24"/>
          <w:szCs w:val="24"/>
          <w:lang w:val="az-Latn-AZ"/>
        </w:rPr>
      </w:pPr>
      <w:r w:rsidRPr="00670F86">
        <w:rPr>
          <w:rFonts w:ascii="Times New Roman" w:hAnsi="Times New Roman" w:cs="Times New Roman"/>
          <w:i/>
          <w:sz w:val="24"/>
          <w:szCs w:val="24"/>
          <w:lang w:val="az-Latn-AZ"/>
        </w:rPr>
        <w:t xml:space="preserve">Digər qonokokk infeksiyaları </w:t>
      </w:r>
      <w:r w:rsidRPr="00670F86">
        <w:rPr>
          <w:rFonts w:ascii="Times New Roman" w:hAnsi="Times New Roman" w:cs="Times New Roman"/>
          <w:sz w:val="24"/>
          <w:szCs w:val="24"/>
          <w:lang w:val="az-Latn-AZ"/>
        </w:rPr>
        <w:t xml:space="preserve">(endokardit, miokardit, perikardit, meningit, beyinin absesi, peritonit, pnevmaniya, sepsis, dərinin zədələnməsi). </w:t>
      </w:r>
    </w:p>
    <w:p w:rsidR="00D220BF" w:rsidRPr="00670F86" w:rsidRDefault="00D220BF" w:rsidP="00D220BF">
      <w:pPr>
        <w:spacing w:after="0"/>
        <w:ind w:firstLine="284"/>
        <w:contextualSpacing/>
        <w:jc w:val="both"/>
        <w:rPr>
          <w:rFonts w:ascii="Times New Roman" w:hAnsi="Times New Roman" w:cs="Times New Roman"/>
          <w:sz w:val="24"/>
          <w:szCs w:val="24"/>
          <w:lang w:val="az-Latn-AZ"/>
        </w:rPr>
      </w:pPr>
      <w:r w:rsidRPr="00670F86">
        <w:rPr>
          <w:rFonts w:ascii="Times New Roman" w:hAnsi="Times New Roman" w:cs="Times New Roman"/>
          <w:sz w:val="24"/>
          <w:szCs w:val="24"/>
          <w:lang w:val="az-Latn-AZ"/>
        </w:rPr>
        <w:t>Kişi, qadın və uşaqlarda qonokokk infeksiyasının klinik təzahürləri.</w:t>
      </w:r>
    </w:p>
    <w:p w:rsidR="00D220BF" w:rsidRPr="00670F86" w:rsidRDefault="00D220BF" w:rsidP="00D220BF">
      <w:pPr>
        <w:shd w:val="clear" w:color="auto" w:fill="FFFFFF"/>
        <w:spacing w:after="0"/>
        <w:ind w:firstLine="284"/>
        <w:contextualSpacing/>
        <w:rPr>
          <w:rFonts w:ascii="Times New Roman" w:hAnsi="Times New Roman" w:cs="Times New Roman"/>
          <w:sz w:val="24"/>
          <w:szCs w:val="24"/>
          <w:lang w:val="az-Latn-AZ"/>
        </w:rPr>
      </w:pPr>
      <w:r w:rsidRPr="00670F86">
        <w:rPr>
          <w:rFonts w:ascii="Times New Roman" w:eastAsia="Times New Roman" w:hAnsi="Times New Roman" w:cs="Times New Roman"/>
          <w:spacing w:val="-1"/>
          <w:sz w:val="24"/>
          <w:szCs w:val="24"/>
          <w:lang w:val="az-Latn-AZ"/>
        </w:rPr>
        <w:t xml:space="preserve">Laborator diaqnostika (bakterioskopik, bakterioloji, ZPR). </w:t>
      </w:r>
      <w:r w:rsidRPr="00670F86">
        <w:rPr>
          <w:rFonts w:ascii="Times New Roman" w:hAnsi="Times New Roman" w:cs="Times New Roman"/>
          <w:spacing w:val="-1"/>
          <w:sz w:val="24"/>
          <w:szCs w:val="24"/>
          <w:lang w:val="az-Latn-AZ"/>
        </w:rPr>
        <w:t xml:space="preserve">Qonokokk infeksiyasının </w:t>
      </w:r>
      <w:r w:rsidRPr="00670F86">
        <w:rPr>
          <w:rFonts w:ascii="Times New Roman" w:eastAsia="Times New Roman" w:hAnsi="Times New Roman" w:cs="Times New Roman"/>
          <w:spacing w:val="-1"/>
          <w:sz w:val="24"/>
          <w:szCs w:val="24"/>
          <w:lang w:val="az-Latn-AZ"/>
        </w:rPr>
        <w:t xml:space="preserve"> differensial diaqnostikası. </w:t>
      </w:r>
      <w:r w:rsidRPr="00670F86">
        <w:rPr>
          <w:rFonts w:ascii="Times New Roman" w:eastAsia="Times New Roman" w:hAnsi="Times New Roman" w:cs="Times New Roman"/>
          <w:sz w:val="24"/>
          <w:szCs w:val="24"/>
          <w:lang w:val="az-Latn-AZ"/>
        </w:rPr>
        <w:t xml:space="preserve"> Qonokokk infeksiyasının  müalicəsi. Sağalma kriteriləri. </w:t>
      </w:r>
      <w:r w:rsidRPr="00670F86">
        <w:rPr>
          <w:rFonts w:ascii="Times New Roman" w:hAnsi="Times New Roman" w:cs="Times New Roman"/>
          <w:spacing w:val="-1"/>
          <w:sz w:val="24"/>
          <w:szCs w:val="24"/>
          <w:lang w:val="az-Latn-AZ"/>
        </w:rPr>
        <w:t xml:space="preserve">Qonokokk infeksiyasının </w:t>
      </w:r>
      <w:r w:rsidRPr="00670F86">
        <w:rPr>
          <w:rFonts w:ascii="Times New Roman" w:eastAsia="Times New Roman" w:hAnsi="Times New Roman" w:cs="Times New Roman"/>
          <w:spacing w:val="-1"/>
          <w:sz w:val="24"/>
          <w:szCs w:val="24"/>
          <w:lang w:val="az-Latn-AZ"/>
        </w:rPr>
        <w:t xml:space="preserve"> i</w:t>
      </w:r>
      <w:r w:rsidRPr="00670F86">
        <w:rPr>
          <w:rFonts w:ascii="Times New Roman" w:eastAsia="Times New Roman" w:hAnsi="Times New Roman" w:cs="Times New Roman"/>
          <w:sz w:val="24"/>
          <w:szCs w:val="24"/>
          <w:lang w:val="az-Latn-AZ"/>
        </w:rPr>
        <w:t>ctimai və fərdi profilaktikası.</w:t>
      </w:r>
    </w:p>
    <w:p w:rsidR="00D220BF" w:rsidRPr="00670F86" w:rsidRDefault="00D220BF" w:rsidP="00D220BF">
      <w:pPr>
        <w:shd w:val="clear" w:color="auto" w:fill="FFFFFF"/>
        <w:spacing w:after="0"/>
        <w:contextualSpacing/>
        <w:jc w:val="center"/>
        <w:rPr>
          <w:rFonts w:ascii="Times New Roman" w:eastAsia="Times New Roman" w:hAnsi="Times New Roman" w:cs="Times New Roman"/>
          <w:b/>
          <w:bCs/>
          <w:spacing w:val="-1"/>
          <w:sz w:val="24"/>
          <w:szCs w:val="24"/>
          <w:lang w:val="az-Latn-AZ"/>
        </w:rPr>
      </w:pPr>
      <w:r w:rsidRPr="00670F86">
        <w:rPr>
          <w:rFonts w:ascii="Times New Roman" w:hAnsi="Times New Roman" w:cs="Times New Roman"/>
          <w:b/>
          <w:spacing w:val="-1"/>
          <w:sz w:val="24"/>
          <w:szCs w:val="24"/>
          <w:lang w:val="az-Latn-AZ"/>
        </w:rPr>
        <w:lastRenderedPageBreak/>
        <w:t>S</w:t>
      </w:r>
      <w:r w:rsidRPr="00670F86">
        <w:rPr>
          <w:rFonts w:ascii="Times New Roman" w:eastAsia="Times New Roman" w:hAnsi="Times New Roman" w:cs="Times New Roman"/>
          <w:b/>
          <w:spacing w:val="-1"/>
          <w:sz w:val="24"/>
          <w:szCs w:val="24"/>
          <w:lang w:val="az-Latn-AZ"/>
        </w:rPr>
        <w:t>İDİK-CİNSİYYƏT</w:t>
      </w:r>
      <w:r w:rsidRPr="00670F86">
        <w:rPr>
          <w:rFonts w:ascii="Times New Roman" w:eastAsia="Times New Roman" w:hAnsi="Times New Roman" w:cs="Times New Roman"/>
          <w:spacing w:val="-1"/>
          <w:sz w:val="24"/>
          <w:szCs w:val="24"/>
          <w:lang w:val="az-Latn-AZ"/>
        </w:rPr>
        <w:t xml:space="preserve"> </w:t>
      </w:r>
      <w:r w:rsidRPr="00670F86">
        <w:rPr>
          <w:rFonts w:ascii="Times New Roman" w:eastAsia="Times New Roman" w:hAnsi="Times New Roman" w:cs="Times New Roman"/>
          <w:b/>
          <w:bCs/>
          <w:spacing w:val="-1"/>
          <w:sz w:val="24"/>
          <w:szCs w:val="24"/>
          <w:lang w:val="az-Latn-AZ"/>
        </w:rPr>
        <w:t xml:space="preserve">ORQANLARININ QEYRİ-QONOREYA </w:t>
      </w:r>
    </w:p>
    <w:p w:rsidR="00D220BF" w:rsidRPr="00670F86" w:rsidRDefault="00D220BF" w:rsidP="00D220BF">
      <w:pPr>
        <w:shd w:val="clear" w:color="auto" w:fill="FFFFFF"/>
        <w:spacing w:after="0"/>
        <w:contextualSpacing/>
        <w:jc w:val="center"/>
        <w:rPr>
          <w:rFonts w:ascii="Times New Roman" w:eastAsia="Times New Roman" w:hAnsi="Times New Roman" w:cs="Times New Roman"/>
          <w:b/>
          <w:bCs/>
          <w:sz w:val="24"/>
          <w:szCs w:val="24"/>
          <w:lang w:val="az-Latn-AZ"/>
        </w:rPr>
      </w:pPr>
      <w:r w:rsidRPr="00670F86">
        <w:rPr>
          <w:rFonts w:ascii="Times New Roman" w:eastAsia="Times New Roman" w:hAnsi="Times New Roman" w:cs="Times New Roman"/>
          <w:b/>
          <w:bCs/>
          <w:sz w:val="24"/>
          <w:szCs w:val="24"/>
          <w:lang w:val="az-Latn-AZ"/>
        </w:rPr>
        <w:t>MƏNŞƏLİ XƏSTƏLİKLƏRİ</w:t>
      </w:r>
    </w:p>
    <w:p w:rsidR="00D220BF" w:rsidRPr="00670F86" w:rsidRDefault="00D220BF" w:rsidP="00D220BF">
      <w:pPr>
        <w:shd w:val="clear" w:color="auto" w:fill="FFFFFF"/>
        <w:spacing w:after="0"/>
        <w:ind w:firstLine="708"/>
        <w:contextualSpacing/>
        <w:jc w:val="both"/>
        <w:rPr>
          <w:rFonts w:ascii="Times New Roman" w:hAnsi="Times New Roman" w:cs="Times New Roman"/>
          <w:b/>
          <w:bCs/>
          <w:sz w:val="24"/>
          <w:szCs w:val="24"/>
          <w:lang w:val="az-Latn-AZ"/>
        </w:rPr>
      </w:pPr>
    </w:p>
    <w:p w:rsidR="00D220BF" w:rsidRPr="00670F86" w:rsidRDefault="00D220BF" w:rsidP="00D220BF">
      <w:pPr>
        <w:shd w:val="clear" w:color="auto" w:fill="FFFFFF"/>
        <w:spacing w:after="0"/>
        <w:ind w:firstLine="708"/>
        <w:contextualSpacing/>
        <w:jc w:val="both"/>
        <w:rPr>
          <w:rFonts w:ascii="Times New Roman" w:eastAsia="Times New Roman" w:hAnsi="Times New Roman" w:cs="Times New Roman"/>
          <w:sz w:val="24"/>
          <w:szCs w:val="24"/>
          <w:lang w:val="az-Latn-AZ"/>
        </w:rPr>
      </w:pPr>
      <w:r w:rsidRPr="00670F86">
        <w:rPr>
          <w:rFonts w:ascii="Times New Roman" w:hAnsi="Times New Roman" w:cs="Times New Roman"/>
          <w:b/>
          <w:bCs/>
          <w:i/>
          <w:sz w:val="24"/>
          <w:szCs w:val="24"/>
          <w:lang w:val="az-Latn-AZ"/>
        </w:rPr>
        <w:t>Urogenital trixomoniaz.</w:t>
      </w:r>
      <w:r w:rsidRPr="00670F86">
        <w:rPr>
          <w:rFonts w:ascii="Times New Roman" w:hAnsi="Times New Roman" w:cs="Times New Roman"/>
          <w:b/>
          <w:bCs/>
          <w:sz w:val="24"/>
          <w:szCs w:val="24"/>
          <w:lang w:val="az-Latn-AZ"/>
        </w:rPr>
        <w:t xml:space="preserve"> </w:t>
      </w:r>
      <w:r w:rsidRPr="00670F86">
        <w:rPr>
          <w:rFonts w:ascii="Times New Roman" w:hAnsi="Times New Roman" w:cs="Times New Roman"/>
          <w:bCs/>
          <w:sz w:val="24"/>
          <w:szCs w:val="24"/>
          <w:lang w:val="az-Latn-AZ"/>
        </w:rPr>
        <w:t xml:space="preserve">Təyin edilməsi. </w:t>
      </w:r>
      <w:r w:rsidRPr="00670F86">
        <w:rPr>
          <w:rFonts w:ascii="Times New Roman" w:eastAsia="Times New Roman" w:hAnsi="Times New Roman" w:cs="Times New Roman"/>
          <w:sz w:val="24"/>
          <w:szCs w:val="24"/>
          <w:lang w:val="az-Latn-AZ"/>
        </w:rPr>
        <w:t xml:space="preserve">Epidemiologiyası. </w:t>
      </w:r>
      <w:r w:rsidRPr="00670F86">
        <w:rPr>
          <w:rFonts w:ascii="Times New Roman" w:hAnsi="Times New Roman" w:cs="Times New Roman"/>
          <w:bCs/>
          <w:sz w:val="24"/>
          <w:szCs w:val="24"/>
          <w:lang w:val="az-Latn-AZ"/>
        </w:rPr>
        <w:t xml:space="preserve">Etiologiyası. </w:t>
      </w:r>
      <w:r w:rsidRPr="00670F86">
        <w:rPr>
          <w:rFonts w:ascii="Times New Roman" w:eastAsia="Times New Roman" w:hAnsi="Times New Roman" w:cs="Times New Roman"/>
          <w:sz w:val="24"/>
          <w:szCs w:val="24"/>
          <w:lang w:val="az-Latn-AZ"/>
        </w:rPr>
        <w:t xml:space="preserve">Patogenezi. İnfeksiya mənbəyi və yoluxma yolları. İnkubasiya dövrü. Kişilərdə və qadınlarda xəstəliyin kliniki təzahürləri. Laborator diaqnostikası (bakterioskopik, bakterioloji). Müalicəsi. </w:t>
      </w:r>
      <w:r w:rsidRPr="00670F86">
        <w:rPr>
          <w:rFonts w:ascii="Times New Roman" w:hAnsi="Times New Roman" w:cs="Times New Roman"/>
          <w:sz w:val="24"/>
          <w:szCs w:val="24"/>
          <w:lang w:val="az-Latn-AZ"/>
        </w:rPr>
        <w:t>Profilaktikası.</w:t>
      </w:r>
    </w:p>
    <w:p w:rsidR="00D220BF" w:rsidRPr="00670F86" w:rsidRDefault="00D220BF" w:rsidP="00D220BF">
      <w:pPr>
        <w:spacing w:after="0"/>
        <w:ind w:firstLine="708"/>
        <w:contextualSpacing/>
        <w:jc w:val="both"/>
        <w:rPr>
          <w:rFonts w:ascii="Times New Roman" w:hAnsi="Times New Roman" w:cs="Times New Roman"/>
          <w:sz w:val="24"/>
          <w:szCs w:val="24"/>
          <w:lang w:val="az-Latn-AZ"/>
        </w:rPr>
      </w:pPr>
      <w:r w:rsidRPr="00670F86">
        <w:rPr>
          <w:rFonts w:ascii="Times New Roman" w:hAnsi="Times New Roman" w:cs="Times New Roman"/>
          <w:b/>
          <w:bCs/>
          <w:i/>
          <w:sz w:val="24"/>
          <w:szCs w:val="24"/>
          <w:lang w:val="az-Latn-AZ"/>
        </w:rPr>
        <w:t>Xlamidiya infeksiyası</w:t>
      </w:r>
      <w:r w:rsidRPr="00670F86">
        <w:rPr>
          <w:rFonts w:ascii="Times New Roman" w:hAnsi="Times New Roman" w:cs="Times New Roman"/>
          <w:b/>
          <w:i/>
          <w:sz w:val="24"/>
          <w:szCs w:val="24"/>
          <w:lang w:val="az-Latn-AZ"/>
        </w:rPr>
        <w:t>.</w:t>
      </w:r>
      <w:r w:rsidRPr="00670F86">
        <w:rPr>
          <w:rFonts w:ascii="Times New Roman" w:hAnsi="Times New Roman" w:cs="Times New Roman"/>
          <w:lang w:val="az-Latn-AZ"/>
        </w:rPr>
        <w:t xml:space="preserve"> </w:t>
      </w:r>
      <w:r w:rsidRPr="00670F86">
        <w:rPr>
          <w:rFonts w:ascii="Times New Roman" w:hAnsi="Times New Roman" w:cs="Times New Roman"/>
          <w:sz w:val="24"/>
          <w:szCs w:val="24"/>
          <w:lang w:val="az-Latn-AZ"/>
        </w:rPr>
        <w:t xml:space="preserve">Təyin edilməsi. Epidemiologiyası. Etiologiyası. Patogenezi. İnfeksiya mənbəyi və yoluxma yolları. Təsnifatı. </w:t>
      </w:r>
      <w:r w:rsidRPr="00670F86">
        <w:rPr>
          <w:rFonts w:ascii="Times New Roman" w:hAnsi="Times New Roman" w:cs="Times New Roman"/>
          <w:bCs/>
          <w:i/>
          <w:sz w:val="24"/>
          <w:szCs w:val="24"/>
          <w:lang w:val="az-Latn-AZ"/>
        </w:rPr>
        <w:t xml:space="preserve">Sidik-cinsiyyət traktının aşağı şöbələrinin xlamidiya infeksiyası </w:t>
      </w:r>
      <w:r w:rsidRPr="00670F86">
        <w:rPr>
          <w:rFonts w:ascii="Times New Roman" w:hAnsi="Times New Roman" w:cs="Times New Roman"/>
          <w:bCs/>
          <w:sz w:val="24"/>
          <w:szCs w:val="24"/>
          <w:lang w:val="az-Latn-AZ"/>
        </w:rPr>
        <w:t xml:space="preserve">(uretrit, sistit, vulvovaginit, servisit). </w:t>
      </w:r>
      <w:r w:rsidRPr="00670F86">
        <w:rPr>
          <w:rFonts w:ascii="Times New Roman" w:hAnsi="Times New Roman" w:cs="Times New Roman"/>
          <w:bCs/>
          <w:i/>
          <w:sz w:val="24"/>
          <w:szCs w:val="24"/>
          <w:lang w:val="az-Latn-AZ"/>
        </w:rPr>
        <w:t xml:space="preserve">Kiçik çanaq və digər sidik-cinsiyyət orqanlarının </w:t>
      </w:r>
      <w:r w:rsidRPr="00670F86">
        <w:rPr>
          <w:rFonts w:ascii="Times New Roman" w:hAnsi="Times New Roman" w:cs="Times New Roman"/>
          <w:bCs/>
          <w:sz w:val="24"/>
          <w:szCs w:val="24"/>
          <w:lang w:val="az-Latn-AZ"/>
        </w:rPr>
        <w:t xml:space="preserve">(epididimit, orxit, prostatit, vezikulit, endometrit, salpinqooforit), </w:t>
      </w:r>
      <w:r w:rsidRPr="00670F86">
        <w:rPr>
          <w:rFonts w:ascii="Times New Roman" w:hAnsi="Times New Roman" w:cs="Times New Roman"/>
          <w:bCs/>
          <w:i/>
          <w:sz w:val="24"/>
          <w:szCs w:val="24"/>
          <w:lang w:val="az-Latn-AZ"/>
        </w:rPr>
        <w:t>anorektal</w:t>
      </w:r>
      <w:r w:rsidRPr="00670F86">
        <w:rPr>
          <w:rFonts w:ascii="Times New Roman" w:hAnsi="Times New Roman" w:cs="Times New Roman"/>
          <w:bCs/>
          <w:sz w:val="24"/>
          <w:szCs w:val="24"/>
          <w:lang w:val="az-Latn-AZ"/>
        </w:rPr>
        <w:t xml:space="preserve"> </w:t>
      </w:r>
      <w:r w:rsidRPr="00670F86">
        <w:rPr>
          <w:rFonts w:ascii="Times New Roman" w:hAnsi="Times New Roman" w:cs="Times New Roman"/>
          <w:bCs/>
          <w:i/>
          <w:sz w:val="24"/>
          <w:szCs w:val="24"/>
          <w:lang w:val="az-Latn-AZ"/>
        </w:rPr>
        <w:t>nahiyənin  xlamidiya infeksiyası. Xlamidiya faringiti.</w:t>
      </w:r>
      <w:r w:rsidRPr="00670F86">
        <w:rPr>
          <w:rFonts w:ascii="Times New Roman" w:hAnsi="Times New Roman" w:cs="Times New Roman"/>
          <w:sz w:val="24"/>
          <w:szCs w:val="24"/>
          <w:lang w:val="az-Latn-AZ"/>
        </w:rPr>
        <w:t xml:space="preserve"> İnkubasiya dövrü. Kişi, qadın və uşaqlarda xlamidiya infeksiyasının kliniki təzahürlər. </w:t>
      </w:r>
      <w:r w:rsidRPr="00670F86">
        <w:rPr>
          <w:rFonts w:ascii="Times New Roman" w:hAnsi="Times New Roman" w:cs="Times New Roman"/>
          <w:spacing w:val="40"/>
          <w:sz w:val="24"/>
          <w:szCs w:val="24"/>
          <w:lang w:val="az-Latn-AZ"/>
        </w:rPr>
        <w:t>Reyter xəstəliyi.</w:t>
      </w:r>
      <w:r w:rsidRPr="00670F86">
        <w:rPr>
          <w:rFonts w:ascii="Times New Roman" w:hAnsi="Times New Roman" w:cs="Times New Roman"/>
          <w:sz w:val="24"/>
          <w:szCs w:val="24"/>
          <w:lang w:val="az-Latn-AZ"/>
        </w:rPr>
        <w:t xml:space="preserve"> Laborator diaqnostikası (</w:t>
      </w:r>
      <w:r w:rsidRPr="00670F86">
        <w:rPr>
          <w:rFonts w:ascii="Times New Roman" w:eastAsia="Times New Roman" w:hAnsi="Times New Roman" w:cs="Times New Roman"/>
          <w:sz w:val="24"/>
          <w:szCs w:val="24"/>
          <w:lang w:val="az-Latn-AZ"/>
        </w:rPr>
        <w:t xml:space="preserve">bakterioloji, ZPR, İFA). </w:t>
      </w:r>
      <w:r w:rsidRPr="00670F86">
        <w:rPr>
          <w:rFonts w:ascii="Times New Roman" w:hAnsi="Times New Roman" w:cs="Times New Roman"/>
          <w:sz w:val="24"/>
          <w:szCs w:val="24"/>
          <w:lang w:val="az-Latn-AZ"/>
        </w:rPr>
        <w:t>Müalicəsi. Profilaktikası.</w:t>
      </w:r>
    </w:p>
    <w:p w:rsidR="00D220BF" w:rsidRPr="00670F86" w:rsidRDefault="00D220BF" w:rsidP="00D220BF">
      <w:pPr>
        <w:shd w:val="clear" w:color="auto" w:fill="FFFFFF"/>
        <w:spacing w:after="0"/>
        <w:ind w:firstLine="708"/>
        <w:contextualSpacing/>
        <w:jc w:val="both"/>
        <w:rPr>
          <w:rFonts w:ascii="Times New Roman" w:eastAsia="Times New Roman" w:hAnsi="Times New Roman" w:cs="Times New Roman"/>
          <w:sz w:val="24"/>
          <w:szCs w:val="24"/>
          <w:lang w:val="az-Latn-AZ"/>
        </w:rPr>
      </w:pPr>
      <w:r w:rsidRPr="00670F86">
        <w:rPr>
          <w:rFonts w:ascii="Times New Roman" w:hAnsi="Times New Roman" w:cs="Times New Roman"/>
          <w:b/>
          <w:bCs/>
          <w:i/>
          <w:sz w:val="24"/>
          <w:szCs w:val="24"/>
          <w:lang w:val="az-Latn-AZ"/>
        </w:rPr>
        <w:t>Urogenital mikoplazmoz.</w:t>
      </w:r>
      <w:r w:rsidRPr="00670F86">
        <w:rPr>
          <w:rFonts w:ascii="Times New Roman" w:hAnsi="Times New Roman" w:cs="Times New Roman"/>
          <w:b/>
          <w:bCs/>
          <w:sz w:val="24"/>
          <w:szCs w:val="24"/>
          <w:lang w:val="az-Latn-AZ"/>
        </w:rPr>
        <w:t xml:space="preserve"> </w:t>
      </w:r>
      <w:r w:rsidRPr="00670F86">
        <w:rPr>
          <w:rFonts w:ascii="Times New Roman" w:hAnsi="Times New Roman" w:cs="Times New Roman"/>
          <w:bCs/>
          <w:sz w:val="24"/>
          <w:szCs w:val="24"/>
          <w:lang w:val="az-Latn-AZ"/>
        </w:rPr>
        <w:t xml:space="preserve">Təyin edilməsi. </w:t>
      </w:r>
      <w:r w:rsidRPr="00670F86">
        <w:rPr>
          <w:rFonts w:ascii="Times New Roman" w:eastAsia="Times New Roman" w:hAnsi="Times New Roman" w:cs="Times New Roman"/>
          <w:sz w:val="24"/>
          <w:szCs w:val="24"/>
          <w:lang w:val="az-Latn-AZ"/>
        </w:rPr>
        <w:t xml:space="preserve">Epidemiologiyası. </w:t>
      </w:r>
      <w:r w:rsidRPr="00670F86">
        <w:rPr>
          <w:rFonts w:ascii="Times New Roman" w:hAnsi="Times New Roman" w:cs="Times New Roman"/>
          <w:bCs/>
          <w:sz w:val="24"/>
          <w:szCs w:val="24"/>
          <w:lang w:val="az-Latn-AZ"/>
        </w:rPr>
        <w:t xml:space="preserve">Etiologiyası. </w:t>
      </w:r>
      <w:r w:rsidRPr="00670F86">
        <w:rPr>
          <w:rFonts w:ascii="Times New Roman" w:eastAsia="Times New Roman" w:hAnsi="Times New Roman" w:cs="Times New Roman"/>
          <w:sz w:val="24"/>
          <w:szCs w:val="24"/>
          <w:lang w:val="az-Latn-AZ"/>
        </w:rPr>
        <w:t xml:space="preserve">Patogenezi. İnfeksiya mənbəyi və yoluxma yolları. İnkubasiya dövrü. Kişilərdə və qadınlarda xəstəliyin kliniki təzahürləri. Laborator diaqnostikası. Müalicəsi. </w:t>
      </w:r>
      <w:r w:rsidRPr="00670F86">
        <w:rPr>
          <w:rFonts w:ascii="Times New Roman" w:hAnsi="Times New Roman" w:cs="Times New Roman"/>
          <w:sz w:val="24"/>
          <w:szCs w:val="24"/>
          <w:lang w:val="az-Latn-AZ"/>
        </w:rPr>
        <w:t xml:space="preserve">Profilaktikası. </w:t>
      </w:r>
    </w:p>
    <w:p w:rsidR="00D220BF" w:rsidRPr="00670F86" w:rsidRDefault="00D220BF" w:rsidP="00D220BF">
      <w:pPr>
        <w:shd w:val="clear" w:color="auto" w:fill="FFFFFF"/>
        <w:spacing w:after="0"/>
        <w:ind w:firstLine="708"/>
        <w:contextualSpacing/>
        <w:jc w:val="both"/>
        <w:rPr>
          <w:rFonts w:ascii="Times New Roman" w:hAnsi="Times New Roman" w:cs="Times New Roman"/>
          <w:sz w:val="24"/>
          <w:szCs w:val="24"/>
          <w:lang w:val="az-Latn-AZ"/>
        </w:rPr>
      </w:pPr>
      <w:r w:rsidRPr="00670F86">
        <w:rPr>
          <w:rFonts w:ascii="Times New Roman" w:hAnsi="Times New Roman" w:cs="Times New Roman"/>
          <w:b/>
          <w:i/>
          <w:sz w:val="24"/>
          <w:szCs w:val="24"/>
          <w:lang w:val="az-Latn-AZ"/>
        </w:rPr>
        <w:t>Genital herpes.</w:t>
      </w:r>
      <w:r w:rsidRPr="00670F86">
        <w:rPr>
          <w:rFonts w:ascii="Times New Roman" w:hAnsi="Times New Roman" w:cs="Times New Roman"/>
          <w:sz w:val="24"/>
          <w:szCs w:val="24"/>
          <w:lang w:val="az-Latn-AZ"/>
        </w:rPr>
        <w:t xml:space="preserve"> Təyin edilməsi. Epidemiologiyası. Etiologiyası. Patogenezi. İnfeksiya mənbəyi və yoluxma yolları. İnkubasiya dövrü. Kişilərdə və qadınlarda genital herpesin klinikası və gedişi. Herpes və hamiləlik. Laborator diaqnostikası (virusoloji, sitoloji, İFA, ZPR). Differensial diaqnostika. Müalicəsi. Profilaktikası.</w:t>
      </w:r>
    </w:p>
    <w:p w:rsidR="00D220BF" w:rsidRPr="00670F86" w:rsidRDefault="00D220BF" w:rsidP="00D220BF">
      <w:pPr>
        <w:shd w:val="clear" w:color="auto" w:fill="FFFFFF"/>
        <w:spacing w:after="0"/>
        <w:ind w:firstLine="708"/>
        <w:contextualSpacing/>
        <w:jc w:val="both"/>
        <w:rPr>
          <w:rFonts w:ascii="Times New Roman" w:hAnsi="Times New Roman" w:cs="Times New Roman"/>
          <w:sz w:val="24"/>
          <w:szCs w:val="24"/>
          <w:lang w:val="az-Latn-AZ"/>
        </w:rPr>
      </w:pPr>
      <w:r w:rsidRPr="00670F86">
        <w:rPr>
          <w:rFonts w:ascii="Times New Roman" w:hAnsi="Times New Roman" w:cs="Times New Roman"/>
          <w:b/>
          <w:i/>
          <w:sz w:val="24"/>
          <w:szCs w:val="24"/>
          <w:lang w:val="az-Latn-AZ"/>
        </w:rPr>
        <w:t>Urogenital kandidoz.</w:t>
      </w:r>
      <w:r w:rsidRPr="00670F86">
        <w:rPr>
          <w:rFonts w:ascii="Times New Roman" w:hAnsi="Times New Roman" w:cs="Times New Roman"/>
          <w:b/>
          <w:sz w:val="24"/>
          <w:szCs w:val="24"/>
          <w:lang w:val="az-Latn-AZ"/>
        </w:rPr>
        <w:t xml:space="preserve"> </w:t>
      </w:r>
      <w:r w:rsidRPr="00670F86">
        <w:rPr>
          <w:rFonts w:ascii="Times New Roman" w:hAnsi="Times New Roman" w:cs="Times New Roman"/>
          <w:bCs/>
          <w:sz w:val="24"/>
          <w:szCs w:val="24"/>
          <w:lang w:val="az-Latn-AZ"/>
        </w:rPr>
        <w:t xml:space="preserve">Təyin edilməsi. </w:t>
      </w:r>
      <w:r w:rsidRPr="00670F86">
        <w:rPr>
          <w:rFonts w:ascii="Times New Roman" w:eastAsia="Times New Roman" w:hAnsi="Times New Roman" w:cs="Times New Roman"/>
          <w:sz w:val="24"/>
          <w:szCs w:val="24"/>
          <w:lang w:val="az-Latn-AZ"/>
        </w:rPr>
        <w:t xml:space="preserve">Epidemiologiyası. </w:t>
      </w:r>
      <w:r w:rsidRPr="00670F86">
        <w:rPr>
          <w:rFonts w:ascii="Times New Roman" w:hAnsi="Times New Roman" w:cs="Times New Roman"/>
          <w:bCs/>
          <w:sz w:val="24"/>
          <w:szCs w:val="24"/>
          <w:lang w:val="az-Latn-AZ"/>
        </w:rPr>
        <w:t xml:space="preserve">Etiologiyası. </w:t>
      </w:r>
      <w:r w:rsidRPr="00670F86">
        <w:rPr>
          <w:rFonts w:ascii="Times New Roman" w:eastAsia="Times New Roman" w:hAnsi="Times New Roman" w:cs="Times New Roman"/>
          <w:sz w:val="24"/>
          <w:szCs w:val="24"/>
          <w:lang w:val="az-Latn-AZ"/>
        </w:rPr>
        <w:t xml:space="preserve">Patogenezi. İnfeksiya mənbəyi və yoluxma yolları. İnkubasiya dövrü. Kişilərdə və qadınlarda xəstəliyin kliniki təzahürləri. Laborator diaqnostikası. Müalicəsi. </w:t>
      </w:r>
      <w:r w:rsidRPr="00670F86">
        <w:rPr>
          <w:rFonts w:ascii="Times New Roman" w:hAnsi="Times New Roman" w:cs="Times New Roman"/>
          <w:sz w:val="24"/>
          <w:szCs w:val="24"/>
          <w:lang w:val="az-Latn-AZ"/>
        </w:rPr>
        <w:t>Profilaktikası.</w:t>
      </w:r>
    </w:p>
    <w:p w:rsidR="00D220BF" w:rsidRPr="00670F86" w:rsidRDefault="00D220BF" w:rsidP="00D220BF">
      <w:pPr>
        <w:shd w:val="clear" w:color="auto" w:fill="FFFFFF"/>
        <w:spacing w:after="0"/>
        <w:ind w:firstLine="708"/>
        <w:contextualSpacing/>
        <w:jc w:val="both"/>
        <w:rPr>
          <w:rFonts w:ascii="Times New Roman" w:hAnsi="Times New Roman" w:cs="Times New Roman"/>
          <w:sz w:val="24"/>
          <w:szCs w:val="24"/>
          <w:lang w:val="az-Latn-AZ"/>
        </w:rPr>
      </w:pPr>
      <w:r w:rsidRPr="00670F86">
        <w:rPr>
          <w:rFonts w:ascii="Times New Roman" w:hAnsi="Times New Roman" w:cs="Times New Roman"/>
          <w:b/>
          <w:i/>
          <w:sz w:val="24"/>
          <w:szCs w:val="24"/>
          <w:lang w:val="az-Latn-AZ"/>
        </w:rPr>
        <w:t>Bakterial vaginoz.</w:t>
      </w:r>
      <w:r w:rsidRPr="00670F86">
        <w:rPr>
          <w:rFonts w:ascii="Times New Roman" w:hAnsi="Times New Roman" w:cs="Times New Roman"/>
          <w:sz w:val="24"/>
          <w:szCs w:val="24"/>
          <w:lang w:val="az-Latn-AZ"/>
        </w:rPr>
        <w:t xml:space="preserve"> Təyin edilməsi. Epidemiologiyası. Etiologiyası. Patogenezi. İnfeksiya mənbəyi və yoluxma yolları.</w:t>
      </w:r>
      <w:r w:rsidRPr="00670F86">
        <w:rPr>
          <w:rFonts w:ascii="Times New Roman" w:hAnsi="Times New Roman" w:cs="Times New Roman"/>
          <w:lang w:val="az-Latn-AZ"/>
        </w:rPr>
        <w:t xml:space="preserve"> </w:t>
      </w:r>
      <w:r w:rsidRPr="00670F86">
        <w:rPr>
          <w:rFonts w:ascii="Times New Roman" w:hAnsi="Times New Roman" w:cs="Times New Roman"/>
          <w:sz w:val="24"/>
          <w:szCs w:val="24"/>
          <w:lang w:val="az-Latn-AZ"/>
        </w:rPr>
        <w:t>Klinik təzahürlər. Laborator diaqnostikası. Müalicəsi. Profilaktikası.</w:t>
      </w:r>
    </w:p>
    <w:p w:rsidR="00D220BF" w:rsidRPr="00670F86" w:rsidRDefault="00D220BF" w:rsidP="00D220BF">
      <w:pPr>
        <w:shd w:val="clear" w:color="auto" w:fill="FFFFFF"/>
        <w:spacing w:after="0"/>
        <w:ind w:left="1416" w:right="1613" w:firstLine="708"/>
        <w:contextualSpacing/>
        <w:jc w:val="center"/>
        <w:rPr>
          <w:rFonts w:ascii="Times New Roman" w:hAnsi="Times New Roman" w:cs="Times New Roman"/>
          <w:b/>
          <w:sz w:val="24"/>
          <w:szCs w:val="24"/>
          <w:lang w:val="az-Latn-AZ"/>
        </w:rPr>
      </w:pPr>
      <w:r w:rsidRPr="00670F86">
        <w:rPr>
          <w:rFonts w:ascii="Times New Roman" w:hAnsi="Times New Roman" w:cs="Times New Roman"/>
          <w:b/>
          <w:sz w:val="24"/>
          <w:szCs w:val="24"/>
          <w:lang w:val="az-Latn-AZ"/>
        </w:rPr>
        <w:t>YUMŞAQ  ŞANKR  (ŞANKROİD)</w:t>
      </w:r>
    </w:p>
    <w:p w:rsidR="00D220BF" w:rsidRPr="00670F86" w:rsidRDefault="00D220BF" w:rsidP="00D220BF">
      <w:pPr>
        <w:shd w:val="clear" w:color="auto" w:fill="FFFFFF"/>
        <w:spacing w:after="0"/>
        <w:ind w:firstLine="708"/>
        <w:contextualSpacing/>
        <w:jc w:val="both"/>
        <w:rPr>
          <w:rFonts w:ascii="Times New Roman" w:hAnsi="Times New Roman" w:cs="Times New Roman"/>
          <w:sz w:val="24"/>
          <w:szCs w:val="24"/>
          <w:lang w:val="az-Latn-AZ"/>
        </w:rPr>
      </w:pPr>
      <w:r w:rsidRPr="00670F86">
        <w:rPr>
          <w:rFonts w:ascii="Times New Roman" w:hAnsi="Times New Roman" w:cs="Times New Roman"/>
          <w:sz w:val="24"/>
          <w:szCs w:val="24"/>
          <w:lang w:val="az-Latn-AZ"/>
        </w:rPr>
        <w:t xml:space="preserve">Təyin edilməsi. Epidemiologiya. Etiologiya. Patogenez. İnfeksiya mənbəyi və yoluxma yolları. Klinik təzahürlər. Laborator diaqnostikası (bakterioloji, bakterioskopik, ZPR). Müalicəsi. Profilaktikası. Proqnoz. </w:t>
      </w:r>
    </w:p>
    <w:p w:rsidR="00D220BF" w:rsidRPr="00670F86" w:rsidRDefault="00D220BF" w:rsidP="00D220BF">
      <w:pPr>
        <w:shd w:val="clear" w:color="auto" w:fill="FFFFFF"/>
        <w:spacing w:after="0"/>
        <w:ind w:firstLine="708"/>
        <w:contextualSpacing/>
        <w:jc w:val="center"/>
        <w:rPr>
          <w:rFonts w:ascii="Times New Roman" w:hAnsi="Times New Roman" w:cs="Times New Roman"/>
          <w:b/>
          <w:sz w:val="24"/>
          <w:szCs w:val="24"/>
          <w:lang w:val="az-Latn-AZ"/>
        </w:rPr>
      </w:pPr>
      <w:r w:rsidRPr="00670F86">
        <w:rPr>
          <w:rFonts w:ascii="Times New Roman" w:hAnsi="Times New Roman" w:cs="Times New Roman"/>
          <w:b/>
          <w:sz w:val="24"/>
          <w:szCs w:val="24"/>
          <w:lang w:val="az-Latn-AZ"/>
        </w:rPr>
        <w:t>VENEROLOJİ  LİMFOQRANULEMATOZ</w:t>
      </w:r>
    </w:p>
    <w:p w:rsidR="00D220BF" w:rsidRPr="00670F86" w:rsidRDefault="00D220BF" w:rsidP="00D220BF">
      <w:pPr>
        <w:shd w:val="clear" w:color="auto" w:fill="FFFFFF"/>
        <w:spacing w:after="0"/>
        <w:ind w:firstLine="708"/>
        <w:contextualSpacing/>
        <w:jc w:val="both"/>
        <w:rPr>
          <w:rFonts w:ascii="Times New Roman" w:hAnsi="Times New Roman" w:cs="Times New Roman"/>
          <w:sz w:val="24"/>
          <w:szCs w:val="24"/>
          <w:lang w:val="az-Latn-AZ"/>
        </w:rPr>
      </w:pPr>
      <w:r w:rsidRPr="00670F86">
        <w:rPr>
          <w:rFonts w:ascii="Times New Roman" w:hAnsi="Times New Roman" w:cs="Times New Roman"/>
          <w:sz w:val="24"/>
          <w:szCs w:val="24"/>
          <w:lang w:val="az-Latn-AZ"/>
        </w:rPr>
        <w:t>Təyin edilməsi. Epidemiologiya. Etiologiya. Patogenez. İnfeksiya mənbəyi və yoluxma yolları. Klinik təzahürlər. Ağirlaşmalar. Laborator diaqnostika (bakterioloji, İFA, ZPR). Müalicə. Profilaktikası.</w:t>
      </w:r>
    </w:p>
    <w:p w:rsidR="00D220BF" w:rsidRPr="00670F86" w:rsidRDefault="00D220BF" w:rsidP="00D220BF">
      <w:pPr>
        <w:shd w:val="clear" w:color="auto" w:fill="FFFFFF"/>
        <w:spacing w:after="0"/>
        <w:ind w:right="1613"/>
        <w:contextualSpacing/>
        <w:jc w:val="center"/>
        <w:rPr>
          <w:rFonts w:ascii="Times New Roman" w:hAnsi="Times New Roman" w:cs="Times New Roman"/>
          <w:b/>
          <w:sz w:val="24"/>
          <w:szCs w:val="24"/>
          <w:lang w:val="az-Latn-AZ"/>
        </w:rPr>
      </w:pPr>
      <w:r w:rsidRPr="00670F86">
        <w:rPr>
          <w:rFonts w:ascii="Times New Roman" w:hAnsi="Times New Roman" w:cs="Times New Roman"/>
          <w:b/>
          <w:sz w:val="24"/>
          <w:szCs w:val="24"/>
          <w:lang w:val="az-Latn-AZ"/>
        </w:rPr>
        <w:t>İİV – İNFEKSİYASI</w:t>
      </w:r>
    </w:p>
    <w:p w:rsidR="00D220BF" w:rsidRPr="00670F86" w:rsidRDefault="00D220BF" w:rsidP="00D220BF">
      <w:pPr>
        <w:shd w:val="clear" w:color="auto" w:fill="FFFFFF"/>
        <w:spacing w:after="0"/>
        <w:ind w:right="-1" w:firstLine="708"/>
        <w:contextualSpacing/>
        <w:rPr>
          <w:rFonts w:ascii="Times New Roman" w:hAnsi="Times New Roman" w:cs="Times New Roman"/>
          <w:sz w:val="24"/>
          <w:szCs w:val="24"/>
          <w:lang w:val="az-Latn-AZ"/>
        </w:rPr>
      </w:pPr>
      <w:r w:rsidRPr="00670F86">
        <w:rPr>
          <w:rFonts w:ascii="Times New Roman" w:hAnsi="Times New Roman" w:cs="Times New Roman"/>
          <w:sz w:val="24"/>
          <w:szCs w:val="24"/>
          <w:lang w:val="az-Latn-AZ"/>
        </w:rPr>
        <w:t>Təyin edilməsi. Epidemiologiya. Etiologiya. Patogenez. İnfeksiya mənbəyi və yoluxma yolları. İİV-infeksiyasının mərhələlərinin klinik xarakteristikası (ilkin, simptomsuz, generalizə olunmuş limfadenopatiya, QİÇS- assosiasiya olunmuş kompleks, QİÇS). Dermatoloji təzahürlər. İİV-infeksiyasının klinik və laborator  diaqnostikası. Müalicə. Profilaktika.</w:t>
      </w:r>
    </w:p>
    <w:p w:rsidR="00D220BF" w:rsidRPr="00670F86" w:rsidRDefault="00D220BF" w:rsidP="00D220BF">
      <w:pPr>
        <w:spacing w:after="0"/>
        <w:contextualSpacing/>
        <w:rPr>
          <w:rFonts w:ascii="Times New Roman" w:hAnsi="Times New Roman" w:cs="Times New Roman"/>
          <w:b/>
          <w:sz w:val="24"/>
          <w:szCs w:val="24"/>
          <w:lang w:val="az-Latn-AZ"/>
        </w:rPr>
      </w:pPr>
    </w:p>
    <w:p w:rsidR="00D220BF" w:rsidRPr="00670F86" w:rsidRDefault="00D220BF" w:rsidP="00D220BF">
      <w:pPr>
        <w:shd w:val="clear" w:color="auto" w:fill="FFFFFF"/>
        <w:spacing w:after="0"/>
        <w:ind w:firstLine="284"/>
        <w:contextualSpacing/>
        <w:rPr>
          <w:rFonts w:ascii="Times New Roman" w:eastAsia="Times New Roman" w:hAnsi="Times New Roman" w:cs="Times New Roman"/>
          <w:sz w:val="24"/>
          <w:szCs w:val="24"/>
          <w:lang w:val="az-Latn-AZ"/>
        </w:rPr>
      </w:pPr>
      <w:r w:rsidRPr="00670F86">
        <w:rPr>
          <w:rFonts w:ascii="Times New Roman" w:hAnsi="Times New Roman" w:cs="Times New Roman"/>
          <w:b/>
          <w:sz w:val="24"/>
          <w:szCs w:val="24"/>
          <w:lang w:val="az-Latn-AZ"/>
        </w:rPr>
        <w:tab/>
      </w:r>
      <w:r w:rsidRPr="00670F86">
        <w:rPr>
          <w:rFonts w:ascii="Times New Roman" w:hAnsi="Times New Roman" w:cs="Times New Roman"/>
          <w:b/>
          <w:i/>
          <w:sz w:val="24"/>
          <w:szCs w:val="24"/>
          <w:lang w:val="az-Latn-AZ"/>
        </w:rPr>
        <w:t xml:space="preserve">Donovanoz. </w:t>
      </w:r>
      <w:r w:rsidRPr="00670F86">
        <w:rPr>
          <w:rFonts w:ascii="Times New Roman" w:hAnsi="Times New Roman" w:cs="Times New Roman"/>
          <w:sz w:val="24"/>
          <w:szCs w:val="24"/>
          <w:lang w:val="az-Latn-AZ"/>
        </w:rPr>
        <w:t xml:space="preserve">Təyin edilməsi. Epidemiologiya. Etiologiya. Patogenez. İnfeksiya mənbəyi və yoluxma yolları. Klinik təzahürlər. Laborator diaqnostika (bakterioskopik, ZPR). </w:t>
      </w:r>
      <w:r w:rsidRPr="00670F86">
        <w:rPr>
          <w:rFonts w:ascii="Times New Roman" w:eastAsia="Times New Roman" w:hAnsi="Times New Roman" w:cs="Times New Roman"/>
          <w:spacing w:val="-1"/>
          <w:sz w:val="24"/>
          <w:szCs w:val="24"/>
          <w:lang w:val="az-Latn-AZ"/>
        </w:rPr>
        <w:t xml:space="preserve">Differensial diaqnostika.  </w:t>
      </w:r>
      <w:r w:rsidRPr="00670F86">
        <w:rPr>
          <w:rFonts w:ascii="Times New Roman" w:hAnsi="Times New Roman" w:cs="Times New Roman"/>
          <w:sz w:val="24"/>
          <w:szCs w:val="24"/>
          <w:lang w:val="az-Latn-AZ"/>
        </w:rPr>
        <w:t>Müalicə. Profilaktika.</w:t>
      </w:r>
    </w:p>
    <w:p w:rsidR="00D220BF" w:rsidRPr="00670F86" w:rsidRDefault="00D220BF" w:rsidP="00D220BF">
      <w:pPr>
        <w:spacing w:after="0"/>
        <w:contextualSpacing/>
        <w:rPr>
          <w:rFonts w:ascii="Times New Roman" w:hAnsi="Times New Roman" w:cs="Times New Roman"/>
          <w:b/>
          <w:sz w:val="24"/>
          <w:szCs w:val="24"/>
          <w:lang w:val="az-Latn-AZ"/>
        </w:rPr>
      </w:pPr>
      <w:r w:rsidRPr="00670F86">
        <w:rPr>
          <w:rFonts w:ascii="Times New Roman" w:hAnsi="Times New Roman" w:cs="Times New Roman"/>
          <w:b/>
          <w:sz w:val="24"/>
          <w:szCs w:val="24"/>
          <w:lang w:val="az-Latn-AZ"/>
        </w:rPr>
        <w:br w:type="page"/>
      </w:r>
    </w:p>
    <w:p w:rsidR="00D220BF" w:rsidRPr="00670F86" w:rsidRDefault="00D220BF" w:rsidP="00D220BF">
      <w:pPr>
        <w:spacing w:after="0"/>
        <w:contextualSpacing/>
        <w:jc w:val="center"/>
        <w:rPr>
          <w:rFonts w:ascii="Times New Roman" w:hAnsi="Times New Roman" w:cs="Times New Roman"/>
          <w:b/>
          <w:sz w:val="24"/>
          <w:szCs w:val="24"/>
          <w:lang w:val="az-Latn-AZ"/>
        </w:rPr>
      </w:pPr>
      <w:r w:rsidRPr="00670F86">
        <w:rPr>
          <w:rFonts w:ascii="Times New Roman" w:hAnsi="Times New Roman" w:cs="Times New Roman"/>
          <w:b/>
          <w:sz w:val="24"/>
          <w:szCs w:val="24"/>
          <w:lang w:val="az-Latn-AZ"/>
        </w:rPr>
        <w:lastRenderedPageBreak/>
        <w:t xml:space="preserve">TİBB  UNİVERSİTETİ  TƏLƏBƏLƏRİ  ÜÇÜN  </w:t>
      </w:r>
    </w:p>
    <w:p w:rsidR="00D220BF" w:rsidRPr="00670F86" w:rsidRDefault="00D220BF" w:rsidP="00D220BF">
      <w:pPr>
        <w:spacing w:after="0"/>
        <w:contextualSpacing/>
        <w:jc w:val="center"/>
        <w:rPr>
          <w:rFonts w:ascii="Times New Roman" w:hAnsi="Times New Roman" w:cs="Times New Roman"/>
          <w:b/>
          <w:sz w:val="24"/>
          <w:szCs w:val="24"/>
          <w:lang w:val="az-Latn-AZ"/>
        </w:rPr>
      </w:pPr>
      <w:r w:rsidRPr="00670F86">
        <w:rPr>
          <w:rFonts w:ascii="Times New Roman" w:hAnsi="Times New Roman" w:cs="Times New Roman"/>
          <w:b/>
          <w:sz w:val="24"/>
          <w:szCs w:val="24"/>
          <w:lang w:val="az-Latn-AZ"/>
        </w:rPr>
        <w:t xml:space="preserve">VƏRDİŞ  VƏ  BACARIQLARIN  SİYAHISI </w:t>
      </w:r>
    </w:p>
    <w:p w:rsidR="00D220BF" w:rsidRPr="00670F86" w:rsidRDefault="00D220BF" w:rsidP="00D220BF">
      <w:pPr>
        <w:spacing w:after="0"/>
        <w:ind w:left="284" w:hanging="284"/>
        <w:contextualSpacing/>
        <w:rPr>
          <w:rFonts w:ascii="Times New Roman" w:hAnsi="Times New Roman" w:cs="Times New Roman"/>
          <w:sz w:val="24"/>
          <w:szCs w:val="24"/>
          <w:lang w:val="az-Latn-AZ"/>
        </w:rPr>
      </w:pPr>
      <w:r w:rsidRPr="00670F86">
        <w:rPr>
          <w:rFonts w:ascii="Times New Roman" w:hAnsi="Times New Roman" w:cs="Times New Roman"/>
          <w:b/>
          <w:sz w:val="24"/>
          <w:szCs w:val="24"/>
          <w:lang w:val="az-Latn-AZ"/>
        </w:rPr>
        <w:t xml:space="preserve">1.  </w:t>
      </w:r>
      <w:r w:rsidRPr="00670F86">
        <w:rPr>
          <w:rFonts w:ascii="Times New Roman" w:hAnsi="Times New Roman" w:cs="Times New Roman"/>
          <w:sz w:val="24"/>
          <w:szCs w:val="24"/>
          <w:lang w:val="az-Latn-AZ"/>
        </w:rPr>
        <w:t>Xəstələrin poliklinika şöbələrinə qəbulu, dermatoloji və CYYİ-ı xəstələrin ambulator kartının tərtib edilməsi.</w:t>
      </w:r>
    </w:p>
    <w:p w:rsidR="00D220BF" w:rsidRPr="00670F86" w:rsidRDefault="00D220BF" w:rsidP="00D220BF">
      <w:pPr>
        <w:spacing w:after="0"/>
        <w:ind w:left="284" w:hanging="284"/>
        <w:contextualSpacing/>
        <w:rPr>
          <w:rFonts w:ascii="Times New Roman" w:hAnsi="Times New Roman" w:cs="Times New Roman"/>
          <w:sz w:val="24"/>
          <w:szCs w:val="24"/>
          <w:lang w:val="az-Latn-AZ"/>
        </w:rPr>
      </w:pPr>
      <w:r w:rsidRPr="00670F86">
        <w:rPr>
          <w:rFonts w:ascii="Times New Roman" w:hAnsi="Times New Roman" w:cs="Times New Roman"/>
          <w:sz w:val="24"/>
          <w:szCs w:val="24"/>
          <w:lang w:val="az-Latn-AZ"/>
        </w:rPr>
        <w:t>2. Stasionar xəstələrin müşahidəsi və dermatoloji və CYYİ-ı xəstələrin xəstəlik tarixinin tərtib edilməsi.</w:t>
      </w:r>
    </w:p>
    <w:p w:rsidR="00D220BF" w:rsidRPr="00670F86" w:rsidRDefault="00D220BF" w:rsidP="00D220BF">
      <w:pPr>
        <w:spacing w:after="0"/>
        <w:contextualSpacing/>
        <w:rPr>
          <w:rFonts w:ascii="Times New Roman" w:hAnsi="Times New Roman" w:cs="Times New Roman"/>
          <w:sz w:val="24"/>
          <w:szCs w:val="24"/>
          <w:lang w:val="az-Latn-AZ"/>
        </w:rPr>
      </w:pPr>
      <w:r w:rsidRPr="00670F86">
        <w:rPr>
          <w:rFonts w:ascii="Times New Roman" w:hAnsi="Times New Roman" w:cs="Times New Roman"/>
          <w:sz w:val="24"/>
          <w:szCs w:val="24"/>
          <w:lang w:val="az-Latn-AZ"/>
        </w:rPr>
        <w:t>3. VUD lampası altında xəstəyə baxiş.</w:t>
      </w:r>
    </w:p>
    <w:p w:rsidR="00D220BF" w:rsidRPr="00670F86" w:rsidRDefault="00D220BF" w:rsidP="00D220BF">
      <w:pPr>
        <w:spacing w:after="0"/>
        <w:contextualSpacing/>
        <w:rPr>
          <w:rFonts w:ascii="Times New Roman" w:hAnsi="Times New Roman" w:cs="Times New Roman"/>
          <w:sz w:val="24"/>
          <w:szCs w:val="24"/>
          <w:lang w:val="az-Latn-AZ"/>
        </w:rPr>
      </w:pPr>
      <w:r w:rsidRPr="00670F86">
        <w:rPr>
          <w:rFonts w:ascii="Times New Roman" w:hAnsi="Times New Roman" w:cs="Times New Roman"/>
          <w:sz w:val="24"/>
          <w:szCs w:val="24"/>
          <w:lang w:val="az-Latn-AZ"/>
        </w:rPr>
        <w:t>4. Dermoqrafizmin təyini.</w:t>
      </w:r>
    </w:p>
    <w:p w:rsidR="00D220BF" w:rsidRPr="00670F86" w:rsidRDefault="00D220BF" w:rsidP="00D220BF">
      <w:pPr>
        <w:spacing w:after="0"/>
        <w:contextualSpacing/>
        <w:rPr>
          <w:rFonts w:ascii="Times New Roman" w:hAnsi="Times New Roman" w:cs="Times New Roman"/>
          <w:sz w:val="24"/>
          <w:szCs w:val="24"/>
          <w:lang w:val="az-Latn-AZ"/>
        </w:rPr>
      </w:pPr>
      <w:r w:rsidRPr="00670F86">
        <w:rPr>
          <w:rFonts w:ascii="Times New Roman" w:hAnsi="Times New Roman" w:cs="Times New Roman"/>
          <w:sz w:val="24"/>
          <w:szCs w:val="24"/>
          <w:lang w:val="az-Latn-AZ"/>
        </w:rPr>
        <w:t>5. Diaskopiyanın aparılması</w:t>
      </w:r>
    </w:p>
    <w:p w:rsidR="00D220BF" w:rsidRPr="00670F86" w:rsidRDefault="00D220BF" w:rsidP="00D220BF">
      <w:pPr>
        <w:spacing w:after="0"/>
        <w:contextualSpacing/>
        <w:rPr>
          <w:rFonts w:ascii="Times New Roman" w:hAnsi="Times New Roman" w:cs="Times New Roman"/>
          <w:sz w:val="24"/>
          <w:szCs w:val="24"/>
          <w:lang w:val="az-Latn-AZ"/>
        </w:rPr>
      </w:pPr>
      <w:r w:rsidRPr="00670F86">
        <w:rPr>
          <w:rFonts w:ascii="Times New Roman" w:hAnsi="Times New Roman" w:cs="Times New Roman"/>
          <w:sz w:val="24"/>
          <w:szCs w:val="24"/>
          <w:lang w:val="az-Latn-AZ"/>
        </w:rPr>
        <w:t>6. Balzer və Yadassonun yod sınağının aparılması.</w:t>
      </w:r>
    </w:p>
    <w:p w:rsidR="00D220BF" w:rsidRPr="00670F86" w:rsidRDefault="00D220BF" w:rsidP="00D220BF">
      <w:pPr>
        <w:spacing w:after="0"/>
        <w:ind w:left="284" w:hanging="284"/>
        <w:contextualSpacing/>
        <w:rPr>
          <w:rFonts w:ascii="Times New Roman" w:hAnsi="Times New Roman" w:cs="Times New Roman"/>
          <w:sz w:val="24"/>
          <w:szCs w:val="24"/>
          <w:lang w:val="az-Latn-AZ"/>
        </w:rPr>
      </w:pPr>
      <w:r w:rsidRPr="00670F86">
        <w:rPr>
          <w:rFonts w:ascii="Times New Roman" w:hAnsi="Times New Roman" w:cs="Times New Roman"/>
          <w:sz w:val="24"/>
          <w:szCs w:val="24"/>
          <w:lang w:val="az-Latn-AZ"/>
        </w:rPr>
        <w:t>7.</w:t>
      </w:r>
      <w:r w:rsidRPr="00670F86">
        <w:rPr>
          <w:rFonts w:ascii="Times New Roman" w:hAnsi="Times New Roman" w:cs="Times New Roman"/>
          <w:lang w:val="az-Latn-AZ"/>
        </w:rPr>
        <w:t xml:space="preserve"> </w:t>
      </w:r>
      <w:r w:rsidRPr="00670F86">
        <w:rPr>
          <w:rFonts w:ascii="Times New Roman" w:hAnsi="Times New Roman" w:cs="Times New Roman"/>
          <w:sz w:val="24"/>
          <w:szCs w:val="24"/>
          <w:lang w:val="az-Latn-AZ"/>
        </w:rPr>
        <w:t>“Alma jelesi” və “qabarcığın mərkəzinin çökməsi”  fenomenlərinin təyin edilməsi (A.İ.Pospelov simptomu).</w:t>
      </w:r>
    </w:p>
    <w:p w:rsidR="00D220BF" w:rsidRPr="00670F86" w:rsidRDefault="00D220BF" w:rsidP="00D220BF">
      <w:pPr>
        <w:spacing w:after="0"/>
        <w:contextualSpacing/>
        <w:rPr>
          <w:rFonts w:ascii="Times New Roman" w:hAnsi="Times New Roman" w:cs="Times New Roman"/>
          <w:sz w:val="24"/>
          <w:szCs w:val="24"/>
          <w:lang w:val="az-Latn-AZ"/>
        </w:rPr>
      </w:pPr>
      <w:r w:rsidRPr="00670F86">
        <w:rPr>
          <w:rFonts w:ascii="Times New Roman" w:hAnsi="Times New Roman" w:cs="Times New Roman"/>
          <w:sz w:val="24"/>
          <w:szCs w:val="24"/>
          <w:lang w:val="az-Latn-AZ"/>
        </w:rPr>
        <w:t>8. Allerqoloji sınaqların qoyuluşu</w:t>
      </w:r>
    </w:p>
    <w:p w:rsidR="00D220BF" w:rsidRPr="00670F86" w:rsidRDefault="00D220BF" w:rsidP="00D220BF">
      <w:pPr>
        <w:spacing w:after="0"/>
        <w:contextualSpacing/>
        <w:rPr>
          <w:rFonts w:ascii="Times New Roman" w:hAnsi="Times New Roman" w:cs="Times New Roman"/>
          <w:sz w:val="24"/>
          <w:szCs w:val="24"/>
          <w:lang w:val="az-Latn-AZ"/>
        </w:rPr>
      </w:pPr>
      <w:r w:rsidRPr="00670F86">
        <w:rPr>
          <w:rFonts w:ascii="Times New Roman" w:hAnsi="Times New Roman" w:cs="Times New Roman"/>
          <w:sz w:val="24"/>
          <w:szCs w:val="24"/>
          <w:lang w:val="az-Latn-AZ"/>
        </w:rPr>
        <w:t>9. Stearin ləkə, terminal pərdə, nöqtəvari qansızma psoriatik fenomenlərinin təyini</w:t>
      </w:r>
    </w:p>
    <w:p w:rsidR="00D220BF" w:rsidRPr="00670F86" w:rsidRDefault="00D220BF" w:rsidP="00D220BF">
      <w:pPr>
        <w:spacing w:after="0"/>
        <w:contextualSpacing/>
        <w:rPr>
          <w:rFonts w:ascii="Times New Roman" w:hAnsi="Times New Roman" w:cs="Times New Roman"/>
          <w:b/>
          <w:sz w:val="24"/>
          <w:szCs w:val="24"/>
          <w:lang w:val="en-US"/>
        </w:rPr>
      </w:pPr>
      <w:r w:rsidRPr="00670F86">
        <w:rPr>
          <w:rFonts w:ascii="Times New Roman" w:hAnsi="Times New Roman" w:cs="Times New Roman"/>
          <w:sz w:val="24"/>
          <w:szCs w:val="24"/>
          <w:lang w:val="az-Latn-AZ"/>
        </w:rPr>
        <w:t>10 İzomorf reaksiyanın təyini (Kebner fenomeni</w:t>
      </w:r>
      <w:r w:rsidRPr="00670F86">
        <w:rPr>
          <w:rFonts w:ascii="Times New Roman" w:hAnsi="Times New Roman" w:cs="Times New Roman"/>
          <w:sz w:val="24"/>
          <w:szCs w:val="24"/>
          <w:lang w:val="en-US"/>
        </w:rPr>
        <w:t>)</w:t>
      </w:r>
    </w:p>
    <w:p w:rsidR="00D220BF" w:rsidRPr="00670F86" w:rsidRDefault="00D220BF" w:rsidP="00D220BF">
      <w:pPr>
        <w:spacing w:after="0"/>
        <w:contextualSpacing/>
        <w:rPr>
          <w:rFonts w:ascii="Times New Roman" w:hAnsi="Times New Roman" w:cs="Times New Roman"/>
          <w:sz w:val="24"/>
          <w:szCs w:val="24"/>
          <w:lang w:val="az-Latn-AZ"/>
        </w:rPr>
      </w:pPr>
      <w:r w:rsidRPr="00670F86">
        <w:rPr>
          <w:rFonts w:ascii="Times New Roman" w:hAnsi="Times New Roman" w:cs="Times New Roman"/>
          <w:sz w:val="24"/>
          <w:szCs w:val="24"/>
          <w:lang w:val="az-Latn-AZ"/>
        </w:rPr>
        <w:t>11.Uikhem fenomeninin təyin edilməsi</w:t>
      </w:r>
    </w:p>
    <w:p w:rsidR="00D220BF" w:rsidRPr="00670F86" w:rsidRDefault="00D220BF" w:rsidP="00D220BF">
      <w:pPr>
        <w:spacing w:after="0"/>
        <w:contextualSpacing/>
        <w:rPr>
          <w:rFonts w:ascii="Times New Roman" w:hAnsi="Times New Roman" w:cs="Times New Roman"/>
          <w:sz w:val="24"/>
          <w:szCs w:val="24"/>
          <w:lang w:val="az-Latn-AZ"/>
        </w:rPr>
      </w:pPr>
      <w:r w:rsidRPr="00670F86">
        <w:rPr>
          <w:rFonts w:ascii="Times New Roman" w:hAnsi="Times New Roman" w:cs="Times New Roman"/>
          <w:sz w:val="24"/>
          <w:szCs w:val="24"/>
          <w:lang w:val="az-Latn-AZ"/>
        </w:rPr>
        <w:t>12.</w:t>
      </w:r>
      <w:r w:rsidRPr="00670F86">
        <w:rPr>
          <w:rFonts w:ascii="Times New Roman" w:hAnsi="Times New Roman" w:cs="Times New Roman"/>
          <w:lang w:val="az-Latn-AZ"/>
        </w:rPr>
        <w:t xml:space="preserve"> </w:t>
      </w:r>
      <w:r w:rsidRPr="00670F86">
        <w:rPr>
          <w:rFonts w:ascii="Times New Roman" w:hAnsi="Times New Roman" w:cs="Times New Roman"/>
          <w:sz w:val="24"/>
          <w:szCs w:val="24"/>
          <w:lang w:val="az-Latn-AZ"/>
        </w:rPr>
        <w:t>Benye-Meşerski və “qadın kabluku”simptomlarının təyin edilməsi</w:t>
      </w:r>
    </w:p>
    <w:p w:rsidR="00D220BF" w:rsidRPr="00670F86" w:rsidRDefault="00D220BF" w:rsidP="00D220BF">
      <w:pPr>
        <w:spacing w:after="0"/>
        <w:ind w:left="284" w:hanging="284"/>
        <w:contextualSpacing/>
        <w:rPr>
          <w:rFonts w:ascii="Times New Roman" w:hAnsi="Times New Roman" w:cs="Times New Roman"/>
          <w:sz w:val="24"/>
          <w:szCs w:val="24"/>
          <w:lang w:val="az-Latn-AZ"/>
        </w:rPr>
      </w:pPr>
      <w:r w:rsidRPr="00670F86">
        <w:rPr>
          <w:rFonts w:ascii="Times New Roman" w:hAnsi="Times New Roman" w:cs="Times New Roman"/>
          <w:sz w:val="24"/>
          <w:szCs w:val="24"/>
          <w:lang w:val="az-Latn-AZ"/>
        </w:rPr>
        <w:t>13. Nikolskiy və Asbo-Hanzen simptomlarının təyin edilməsi</w:t>
      </w:r>
    </w:p>
    <w:p w:rsidR="00D220BF" w:rsidRPr="00670F86" w:rsidRDefault="00D220BF" w:rsidP="00D220BF">
      <w:pPr>
        <w:spacing w:after="0"/>
        <w:ind w:left="284" w:hanging="284"/>
        <w:contextualSpacing/>
        <w:rPr>
          <w:rFonts w:ascii="Times New Roman" w:hAnsi="Times New Roman" w:cs="Times New Roman"/>
          <w:sz w:val="24"/>
          <w:szCs w:val="24"/>
          <w:lang w:val="az-Latn-AZ"/>
        </w:rPr>
      </w:pPr>
      <w:r w:rsidRPr="00670F86">
        <w:rPr>
          <w:rFonts w:ascii="Times New Roman" w:hAnsi="Times New Roman" w:cs="Times New Roman"/>
          <w:sz w:val="24"/>
          <w:szCs w:val="24"/>
          <w:lang w:val="az-Latn-AZ"/>
        </w:rPr>
        <w:t>14. Materialın götürülməsi (pulcuqlar, tüklər, dırnaqlar, qovuqların əsası, qartmaq) və göbələyin  tədqiq edilməsi</w:t>
      </w:r>
    </w:p>
    <w:p w:rsidR="00D220BF" w:rsidRPr="00670F86" w:rsidRDefault="00D220BF" w:rsidP="00D220BF">
      <w:pPr>
        <w:spacing w:after="0"/>
        <w:ind w:left="284" w:hanging="284"/>
        <w:contextualSpacing/>
        <w:rPr>
          <w:rFonts w:ascii="Times New Roman" w:hAnsi="Times New Roman" w:cs="Times New Roman"/>
          <w:sz w:val="24"/>
          <w:szCs w:val="24"/>
          <w:lang w:val="az-Latn-AZ"/>
        </w:rPr>
      </w:pPr>
      <w:r w:rsidRPr="00670F86">
        <w:rPr>
          <w:rFonts w:ascii="Times New Roman" w:hAnsi="Times New Roman" w:cs="Times New Roman"/>
          <w:sz w:val="24"/>
          <w:szCs w:val="24"/>
          <w:lang w:val="az-Latn-AZ"/>
        </w:rPr>
        <w:t>15.</w:t>
      </w:r>
      <w:r w:rsidRPr="00670F86">
        <w:rPr>
          <w:rFonts w:ascii="Times New Roman" w:hAnsi="Times New Roman" w:cs="Times New Roman"/>
          <w:lang w:val="az-Latn-AZ"/>
        </w:rPr>
        <w:t xml:space="preserve"> </w:t>
      </w:r>
      <w:r w:rsidRPr="00670F86">
        <w:rPr>
          <w:rFonts w:ascii="Times New Roman" w:hAnsi="Times New Roman" w:cs="Times New Roman"/>
          <w:sz w:val="24"/>
          <w:szCs w:val="24"/>
          <w:lang w:val="az-Latn-AZ"/>
        </w:rPr>
        <w:t xml:space="preserve">Materialın götürülməsi (zərdab) və Borovski cisimciklərinin  tədqiq edilməsi, Romanovski-Gimzanın boyama üsulu </w:t>
      </w:r>
    </w:p>
    <w:p w:rsidR="00D220BF" w:rsidRPr="00670F86" w:rsidRDefault="00D220BF" w:rsidP="00D220BF">
      <w:pPr>
        <w:spacing w:after="0"/>
        <w:ind w:left="284" w:hanging="284"/>
        <w:contextualSpacing/>
        <w:rPr>
          <w:rFonts w:ascii="Times New Roman" w:hAnsi="Times New Roman" w:cs="Times New Roman"/>
          <w:sz w:val="24"/>
          <w:szCs w:val="24"/>
          <w:lang w:val="az-Latn-AZ"/>
        </w:rPr>
      </w:pPr>
      <w:r w:rsidRPr="00670F86">
        <w:rPr>
          <w:rFonts w:ascii="Times New Roman" w:hAnsi="Times New Roman" w:cs="Times New Roman"/>
          <w:sz w:val="24"/>
          <w:szCs w:val="24"/>
          <w:lang w:val="az-Latn-AZ"/>
        </w:rPr>
        <w:t xml:space="preserve">16. Materialın götürülməsi (burun çəpərinin selikli qişası) və cüzamın  tədqiq edilməsi, Tsil-Nilsenin boyama üsulu </w:t>
      </w:r>
    </w:p>
    <w:p w:rsidR="00D220BF" w:rsidRPr="00670F86" w:rsidRDefault="00D220BF" w:rsidP="00D220BF">
      <w:pPr>
        <w:spacing w:after="0"/>
        <w:ind w:left="284" w:hanging="284"/>
        <w:contextualSpacing/>
        <w:rPr>
          <w:rFonts w:ascii="Times New Roman" w:hAnsi="Times New Roman" w:cs="Times New Roman"/>
          <w:sz w:val="24"/>
          <w:szCs w:val="24"/>
          <w:lang w:val="az-Latn-AZ"/>
        </w:rPr>
      </w:pPr>
      <w:r w:rsidRPr="00670F86">
        <w:rPr>
          <w:rFonts w:ascii="Times New Roman" w:hAnsi="Times New Roman" w:cs="Times New Roman"/>
          <w:sz w:val="24"/>
          <w:szCs w:val="24"/>
          <w:lang w:val="az-Latn-AZ"/>
        </w:rPr>
        <w:t>17.</w:t>
      </w:r>
      <w:r w:rsidRPr="00670F86">
        <w:rPr>
          <w:rFonts w:ascii="Times New Roman" w:hAnsi="Times New Roman" w:cs="Times New Roman"/>
          <w:lang w:val="az-Latn-AZ"/>
        </w:rPr>
        <w:t xml:space="preserve"> </w:t>
      </w:r>
      <w:r w:rsidRPr="00670F86">
        <w:rPr>
          <w:rFonts w:ascii="Times New Roman" w:hAnsi="Times New Roman" w:cs="Times New Roman"/>
          <w:sz w:val="24"/>
          <w:szCs w:val="24"/>
          <w:lang w:val="az-Latn-AZ"/>
        </w:rPr>
        <w:t xml:space="preserve">Materialın götürülməsi (eroziyanın səthindən)  və Tsank hüceyrələrinin  tədqiq edilməsi,  Romanovski-Gimzanın boyama üsulu </w:t>
      </w:r>
    </w:p>
    <w:p w:rsidR="00D220BF" w:rsidRPr="00670F86" w:rsidRDefault="00D220BF" w:rsidP="00D220BF">
      <w:pPr>
        <w:spacing w:after="0"/>
        <w:ind w:left="284" w:hanging="284"/>
        <w:contextualSpacing/>
        <w:rPr>
          <w:rFonts w:ascii="Times New Roman" w:hAnsi="Times New Roman" w:cs="Times New Roman"/>
          <w:sz w:val="24"/>
          <w:szCs w:val="24"/>
          <w:lang w:val="az-Latn-AZ"/>
        </w:rPr>
      </w:pPr>
      <w:r w:rsidRPr="00670F86">
        <w:rPr>
          <w:rFonts w:ascii="Times New Roman" w:hAnsi="Times New Roman" w:cs="Times New Roman"/>
          <w:sz w:val="24"/>
          <w:szCs w:val="24"/>
          <w:lang w:val="az-Latn-AZ"/>
        </w:rPr>
        <w:t>18. Materialın götürülməsi (zərdab, pustulanın içərisindəki) və qoturluq gənəsinin tədqiq edilməsi</w:t>
      </w:r>
    </w:p>
    <w:p w:rsidR="00D220BF" w:rsidRPr="00670F86" w:rsidRDefault="00D220BF" w:rsidP="00D220BF">
      <w:pPr>
        <w:spacing w:after="0"/>
        <w:ind w:left="284" w:hanging="284"/>
        <w:contextualSpacing/>
        <w:rPr>
          <w:rFonts w:ascii="Times New Roman" w:hAnsi="Times New Roman" w:cs="Times New Roman"/>
          <w:sz w:val="24"/>
          <w:szCs w:val="24"/>
          <w:lang w:val="az-Latn-AZ"/>
        </w:rPr>
      </w:pPr>
      <w:r w:rsidRPr="00670F86">
        <w:rPr>
          <w:rFonts w:ascii="Times New Roman" w:hAnsi="Times New Roman" w:cs="Times New Roman"/>
          <w:sz w:val="24"/>
          <w:szCs w:val="24"/>
          <w:lang w:val="az-Latn-AZ"/>
        </w:rPr>
        <w:t>19. Materialın götürülməsi (zərdab, kiprik, pustulanın içərisindəki) və Demodex folliculorum – gənənin</w:t>
      </w:r>
      <w:r w:rsidRPr="00670F86">
        <w:rPr>
          <w:rFonts w:ascii="Times New Roman" w:hAnsi="Times New Roman" w:cs="Times New Roman"/>
          <w:lang w:val="az-Latn-AZ"/>
        </w:rPr>
        <w:t xml:space="preserve"> </w:t>
      </w:r>
      <w:r w:rsidRPr="00670F86">
        <w:rPr>
          <w:rFonts w:ascii="Times New Roman" w:hAnsi="Times New Roman" w:cs="Times New Roman"/>
          <w:sz w:val="24"/>
          <w:szCs w:val="24"/>
          <w:lang w:val="az-Latn-AZ"/>
        </w:rPr>
        <w:t>tədqiq edilməsi</w:t>
      </w:r>
    </w:p>
    <w:p w:rsidR="00D220BF" w:rsidRPr="00670F86" w:rsidRDefault="00D220BF" w:rsidP="00D220BF">
      <w:pPr>
        <w:spacing w:after="0"/>
        <w:ind w:left="284" w:hanging="284"/>
        <w:contextualSpacing/>
        <w:rPr>
          <w:rFonts w:ascii="Times New Roman" w:hAnsi="Times New Roman" w:cs="Times New Roman"/>
          <w:sz w:val="24"/>
          <w:szCs w:val="24"/>
          <w:lang w:val="az-Latn-AZ"/>
        </w:rPr>
      </w:pPr>
      <w:r w:rsidRPr="00670F86">
        <w:rPr>
          <w:rFonts w:ascii="Times New Roman" w:hAnsi="Times New Roman" w:cs="Times New Roman"/>
          <w:sz w:val="24"/>
          <w:szCs w:val="24"/>
          <w:lang w:val="az-Latn-AZ"/>
        </w:rPr>
        <w:t>20.</w:t>
      </w:r>
      <w:r w:rsidRPr="00670F86">
        <w:rPr>
          <w:rFonts w:ascii="Times New Roman" w:hAnsi="Times New Roman" w:cs="Times New Roman"/>
          <w:lang w:val="az-Latn-AZ"/>
        </w:rPr>
        <w:t xml:space="preserve"> </w:t>
      </w:r>
      <w:r w:rsidRPr="00670F86">
        <w:rPr>
          <w:rFonts w:ascii="Times New Roman" w:hAnsi="Times New Roman" w:cs="Times New Roman"/>
          <w:sz w:val="24"/>
          <w:szCs w:val="24"/>
          <w:lang w:val="az-Latn-AZ"/>
        </w:rPr>
        <w:t>Qaranlıq görmə sahəsində solğun treponemanın təyin edilməsi</w:t>
      </w:r>
    </w:p>
    <w:p w:rsidR="00D220BF" w:rsidRPr="00670F86" w:rsidRDefault="00D220BF" w:rsidP="00D220BF">
      <w:pPr>
        <w:spacing w:after="0"/>
        <w:ind w:left="284" w:hanging="284"/>
        <w:contextualSpacing/>
        <w:rPr>
          <w:rFonts w:ascii="Times New Roman" w:hAnsi="Times New Roman" w:cs="Times New Roman"/>
          <w:sz w:val="24"/>
          <w:szCs w:val="24"/>
          <w:lang w:val="az-Latn-AZ"/>
        </w:rPr>
      </w:pPr>
      <w:r w:rsidRPr="00670F86">
        <w:rPr>
          <w:rFonts w:ascii="Times New Roman" w:hAnsi="Times New Roman" w:cs="Times New Roman"/>
          <w:sz w:val="24"/>
          <w:szCs w:val="24"/>
          <w:lang w:val="az-Latn-AZ"/>
        </w:rPr>
        <w:t xml:space="preserve">21. Materialın götürülməsi (urogenital orqanlardan ifrazat, sidik)  və qonokokkların, trixomonadların, kandida göbələklərinin  tədqiq edilməsinin boyanma üsulu, Qram üsulu, metilen abısı ilə boyama </w:t>
      </w:r>
    </w:p>
    <w:p w:rsidR="00D220BF" w:rsidRPr="00670F86" w:rsidRDefault="00D220BF" w:rsidP="00D220BF">
      <w:pPr>
        <w:spacing w:after="0"/>
        <w:contextualSpacing/>
        <w:rPr>
          <w:rFonts w:ascii="Times New Roman" w:hAnsi="Times New Roman" w:cs="Times New Roman"/>
          <w:sz w:val="24"/>
          <w:szCs w:val="24"/>
          <w:lang w:val="az-Latn-AZ"/>
        </w:rPr>
      </w:pPr>
      <w:r w:rsidRPr="00670F86">
        <w:rPr>
          <w:rFonts w:ascii="Times New Roman" w:hAnsi="Times New Roman" w:cs="Times New Roman"/>
          <w:sz w:val="24"/>
          <w:szCs w:val="24"/>
          <w:lang w:val="az-Latn-AZ"/>
        </w:rPr>
        <w:t>22. Uretritli xəstələrin müayinəsi üçün 2 stəkan sınağının aparılması.</w:t>
      </w:r>
    </w:p>
    <w:p w:rsidR="00D220BF" w:rsidRPr="00670F86" w:rsidRDefault="00D220BF" w:rsidP="00D220BF">
      <w:pPr>
        <w:spacing w:after="0"/>
        <w:contextualSpacing/>
        <w:rPr>
          <w:rFonts w:ascii="Times New Roman" w:hAnsi="Times New Roman" w:cs="Times New Roman"/>
          <w:sz w:val="24"/>
          <w:szCs w:val="24"/>
          <w:lang w:val="az-Latn-AZ"/>
        </w:rPr>
      </w:pPr>
      <w:r w:rsidRPr="00670F86">
        <w:rPr>
          <w:rFonts w:ascii="Times New Roman" w:hAnsi="Times New Roman" w:cs="Times New Roman"/>
          <w:sz w:val="24"/>
          <w:szCs w:val="24"/>
          <w:lang w:val="az-Latn-AZ"/>
        </w:rPr>
        <w:t>23. Sifilisə seroloji reaksiyaların qoyuluşu (VR, PMR, RPR, PHAR, İFR, İFA, İB).</w:t>
      </w:r>
    </w:p>
    <w:p w:rsidR="00D220BF" w:rsidRPr="00670F86" w:rsidRDefault="00D220BF" w:rsidP="00D220BF">
      <w:pPr>
        <w:spacing w:after="0"/>
        <w:ind w:left="284" w:hanging="284"/>
        <w:contextualSpacing/>
        <w:rPr>
          <w:rFonts w:ascii="Times New Roman" w:hAnsi="Times New Roman" w:cs="Times New Roman"/>
          <w:sz w:val="24"/>
          <w:szCs w:val="24"/>
          <w:lang w:val="az-Latn-AZ"/>
        </w:rPr>
      </w:pPr>
      <w:r w:rsidRPr="00670F86">
        <w:rPr>
          <w:rFonts w:ascii="Times New Roman" w:hAnsi="Times New Roman" w:cs="Times New Roman"/>
          <w:sz w:val="24"/>
          <w:szCs w:val="24"/>
          <w:lang w:val="az-Latn-AZ"/>
        </w:rPr>
        <w:t>24.  Dəri altı, dəri daxili, əzələ daxili, vena daxili inyeksiyaların yeridilməsi</w:t>
      </w:r>
    </w:p>
    <w:p w:rsidR="00D220BF" w:rsidRPr="00670F86" w:rsidRDefault="00D220BF" w:rsidP="00D220BF">
      <w:pPr>
        <w:spacing w:after="0"/>
        <w:ind w:left="284" w:hanging="284"/>
        <w:contextualSpacing/>
        <w:rPr>
          <w:rFonts w:ascii="Times New Roman" w:hAnsi="Times New Roman" w:cs="Times New Roman"/>
          <w:sz w:val="24"/>
          <w:szCs w:val="24"/>
          <w:lang w:val="az-Latn-AZ"/>
        </w:rPr>
      </w:pPr>
      <w:r w:rsidRPr="00670F86">
        <w:rPr>
          <w:rFonts w:ascii="Times New Roman" w:hAnsi="Times New Roman" w:cs="Times New Roman"/>
          <w:sz w:val="24"/>
          <w:szCs w:val="24"/>
          <w:lang w:val="az-Latn-AZ"/>
        </w:rPr>
        <w:t>25.  Benzatin-benzilpenisillinin 2 momentli yeridilmə metodikası</w:t>
      </w:r>
    </w:p>
    <w:p w:rsidR="00D220BF" w:rsidRPr="00670F86" w:rsidRDefault="00D220BF" w:rsidP="00D220BF">
      <w:pPr>
        <w:spacing w:after="0"/>
        <w:ind w:left="284" w:hanging="284"/>
        <w:contextualSpacing/>
        <w:rPr>
          <w:rFonts w:ascii="Times New Roman" w:hAnsi="Times New Roman" w:cs="Times New Roman"/>
          <w:sz w:val="24"/>
          <w:szCs w:val="24"/>
          <w:lang w:val="az-Latn-AZ"/>
        </w:rPr>
      </w:pPr>
      <w:r w:rsidRPr="00670F86">
        <w:rPr>
          <w:rFonts w:ascii="Times New Roman" w:hAnsi="Times New Roman" w:cs="Times New Roman"/>
          <w:sz w:val="24"/>
          <w:szCs w:val="24"/>
          <w:lang w:val="az-Latn-AZ"/>
        </w:rPr>
        <w:t>26. Dermatoloji xəstələrin xaricdən təmizlənmə metodları</w:t>
      </w:r>
    </w:p>
    <w:p w:rsidR="00D220BF" w:rsidRPr="00670F86" w:rsidRDefault="00D220BF" w:rsidP="00D220BF">
      <w:pPr>
        <w:spacing w:after="0"/>
        <w:contextualSpacing/>
        <w:rPr>
          <w:rFonts w:ascii="Times New Roman" w:hAnsi="Times New Roman" w:cs="Times New Roman"/>
          <w:sz w:val="24"/>
          <w:szCs w:val="24"/>
          <w:lang w:val="az-Latn-AZ"/>
        </w:rPr>
      </w:pPr>
      <w:r w:rsidRPr="00670F86">
        <w:rPr>
          <w:rFonts w:ascii="Times New Roman" w:hAnsi="Times New Roman" w:cs="Times New Roman"/>
          <w:sz w:val="24"/>
          <w:szCs w:val="24"/>
          <w:lang w:val="az-Latn-AZ"/>
        </w:rPr>
        <w:t>27. Reseptlərin tərtib edilməsi</w:t>
      </w:r>
    </w:p>
    <w:p w:rsidR="00D220BF" w:rsidRPr="00670F86" w:rsidRDefault="00D220BF" w:rsidP="00D220BF">
      <w:pPr>
        <w:spacing w:after="0"/>
        <w:ind w:left="284" w:hanging="284"/>
        <w:contextualSpacing/>
        <w:rPr>
          <w:rFonts w:ascii="Times New Roman" w:hAnsi="Times New Roman" w:cs="Times New Roman"/>
          <w:sz w:val="24"/>
          <w:szCs w:val="24"/>
          <w:lang w:val="az-Latn-AZ"/>
        </w:rPr>
      </w:pPr>
      <w:r w:rsidRPr="00670F86">
        <w:rPr>
          <w:rFonts w:ascii="Times New Roman" w:hAnsi="Times New Roman" w:cs="Times New Roman"/>
          <w:sz w:val="24"/>
          <w:szCs w:val="24"/>
          <w:lang w:val="az-Latn-AZ"/>
        </w:rPr>
        <w:t>28. Xaricə istifadə edilən dərman preparatlarının tətbiq edilmə forması</w:t>
      </w:r>
    </w:p>
    <w:p w:rsidR="00D220BF" w:rsidRPr="00670F86" w:rsidRDefault="00D220BF" w:rsidP="00D220BF">
      <w:pPr>
        <w:spacing w:after="0"/>
        <w:ind w:left="284" w:hanging="284"/>
        <w:contextualSpacing/>
        <w:rPr>
          <w:rFonts w:ascii="Times New Roman" w:hAnsi="Times New Roman" w:cs="Times New Roman"/>
          <w:sz w:val="24"/>
          <w:szCs w:val="24"/>
          <w:lang w:val="az-Latn-AZ"/>
        </w:rPr>
      </w:pPr>
    </w:p>
    <w:p w:rsidR="00D220BF" w:rsidRPr="00670F86" w:rsidRDefault="00D220BF" w:rsidP="00D220BF">
      <w:pPr>
        <w:spacing w:after="0"/>
        <w:contextualSpacing/>
        <w:rPr>
          <w:rFonts w:ascii="Times New Roman" w:hAnsi="Times New Roman" w:cs="Times New Roman"/>
          <w:sz w:val="24"/>
          <w:szCs w:val="24"/>
          <w:lang w:val="az-Latn-AZ"/>
        </w:rPr>
      </w:pPr>
    </w:p>
    <w:p w:rsidR="00D220BF" w:rsidRPr="00670F86" w:rsidRDefault="00D220BF" w:rsidP="00D220BF">
      <w:pPr>
        <w:pStyle w:val="a3"/>
        <w:spacing w:after="0"/>
        <w:ind w:left="928"/>
        <w:jc w:val="both"/>
        <w:rPr>
          <w:rFonts w:ascii="Times New Roman" w:hAnsi="Times New Roman" w:cs="Times New Roman"/>
          <w:sz w:val="24"/>
          <w:szCs w:val="24"/>
          <w:lang w:val="az-Latn-AZ"/>
        </w:rPr>
      </w:pPr>
    </w:p>
    <w:p w:rsidR="00973EE9" w:rsidRPr="00670F86" w:rsidRDefault="00D220BF" w:rsidP="000209DB">
      <w:pPr>
        <w:spacing w:after="0" w:line="240" w:lineRule="auto"/>
        <w:contextualSpacing/>
        <w:jc w:val="center"/>
        <w:rPr>
          <w:rFonts w:ascii="Times New Roman" w:hAnsi="Times New Roman" w:cs="Times New Roman"/>
          <w:sz w:val="24"/>
          <w:szCs w:val="24"/>
          <w:lang w:val="az-Latn-AZ"/>
        </w:rPr>
      </w:pPr>
      <w:r w:rsidRPr="00670F86">
        <w:rPr>
          <w:rFonts w:ascii="Times New Roman" w:hAnsi="Times New Roman" w:cs="Times New Roman"/>
          <w:b/>
          <w:sz w:val="24"/>
          <w:szCs w:val="24"/>
          <w:lang w:val="az-Latn-AZ"/>
        </w:rPr>
        <w:br w:type="page"/>
      </w:r>
    </w:p>
    <w:p w:rsidR="00973EE9" w:rsidRPr="00670F86" w:rsidRDefault="00973EE9" w:rsidP="00973EE9">
      <w:pPr>
        <w:tabs>
          <w:tab w:val="left" w:pos="1755"/>
        </w:tabs>
        <w:spacing w:after="0"/>
        <w:ind w:left="-284" w:right="-1" w:hanging="283"/>
        <w:contextualSpacing/>
        <w:jc w:val="both"/>
        <w:rPr>
          <w:rFonts w:ascii="Times New Roman" w:hAnsi="Times New Roman" w:cs="Times New Roman"/>
          <w:sz w:val="24"/>
          <w:szCs w:val="24"/>
          <w:lang w:val="az-Latn-AZ"/>
        </w:rPr>
      </w:pPr>
    </w:p>
    <w:p w:rsidR="000209DB" w:rsidRPr="00E635BE" w:rsidRDefault="000209DB" w:rsidP="000209DB">
      <w:pPr>
        <w:pBdr>
          <w:bottom w:val="single" w:sz="12" w:space="1" w:color="auto"/>
        </w:pBdr>
        <w:shd w:val="clear" w:color="auto" w:fill="FFFFFF"/>
        <w:autoSpaceDE w:val="0"/>
        <w:autoSpaceDN w:val="0"/>
        <w:adjustRightInd w:val="0"/>
        <w:spacing w:after="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t>Azərbaycan Tibb Universiteti</w:t>
      </w:r>
    </w:p>
    <w:p w:rsidR="000209DB" w:rsidRPr="00E635BE" w:rsidRDefault="000209DB" w:rsidP="000209DB">
      <w:pPr>
        <w:pBdr>
          <w:bottom w:val="single" w:sz="12" w:space="1" w:color="auto"/>
        </w:pBdr>
        <w:shd w:val="clear" w:color="auto" w:fill="FFFFFF"/>
        <w:autoSpaceDE w:val="0"/>
        <w:autoSpaceDN w:val="0"/>
        <w:adjustRightInd w:val="0"/>
        <w:spacing w:after="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t>Dermatovenerologiya kafedrası</w:t>
      </w:r>
    </w:p>
    <w:p w:rsidR="000209DB" w:rsidRPr="000209DB" w:rsidRDefault="000209DB" w:rsidP="000209DB">
      <w:pPr>
        <w:shd w:val="clear" w:color="auto" w:fill="FFFFFF"/>
        <w:autoSpaceDE w:val="0"/>
        <w:autoSpaceDN w:val="0"/>
        <w:adjustRightInd w:val="0"/>
        <w:spacing w:after="0"/>
        <w:contextualSpacing/>
        <w:jc w:val="center"/>
        <w:rPr>
          <w:rFonts w:ascii="Times New Roman" w:hAnsi="Times New Roman" w:cs="Times New Roman"/>
          <w:b/>
          <w:sz w:val="24"/>
          <w:szCs w:val="24"/>
          <w:lang w:val="az-Latn-AZ"/>
        </w:rPr>
      </w:pPr>
    </w:p>
    <w:p w:rsidR="000209DB" w:rsidRPr="00E635BE" w:rsidRDefault="000209DB" w:rsidP="000209DB">
      <w:pPr>
        <w:spacing w:after="0"/>
        <w:contextualSpacing/>
        <w:jc w:val="center"/>
        <w:rPr>
          <w:rFonts w:ascii="Times New Roman" w:hAnsi="Times New Roman" w:cs="Times New Roman"/>
          <w:b/>
          <w:sz w:val="24"/>
          <w:szCs w:val="24"/>
          <w:lang w:val="az-Latn-AZ"/>
        </w:rPr>
      </w:pPr>
      <w:r w:rsidRPr="000209DB">
        <w:rPr>
          <w:rFonts w:ascii="Times New Roman" w:hAnsi="Times New Roman" w:cs="Times New Roman"/>
          <w:b/>
          <w:sz w:val="24"/>
          <w:szCs w:val="24"/>
          <w:lang w:val="az-Latn-AZ"/>
        </w:rPr>
        <w:t xml:space="preserve">ATU-nun </w:t>
      </w:r>
      <w:r w:rsidRPr="00E635BE">
        <w:rPr>
          <w:rFonts w:ascii="Times New Roman" w:hAnsi="Times New Roman" w:cs="Times New Roman"/>
          <w:b/>
          <w:sz w:val="24"/>
          <w:szCs w:val="24"/>
          <w:lang w:val="az-Latn-AZ"/>
        </w:rPr>
        <w:t xml:space="preserve">MÜALİCƏ-PROFİLAKTİKA fakültəsinin IV kurs tələbələri üçün </w:t>
      </w:r>
    </w:p>
    <w:p w:rsidR="000209DB" w:rsidRPr="00E635BE" w:rsidRDefault="000209DB" w:rsidP="000209DB">
      <w:pPr>
        <w:spacing w:after="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t>DERMATOVENEROLOGİYA-2 üzrə mühazirə mövzularının</w:t>
      </w:r>
    </w:p>
    <w:p w:rsidR="000209DB" w:rsidRPr="00E635BE" w:rsidRDefault="000209DB" w:rsidP="000209DB">
      <w:pPr>
        <w:spacing w:after="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t>Təqvim planı</w:t>
      </w:r>
    </w:p>
    <w:p w:rsidR="000209DB" w:rsidRPr="00E635BE" w:rsidRDefault="000209DB" w:rsidP="000209DB">
      <w:pPr>
        <w:spacing w:after="0"/>
        <w:ind w:left="2124" w:hanging="2124"/>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t xml:space="preserve"> </w:t>
      </w:r>
    </w:p>
    <w:p w:rsidR="000209DB" w:rsidRPr="00E635BE" w:rsidRDefault="000209DB" w:rsidP="000209DB">
      <w:pPr>
        <w:shd w:val="clear" w:color="auto" w:fill="FFFFFF"/>
        <w:autoSpaceDE w:val="0"/>
        <w:autoSpaceDN w:val="0"/>
        <w:adjustRightInd w:val="0"/>
        <w:spacing w:after="0"/>
        <w:contextualSpacing/>
        <w:jc w:val="center"/>
        <w:rPr>
          <w:rFonts w:ascii="Times New Roman" w:hAnsi="Times New Roman" w:cs="Times New Roman"/>
          <w:b/>
          <w:sz w:val="24"/>
          <w:szCs w:val="24"/>
          <w:lang w:val="az-Latn-AZ"/>
        </w:rPr>
      </w:pPr>
    </w:p>
    <w:p w:rsidR="000209DB" w:rsidRPr="00E635BE" w:rsidRDefault="000209DB" w:rsidP="000209DB">
      <w:pPr>
        <w:shd w:val="clear" w:color="auto" w:fill="FFFFFF"/>
        <w:autoSpaceDE w:val="0"/>
        <w:autoSpaceDN w:val="0"/>
        <w:adjustRightInd w:val="0"/>
        <w:spacing w:after="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t>2021/2022-ci tədris ili Payız semestri</w:t>
      </w:r>
    </w:p>
    <w:tbl>
      <w:tblPr>
        <w:tblStyle w:val="a4"/>
        <w:tblW w:w="10632" w:type="dxa"/>
        <w:tblInd w:w="-743" w:type="dxa"/>
        <w:tblLook w:val="04A0"/>
      </w:tblPr>
      <w:tblGrid>
        <w:gridCol w:w="993"/>
        <w:gridCol w:w="8505"/>
        <w:gridCol w:w="1134"/>
      </w:tblGrid>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t>Həftə</w:t>
            </w:r>
          </w:p>
        </w:tc>
        <w:tc>
          <w:tcPr>
            <w:tcW w:w="8505"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en-US"/>
              </w:rPr>
            </w:pPr>
            <w:r w:rsidRPr="00E635BE">
              <w:rPr>
                <w:rFonts w:ascii="Times New Roman" w:hAnsi="Times New Roman" w:cs="Times New Roman"/>
                <w:b/>
                <w:sz w:val="24"/>
                <w:szCs w:val="24"/>
                <w:lang w:val="en-US"/>
              </w:rPr>
              <w:t xml:space="preserve">Mövzu </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rPr>
            </w:pPr>
            <w:r w:rsidRPr="00E635BE">
              <w:rPr>
                <w:rFonts w:ascii="Times New Roman" w:hAnsi="Times New Roman" w:cs="Times New Roman"/>
                <w:b/>
                <w:sz w:val="24"/>
                <w:szCs w:val="24"/>
                <w:lang w:val="az-Latn-AZ"/>
              </w:rPr>
              <w:t xml:space="preserve">Saat </w:t>
            </w:r>
            <w:r w:rsidRPr="00E635BE">
              <w:rPr>
                <w:rFonts w:ascii="Times New Roman" w:hAnsi="Times New Roman" w:cs="Times New Roman"/>
                <w:b/>
                <w:sz w:val="24"/>
                <w:szCs w:val="24"/>
              </w:rPr>
              <w:t xml:space="preserve"> </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sz w:val="24"/>
                <w:szCs w:val="24"/>
              </w:rPr>
            </w:pPr>
            <w:r w:rsidRPr="00E635BE">
              <w:rPr>
                <w:rFonts w:ascii="Times New Roman" w:hAnsi="Times New Roman" w:cs="Times New Roman"/>
                <w:sz w:val="24"/>
                <w:szCs w:val="24"/>
              </w:rPr>
              <w:t>1</w:t>
            </w:r>
          </w:p>
        </w:tc>
        <w:tc>
          <w:tcPr>
            <w:tcW w:w="8505" w:type="dxa"/>
          </w:tcPr>
          <w:p w:rsidR="000209DB" w:rsidRPr="00E635BE" w:rsidRDefault="000209DB" w:rsidP="00AB0747">
            <w:pPr>
              <w:autoSpaceDE w:val="0"/>
              <w:autoSpaceDN w:val="0"/>
              <w:adjustRightInd w:val="0"/>
              <w:contextualSpacing/>
              <w:rPr>
                <w:rFonts w:ascii="Times New Roman" w:hAnsi="Times New Roman" w:cs="Times New Roman"/>
                <w:color w:val="000000"/>
                <w:sz w:val="24"/>
                <w:szCs w:val="24"/>
                <w:lang w:val="az-Latn-AZ"/>
              </w:rPr>
            </w:pPr>
            <w:r w:rsidRPr="00E635BE">
              <w:rPr>
                <w:rFonts w:ascii="Times New Roman" w:hAnsi="Times New Roman" w:cs="Times New Roman"/>
                <w:sz w:val="24"/>
                <w:szCs w:val="24"/>
                <w:lang w:val="az-Latn-AZ"/>
              </w:rPr>
              <w:t xml:space="preserve">Venerologiyaya giriş. CYYİ-nın nozoloji strukturu. Sifilis: epidemiologiya, etiologiya, patogenezi, gedişinin xüsusiyyətləri. Sifilisin XBT-10-a uyğun təsnifatı. Sifilisin inkubasiya dövrü. Birincili sifilis (erkən sifilis). Klinik-seroloji təzahürlər, differensial diaqnostikası </w:t>
            </w:r>
            <w:r w:rsidRPr="00E635BE">
              <w:rPr>
                <w:rFonts w:ascii="Times New Roman" w:hAnsi="Times New Roman" w:cs="Times New Roman"/>
                <w:color w:val="000000"/>
                <w:sz w:val="24"/>
                <w:szCs w:val="24"/>
                <w:lang w:val="az-Latn-AZ"/>
              </w:rPr>
              <w:t xml:space="preserve"> </w:t>
            </w:r>
          </w:p>
          <w:p w:rsidR="000209DB" w:rsidRPr="00E635BE" w:rsidRDefault="000209DB" w:rsidP="00AB0747">
            <w:pPr>
              <w:autoSpaceDE w:val="0"/>
              <w:autoSpaceDN w:val="0"/>
              <w:adjustRightInd w:val="0"/>
              <w:contextualSpacing/>
              <w:rPr>
                <w:rFonts w:ascii="Times New Roman" w:hAnsi="Times New Roman" w:cs="Times New Roman"/>
                <w:sz w:val="24"/>
                <w:szCs w:val="24"/>
              </w:rPr>
            </w:pP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rPr>
            </w:pPr>
            <w:r w:rsidRPr="00E635BE">
              <w:rPr>
                <w:rFonts w:ascii="Times New Roman" w:hAnsi="Times New Roman" w:cs="Times New Roman"/>
                <w:b/>
                <w:sz w:val="24"/>
                <w:szCs w:val="24"/>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sz w:val="24"/>
                <w:szCs w:val="24"/>
                <w:lang w:val="az-Latn-AZ"/>
              </w:rPr>
            </w:pPr>
            <w:r w:rsidRPr="00E635BE">
              <w:rPr>
                <w:rFonts w:ascii="Times New Roman" w:hAnsi="Times New Roman" w:cs="Times New Roman"/>
                <w:sz w:val="24"/>
                <w:szCs w:val="24"/>
                <w:lang w:val="az-Latn-AZ"/>
              </w:rPr>
              <w:t>2</w:t>
            </w:r>
          </w:p>
        </w:tc>
        <w:tc>
          <w:tcPr>
            <w:tcW w:w="8505" w:type="dxa"/>
          </w:tcPr>
          <w:p w:rsidR="000209DB" w:rsidRPr="00E635BE" w:rsidRDefault="000209DB" w:rsidP="00AB0747">
            <w:pPr>
              <w:autoSpaceDE w:val="0"/>
              <w:autoSpaceDN w:val="0"/>
              <w:adjustRightInd w:val="0"/>
              <w:contextualSpacing/>
              <w:rPr>
                <w:rFonts w:ascii="Times New Roman" w:hAnsi="Times New Roman" w:cs="Times New Roman"/>
                <w:sz w:val="24"/>
                <w:szCs w:val="24"/>
                <w:lang w:val="az-Latn-AZ"/>
              </w:rPr>
            </w:pPr>
            <w:r w:rsidRPr="00E635BE">
              <w:rPr>
                <w:rFonts w:ascii="Times New Roman" w:hAnsi="Times New Roman" w:cs="Times New Roman"/>
                <w:sz w:val="24"/>
                <w:szCs w:val="24"/>
                <w:lang w:val="az-Latn-AZ"/>
              </w:rPr>
              <w:t>İkincili sifilis, erkən gizli sifilis (erkən sifilis). Klinik-seroloji təzahürləri, differensial diaqnostikası</w:t>
            </w:r>
          </w:p>
          <w:p w:rsidR="000209DB" w:rsidRPr="00E635BE" w:rsidRDefault="000209DB" w:rsidP="00AB0747">
            <w:pPr>
              <w:autoSpaceDE w:val="0"/>
              <w:autoSpaceDN w:val="0"/>
              <w:adjustRightInd w:val="0"/>
              <w:contextualSpacing/>
              <w:rPr>
                <w:rFonts w:ascii="Times New Roman" w:hAnsi="Times New Roman" w:cs="Times New Roman"/>
                <w:sz w:val="24"/>
                <w:szCs w:val="24"/>
                <w:lang w:val="az-Latn-AZ"/>
              </w:rPr>
            </w:pP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sz w:val="24"/>
                <w:szCs w:val="24"/>
                <w:lang w:val="az-Latn-AZ"/>
              </w:rPr>
            </w:pPr>
            <w:r w:rsidRPr="00E635BE">
              <w:rPr>
                <w:rFonts w:ascii="Times New Roman" w:hAnsi="Times New Roman" w:cs="Times New Roman"/>
                <w:sz w:val="24"/>
                <w:szCs w:val="24"/>
                <w:lang w:val="az-Latn-AZ"/>
              </w:rPr>
              <w:t>3</w:t>
            </w:r>
          </w:p>
        </w:tc>
        <w:tc>
          <w:tcPr>
            <w:tcW w:w="8505" w:type="dxa"/>
          </w:tcPr>
          <w:p w:rsidR="000209DB" w:rsidRPr="00E635BE" w:rsidRDefault="000209DB" w:rsidP="00AB0747">
            <w:pPr>
              <w:autoSpaceDE w:val="0"/>
              <w:autoSpaceDN w:val="0"/>
              <w:adjustRightInd w:val="0"/>
              <w:contextualSpacing/>
              <w:rPr>
                <w:rFonts w:ascii="Times New Roman" w:hAnsi="Times New Roman" w:cs="Times New Roman"/>
                <w:sz w:val="24"/>
                <w:szCs w:val="24"/>
                <w:lang w:val="az-Latn-AZ"/>
              </w:rPr>
            </w:pPr>
            <w:r w:rsidRPr="00E635BE">
              <w:rPr>
                <w:rFonts w:ascii="Times New Roman" w:hAnsi="Times New Roman" w:cs="Times New Roman"/>
                <w:sz w:val="24"/>
                <w:szCs w:val="24"/>
                <w:lang w:val="az-Latn-AZ"/>
              </w:rPr>
              <w:t xml:space="preserve">Üçüncülü, kardiovaskulyar sifilis, neyrosifilis, gecikmiş gizli sifilis (gecikmiş sifilis). Klinik-seroloji təzahürləri, differensial diaqnostikası.  </w:t>
            </w:r>
          </w:p>
          <w:p w:rsidR="000209DB" w:rsidRPr="00E635BE" w:rsidRDefault="000209DB" w:rsidP="00AB0747">
            <w:pPr>
              <w:autoSpaceDE w:val="0"/>
              <w:autoSpaceDN w:val="0"/>
              <w:adjustRightInd w:val="0"/>
              <w:contextualSpacing/>
              <w:rPr>
                <w:rFonts w:ascii="Times New Roman" w:hAnsi="Times New Roman" w:cs="Times New Roman"/>
                <w:sz w:val="24"/>
                <w:szCs w:val="24"/>
                <w:lang w:val="az-Latn-AZ"/>
              </w:rPr>
            </w:pP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sz w:val="24"/>
                <w:szCs w:val="24"/>
                <w:lang w:val="az-Latn-AZ"/>
              </w:rPr>
            </w:pPr>
            <w:r w:rsidRPr="00E635BE">
              <w:rPr>
                <w:rFonts w:ascii="Times New Roman" w:hAnsi="Times New Roman" w:cs="Times New Roman"/>
                <w:sz w:val="24"/>
                <w:szCs w:val="24"/>
                <w:lang w:val="az-Latn-AZ"/>
              </w:rPr>
              <w:t>4</w:t>
            </w:r>
          </w:p>
        </w:tc>
        <w:tc>
          <w:tcPr>
            <w:tcW w:w="8505" w:type="dxa"/>
          </w:tcPr>
          <w:p w:rsidR="000209DB" w:rsidRPr="00E635BE" w:rsidRDefault="000209DB" w:rsidP="00AB0747">
            <w:pPr>
              <w:autoSpaceDE w:val="0"/>
              <w:autoSpaceDN w:val="0"/>
              <w:adjustRightInd w:val="0"/>
              <w:contextualSpacing/>
              <w:rPr>
                <w:rFonts w:ascii="Times New Roman" w:hAnsi="Times New Roman" w:cs="Times New Roman"/>
                <w:sz w:val="24"/>
                <w:szCs w:val="24"/>
                <w:lang w:val="az-Latn-AZ"/>
              </w:rPr>
            </w:pPr>
            <w:r w:rsidRPr="00E635BE">
              <w:rPr>
                <w:rFonts w:ascii="Times New Roman" w:hAnsi="Times New Roman" w:cs="Times New Roman"/>
                <w:sz w:val="24"/>
                <w:szCs w:val="24"/>
                <w:lang w:val="az-Latn-AZ"/>
              </w:rPr>
              <w:t>Anadangəlmə sifilis (erkən və gecikmiş sifilis). Klinik təzahürləri, diaqnostikası, differensial diaqnostikası. Sifilisin laborator diaqnostika, müalicə və profilaktikası</w:t>
            </w:r>
          </w:p>
          <w:p w:rsidR="000209DB" w:rsidRPr="00E635BE" w:rsidRDefault="000209DB" w:rsidP="00AB0747">
            <w:pPr>
              <w:autoSpaceDE w:val="0"/>
              <w:autoSpaceDN w:val="0"/>
              <w:adjustRightInd w:val="0"/>
              <w:contextualSpacing/>
              <w:rPr>
                <w:rFonts w:ascii="Times New Roman" w:hAnsi="Times New Roman" w:cs="Times New Roman"/>
                <w:sz w:val="24"/>
                <w:szCs w:val="24"/>
                <w:lang w:val="az-Latn-AZ"/>
              </w:rPr>
            </w:pP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sz w:val="24"/>
                <w:szCs w:val="24"/>
                <w:lang w:val="az-Latn-AZ"/>
              </w:rPr>
            </w:pPr>
            <w:r w:rsidRPr="00E635BE">
              <w:rPr>
                <w:rFonts w:ascii="Times New Roman" w:hAnsi="Times New Roman" w:cs="Times New Roman"/>
                <w:sz w:val="24"/>
                <w:szCs w:val="24"/>
                <w:lang w:val="az-Latn-AZ"/>
              </w:rPr>
              <w:t>5</w:t>
            </w:r>
          </w:p>
        </w:tc>
        <w:tc>
          <w:tcPr>
            <w:tcW w:w="8505" w:type="dxa"/>
          </w:tcPr>
          <w:p w:rsidR="000209DB" w:rsidRPr="00E635BE" w:rsidRDefault="000209DB" w:rsidP="00AB0747">
            <w:pPr>
              <w:autoSpaceDE w:val="0"/>
              <w:autoSpaceDN w:val="0"/>
              <w:adjustRightInd w:val="0"/>
              <w:contextualSpacing/>
              <w:rPr>
                <w:rFonts w:ascii="Times New Roman" w:hAnsi="Times New Roman" w:cs="Times New Roman"/>
                <w:sz w:val="24"/>
                <w:szCs w:val="24"/>
                <w:lang w:val="az-Latn-AZ"/>
              </w:rPr>
            </w:pPr>
            <w:r w:rsidRPr="00E635BE">
              <w:rPr>
                <w:rFonts w:ascii="Times New Roman" w:hAnsi="Times New Roman" w:cs="Times New Roman"/>
                <w:sz w:val="24"/>
                <w:szCs w:val="24"/>
                <w:lang w:val="az-Latn-AZ"/>
              </w:rPr>
              <w:t>Qonokokk infeksiyası və qeyri-qonokokk  urogenital  CYYİ (xlamidiya infeksiyası, urogenital trixomoniaz, mikoplazmoz, genital herpes, anogenital ziyillər). Urogenital kandidoz, bakterial vaginoz. İİV-infeksiyası. Epidemiologiya, etiologiya, patogenez, klinik təzahürlər. Laborator və differensial diaqnostika. Müalicə və profilaktika</w:t>
            </w:r>
          </w:p>
          <w:p w:rsidR="000209DB" w:rsidRPr="00E635BE" w:rsidRDefault="000209DB" w:rsidP="00AB0747">
            <w:pPr>
              <w:autoSpaceDE w:val="0"/>
              <w:autoSpaceDN w:val="0"/>
              <w:adjustRightInd w:val="0"/>
              <w:contextualSpacing/>
              <w:rPr>
                <w:rFonts w:ascii="Times New Roman" w:hAnsi="Times New Roman" w:cs="Times New Roman"/>
                <w:sz w:val="24"/>
                <w:szCs w:val="24"/>
                <w:lang w:val="az-Latn-AZ"/>
              </w:rPr>
            </w:pP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t>2</w:t>
            </w:r>
          </w:p>
        </w:tc>
      </w:tr>
    </w:tbl>
    <w:p w:rsidR="000209DB" w:rsidRPr="00E635BE" w:rsidRDefault="000209DB" w:rsidP="000209DB">
      <w:pPr>
        <w:spacing w:after="0"/>
        <w:ind w:left="1416" w:hanging="1558"/>
        <w:contextualSpacing/>
        <w:rPr>
          <w:lang w:val="az-Latn-AZ"/>
        </w:rPr>
      </w:pPr>
    </w:p>
    <w:p w:rsidR="000209DB" w:rsidRPr="00E635BE" w:rsidRDefault="000209DB" w:rsidP="000209DB">
      <w:pPr>
        <w:spacing w:after="0"/>
        <w:contextualSpacing/>
        <w:rPr>
          <w:rFonts w:ascii="Times New Roman" w:hAnsi="Times New Roman" w:cs="Times New Roman"/>
          <w:b/>
          <w:sz w:val="24"/>
          <w:szCs w:val="24"/>
          <w:lang w:val="az-Latn-AZ"/>
        </w:rPr>
      </w:pPr>
    </w:p>
    <w:p w:rsidR="000209DB" w:rsidRPr="00E635BE" w:rsidRDefault="000209DB" w:rsidP="000209DB">
      <w:pPr>
        <w:spacing w:after="0"/>
        <w:contextualSpacing/>
        <w:rPr>
          <w:lang w:val="az-Latn-AZ"/>
        </w:rPr>
      </w:pPr>
    </w:p>
    <w:p w:rsidR="000209DB" w:rsidRPr="00E635BE" w:rsidRDefault="000209DB" w:rsidP="000209DB">
      <w:pPr>
        <w:spacing w:after="0"/>
        <w:contextualSpacing/>
        <w:rPr>
          <w:lang w:val="az-Latn-AZ"/>
        </w:rPr>
      </w:pPr>
    </w:p>
    <w:p w:rsidR="000209DB" w:rsidRPr="00E635BE" w:rsidRDefault="000209DB" w:rsidP="000209DB">
      <w:pPr>
        <w:spacing w:after="0"/>
        <w:contextualSpacing/>
        <w:rPr>
          <w:lang w:val="az-Latn-AZ"/>
        </w:rPr>
      </w:pPr>
    </w:p>
    <w:p w:rsidR="000209DB" w:rsidRPr="00E635BE" w:rsidRDefault="000209DB" w:rsidP="000209DB">
      <w:pPr>
        <w:spacing w:after="0"/>
        <w:contextualSpacing/>
        <w:rPr>
          <w:lang w:val="az-Latn-AZ"/>
        </w:rPr>
      </w:pPr>
    </w:p>
    <w:p w:rsidR="000209DB" w:rsidRPr="00E635BE" w:rsidRDefault="000209DB" w:rsidP="000209DB">
      <w:pP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br w:type="page"/>
      </w:r>
    </w:p>
    <w:p w:rsidR="000209DB" w:rsidRPr="00E635BE" w:rsidRDefault="000209DB" w:rsidP="000209DB">
      <w:pPr>
        <w:pBdr>
          <w:bottom w:val="single" w:sz="12" w:space="1" w:color="auto"/>
        </w:pBdr>
        <w:shd w:val="clear" w:color="auto" w:fill="FFFFFF"/>
        <w:autoSpaceDE w:val="0"/>
        <w:autoSpaceDN w:val="0"/>
        <w:adjustRightInd w:val="0"/>
        <w:spacing w:after="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lastRenderedPageBreak/>
        <w:t>Azərbaycan Tibb Universiteti</w:t>
      </w:r>
    </w:p>
    <w:p w:rsidR="000209DB" w:rsidRPr="00E635BE" w:rsidRDefault="000209DB" w:rsidP="000209DB">
      <w:pPr>
        <w:pBdr>
          <w:bottom w:val="single" w:sz="12" w:space="1" w:color="auto"/>
        </w:pBdr>
        <w:shd w:val="clear" w:color="auto" w:fill="FFFFFF"/>
        <w:autoSpaceDE w:val="0"/>
        <w:autoSpaceDN w:val="0"/>
        <w:adjustRightInd w:val="0"/>
        <w:spacing w:after="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t>Dermatovenerologiya kafedrası</w:t>
      </w:r>
    </w:p>
    <w:p w:rsidR="000209DB" w:rsidRPr="00E635BE" w:rsidRDefault="000209DB" w:rsidP="000209DB">
      <w:pPr>
        <w:shd w:val="clear" w:color="auto" w:fill="FFFFFF"/>
        <w:autoSpaceDE w:val="0"/>
        <w:autoSpaceDN w:val="0"/>
        <w:adjustRightInd w:val="0"/>
        <w:spacing w:after="0"/>
        <w:contextualSpacing/>
        <w:jc w:val="center"/>
        <w:rPr>
          <w:rFonts w:ascii="Times New Roman" w:hAnsi="Times New Roman" w:cs="Times New Roman"/>
          <w:b/>
          <w:sz w:val="24"/>
          <w:szCs w:val="24"/>
          <w:lang w:val="az-Latn-AZ"/>
        </w:rPr>
      </w:pPr>
    </w:p>
    <w:p w:rsidR="000209DB" w:rsidRPr="00E635BE" w:rsidRDefault="000209DB" w:rsidP="000209DB">
      <w:pPr>
        <w:spacing w:after="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t xml:space="preserve">ATU-nun MÜALİCƏ-PROFİLAKTİKA fakültəsinin IV kurs tələbələri üçün </w:t>
      </w:r>
    </w:p>
    <w:p w:rsidR="000209DB" w:rsidRPr="00E635BE" w:rsidRDefault="000209DB" w:rsidP="000209DB">
      <w:pPr>
        <w:spacing w:after="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t>DERMATOVENEROLOGİYA-2 üzrə təcrübi məşğələlərin</w:t>
      </w:r>
    </w:p>
    <w:p w:rsidR="000209DB" w:rsidRPr="00E635BE" w:rsidRDefault="000209DB" w:rsidP="000209DB">
      <w:pPr>
        <w:spacing w:after="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t>Təqvim planı</w:t>
      </w:r>
    </w:p>
    <w:p w:rsidR="000209DB" w:rsidRPr="00E635BE" w:rsidRDefault="000209DB" w:rsidP="000209DB">
      <w:pPr>
        <w:spacing w:after="0"/>
        <w:ind w:left="2124" w:hanging="2124"/>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t xml:space="preserve"> </w:t>
      </w:r>
    </w:p>
    <w:p w:rsidR="000209DB" w:rsidRPr="00E635BE" w:rsidRDefault="000209DB" w:rsidP="000209DB">
      <w:pPr>
        <w:shd w:val="clear" w:color="auto" w:fill="FFFFFF"/>
        <w:autoSpaceDE w:val="0"/>
        <w:autoSpaceDN w:val="0"/>
        <w:adjustRightInd w:val="0"/>
        <w:spacing w:after="0"/>
        <w:contextualSpacing/>
        <w:jc w:val="center"/>
        <w:rPr>
          <w:rFonts w:ascii="Times New Roman" w:hAnsi="Times New Roman" w:cs="Times New Roman"/>
          <w:b/>
          <w:sz w:val="24"/>
          <w:szCs w:val="24"/>
          <w:lang w:val="az-Latn-AZ"/>
        </w:rPr>
      </w:pPr>
    </w:p>
    <w:p w:rsidR="000209DB" w:rsidRPr="00E635BE" w:rsidRDefault="000209DB" w:rsidP="000209DB">
      <w:pPr>
        <w:shd w:val="clear" w:color="auto" w:fill="FFFFFF"/>
        <w:autoSpaceDE w:val="0"/>
        <w:autoSpaceDN w:val="0"/>
        <w:adjustRightInd w:val="0"/>
        <w:spacing w:after="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t>2021/2022-ci tədris ili Payız semestri</w:t>
      </w:r>
    </w:p>
    <w:tbl>
      <w:tblPr>
        <w:tblStyle w:val="a4"/>
        <w:tblW w:w="10632" w:type="dxa"/>
        <w:tblInd w:w="-743" w:type="dxa"/>
        <w:tblLook w:val="04A0"/>
      </w:tblPr>
      <w:tblGrid>
        <w:gridCol w:w="993"/>
        <w:gridCol w:w="8505"/>
        <w:gridCol w:w="1134"/>
      </w:tblGrid>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t>Həftə</w:t>
            </w:r>
          </w:p>
        </w:tc>
        <w:tc>
          <w:tcPr>
            <w:tcW w:w="8505"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en-US"/>
              </w:rPr>
            </w:pPr>
            <w:r w:rsidRPr="00E635BE">
              <w:rPr>
                <w:rFonts w:ascii="Times New Roman" w:hAnsi="Times New Roman" w:cs="Times New Roman"/>
                <w:b/>
                <w:sz w:val="24"/>
                <w:szCs w:val="24"/>
                <w:lang w:val="en-US"/>
              </w:rPr>
              <w:t xml:space="preserve">Mövzu </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rPr>
            </w:pPr>
            <w:r w:rsidRPr="00E635BE">
              <w:rPr>
                <w:rFonts w:ascii="Times New Roman" w:hAnsi="Times New Roman" w:cs="Times New Roman"/>
                <w:b/>
                <w:sz w:val="24"/>
                <w:szCs w:val="24"/>
                <w:lang w:val="az-Latn-AZ"/>
              </w:rPr>
              <w:t xml:space="preserve">Saat </w:t>
            </w:r>
            <w:r w:rsidRPr="00E635BE">
              <w:rPr>
                <w:rFonts w:ascii="Times New Roman" w:hAnsi="Times New Roman" w:cs="Times New Roman"/>
                <w:b/>
                <w:sz w:val="24"/>
                <w:szCs w:val="24"/>
              </w:rPr>
              <w:t xml:space="preserve"> </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rPr>
            </w:pPr>
            <w:r w:rsidRPr="00E635BE">
              <w:rPr>
                <w:rFonts w:ascii="Times New Roman" w:hAnsi="Times New Roman" w:cs="Times New Roman"/>
                <w:b/>
                <w:sz w:val="24"/>
                <w:szCs w:val="24"/>
              </w:rPr>
              <w:t>1</w:t>
            </w:r>
          </w:p>
        </w:tc>
        <w:tc>
          <w:tcPr>
            <w:tcW w:w="8505" w:type="dxa"/>
          </w:tcPr>
          <w:p w:rsidR="000209DB" w:rsidRPr="00E635BE" w:rsidRDefault="000209DB" w:rsidP="00AB0747">
            <w:pPr>
              <w:autoSpaceDE w:val="0"/>
              <w:autoSpaceDN w:val="0"/>
              <w:adjustRightInd w:val="0"/>
              <w:contextualSpacing/>
              <w:rPr>
                <w:rFonts w:ascii="Times New Roman" w:hAnsi="Times New Roman" w:cs="Times New Roman"/>
                <w:b/>
                <w:sz w:val="24"/>
                <w:szCs w:val="24"/>
              </w:rPr>
            </w:pPr>
            <w:r w:rsidRPr="00E635BE">
              <w:rPr>
                <w:rFonts w:ascii="Times New Roman" w:hAnsi="Times New Roman" w:cs="Times New Roman"/>
                <w:sz w:val="24"/>
                <w:szCs w:val="24"/>
                <w:lang w:val="az-Latn-AZ"/>
              </w:rPr>
              <w:t>CYYİ. CYYİ-lı xəstələrin müayinə edilməsinin xüsusiyyətləri. Sifilis. Törədicisi və onun morfoloji xüsusiyyətləri. İnfeksiyanın yoluxma və yayılma yolları. Sifilisin gedişi. Sifilisin təsnifatı.</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rPr>
            </w:pPr>
            <w:r w:rsidRPr="00E635BE">
              <w:rPr>
                <w:rFonts w:ascii="Times New Roman" w:hAnsi="Times New Roman" w:cs="Times New Roman"/>
                <w:b/>
                <w:sz w:val="24"/>
                <w:szCs w:val="24"/>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t>2</w:t>
            </w:r>
          </w:p>
        </w:tc>
        <w:tc>
          <w:tcPr>
            <w:tcW w:w="8505" w:type="dxa"/>
          </w:tcPr>
          <w:p w:rsidR="000209DB" w:rsidRPr="00E635BE" w:rsidRDefault="000209DB" w:rsidP="00AB0747">
            <w:pPr>
              <w:autoSpaceDE w:val="0"/>
              <w:autoSpaceDN w:val="0"/>
              <w:adjustRightInd w:val="0"/>
              <w:contextualSpacing/>
              <w:rPr>
                <w:rFonts w:ascii="Times New Roman" w:hAnsi="Times New Roman" w:cs="Times New Roman"/>
                <w:sz w:val="24"/>
                <w:szCs w:val="24"/>
                <w:lang w:val="az-Latn-AZ"/>
              </w:rPr>
            </w:pPr>
            <w:r w:rsidRPr="00E635BE">
              <w:rPr>
                <w:rFonts w:ascii="Times New Roman" w:hAnsi="Times New Roman" w:cs="Times New Roman"/>
                <w:sz w:val="24"/>
                <w:szCs w:val="24"/>
                <w:lang w:val="az-Latn-AZ"/>
              </w:rPr>
              <w:t>Sifilisin inkubasiya dövrü. Birincili sifilis (erkən sifilis). Klinik təzahürləri, diaqnostika və  differensial diaqnostikası</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t>3</w:t>
            </w:r>
          </w:p>
        </w:tc>
        <w:tc>
          <w:tcPr>
            <w:tcW w:w="8505" w:type="dxa"/>
          </w:tcPr>
          <w:p w:rsidR="000209DB" w:rsidRPr="00E635BE" w:rsidRDefault="000209DB" w:rsidP="00AB0747">
            <w:pPr>
              <w:autoSpaceDE w:val="0"/>
              <w:autoSpaceDN w:val="0"/>
              <w:adjustRightInd w:val="0"/>
              <w:contextualSpacing/>
              <w:rPr>
                <w:rFonts w:ascii="Times New Roman" w:hAnsi="Times New Roman" w:cs="Times New Roman"/>
                <w:sz w:val="24"/>
                <w:szCs w:val="24"/>
                <w:lang w:val="az-Latn-AZ"/>
              </w:rPr>
            </w:pPr>
            <w:r w:rsidRPr="00E635BE">
              <w:rPr>
                <w:rFonts w:ascii="Times New Roman" w:hAnsi="Times New Roman" w:cs="Times New Roman"/>
                <w:sz w:val="24"/>
                <w:szCs w:val="24"/>
                <w:lang w:val="az-Latn-AZ"/>
              </w:rPr>
              <w:t>İkincili təzə, residiv, gizli sifilis (erkən sifilis). Klinik təzahürləri, diaqnostika və differensial diaqnostikası.</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t>4</w:t>
            </w:r>
          </w:p>
        </w:tc>
        <w:tc>
          <w:tcPr>
            <w:tcW w:w="8505" w:type="dxa"/>
          </w:tcPr>
          <w:p w:rsidR="000209DB" w:rsidRPr="00E635BE" w:rsidRDefault="000209DB" w:rsidP="00AB0747">
            <w:pPr>
              <w:autoSpaceDE w:val="0"/>
              <w:autoSpaceDN w:val="0"/>
              <w:adjustRightInd w:val="0"/>
              <w:contextualSpacing/>
              <w:rPr>
                <w:rFonts w:ascii="Times New Roman" w:hAnsi="Times New Roman" w:cs="Times New Roman"/>
                <w:sz w:val="24"/>
                <w:szCs w:val="24"/>
                <w:lang w:val="az-Latn-AZ"/>
              </w:rPr>
            </w:pPr>
            <w:r w:rsidRPr="00E635BE">
              <w:rPr>
                <w:rFonts w:ascii="Times New Roman" w:hAnsi="Times New Roman" w:cs="Times New Roman"/>
                <w:sz w:val="24"/>
                <w:szCs w:val="24"/>
                <w:lang w:val="az-Latn-AZ"/>
              </w:rPr>
              <w:t>Üçüncülü aktiv və  gizli sifilis; visseral sifilis; neyrosifilis (gecikmiş sifilis). Klinik təzahürləri, diaqnostika və  differensial diaqnostikası.</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t>5</w:t>
            </w:r>
          </w:p>
        </w:tc>
        <w:tc>
          <w:tcPr>
            <w:tcW w:w="8505" w:type="dxa"/>
          </w:tcPr>
          <w:p w:rsidR="000209DB" w:rsidRPr="00E635BE" w:rsidRDefault="000209DB" w:rsidP="00AB0747">
            <w:pPr>
              <w:autoSpaceDE w:val="0"/>
              <w:autoSpaceDN w:val="0"/>
              <w:adjustRightInd w:val="0"/>
              <w:contextualSpacing/>
              <w:rPr>
                <w:rFonts w:ascii="Times New Roman" w:hAnsi="Times New Roman" w:cs="Times New Roman"/>
                <w:sz w:val="24"/>
                <w:szCs w:val="24"/>
                <w:lang w:val="az-Latn-AZ"/>
              </w:rPr>
            </w:pPr>
            <w:r w:rsidRPr="00E635BE">
              <w:rPr>
                <w:rFonts w:ascii="Times New Roman" w:hAnsi="Times New Roman" w:cs="Times New Roman"/>
                <w:sz w:val="24"/>
                <w:szCs w:val="24"/>
                <w:lang w:val="az-Latn-AZ"/>
              </w:rPr>
              <w:t>Anadangəlmə erkən və gecikmiş sifilis. Klinik təzahürləri, diaqnostika və  differensial diaqnostikası</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t>6</w:t>
            </w:r>
          </w:p>
        </w:tc>
        <w:tc>
          <w:tcPr>
            <w:tcW w:w="8505" w:type="dxa"/>
          </w:tcPr>
          <w:p w:rsidR="000209DB" w:rsidRPr="00E635BE" w:rsidRDefault="000209DB" w:rsidP="00AB0747">
            <w:pPr>
              <w:autoSpaceDE w:val="0"/>
              <w:autoSpaceDN w:val="0"/>
              <w:adjustRightInd w:val="0"/>
              <w:contextualSpacing/>
              <w:rPr>
                <w:rFonts w:ascii="Times New Roman" w:hAnsi="Times New Roman" w:cs="Times New Roman"/>
                <w:sz w:val="24"/>
                <w:szCs w:val="24"/>
                <w:lang w:val="az-Latn-AZ"/>
              </w:rPr>
            </w:pPr>
            <w:r w:rsidRPr="00E635BE">
              <w:rPr>
                <w:rFonts w:ascii="Times New Roman" w:hAnsi="Times New Roman" w:cs="Times New Roman"/>
                <w:sz w:val="24"/>
                <w:szCs w:val="24"/>
                <w:lang w:val="az-Latn-AZ"/>
              </w:rPr>
              <w:t>Sifilisin laborator diaqnostikası və müalicəsi</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en-US"/>
              </w:rPr>
            </w:pPr>
            <w:r w:rsidRPr="00E635BE">
              <w:rPr>
                <w:rFonts w:ascii="Times New Roman" w:hAnsi="Times New Roman" w:cs="Times New Roman"/>
                <w:b/>
                <w:sz w:val="24"/>
                <w:szCs w:val="24"/>
                <w:lang w:val="en-US"/>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en-US"/>
              </w:rPr>
            </w:pPr>
            <w:r w:rsidRPr="00E635BE">
              <w:rPr>
                <w:rFonts w:ascii="Times New Roman" w:hAnsi="Times New Roman" w:cs="Times New Roman"/>
                <w:b/>
                <w:sz w:val="24"/>
                <w:szCs w:val="24"/>
                <w:lang w:val="en-US"/>
              </w:rPr>
              <w:t>7</w:t>
            </w:r>
          </w:p>
        </w:tc>
        <w:tc>
          <w:tcPr>
            <w:tcW w:w="8505" w:type="dxa"/>
          </w:tcPr>
          <w:p w:rsidR="000209DB" w:rsidRPr="00E635BE" w:rsidRDefault="000209DB" w:rsidP="00AB0747">
            <w:pPr>
              <w:autoSpaceDE w:val="0"/>
              <w:autoSpaceDN w:val="0"/>
              <w:adjustRightInd w:val="0"/>
              <w:contextualSpacing/>
              <w:rPr>
                <w:rFonts w:ascii="Times New Roman" w:hAnsi="Times New Roman" w:cs="Times New Roman"/>
                <w:sz w:val="24"/>
                <w:szCs w:val="24"/>
                <w:lang w:val="az-Latn-AZ"/>
              </w:rPr>
            </w:pPr>
            <w:r w:rsidRPr="00E635BE">
              <w:rPr>
                <w:rFonts w:ascii="Times New Roman" w:hAnsi="Times New Roman" w:cs="Times New Roman"/>
                <w:sz w:val="24"/>
                <w:szCs w:val="24"/>
                <w:lang w:val="az-Latn-AZ"/>
              </w:rPr>
              <w:t>Qonokokk infeksiyası. Etiologiya. Patogenez.</w:t>
            </w:r>
            <w:r w:rsidRPr="00E635BE">
              <w:rPr>
                <w:sz w:val="24"/>
                <w:szCs w:val="24"/>
                <w:lang w:val="az-Latn-AZ"/>
              </w:rPr>
              <w:t xml:space="preserve"> </w:t>
            </w:r>
            <w:r w:rsidRPr="00E635BE">
              <w:rPr>
                <w:rFonts w:ascii="Times New Roman" w:hAnsi="Times New Roman" w:cs="Times New Roman"/>
                <w:sz w:val="24"/>
                <w:szCs w:val="24"/>
                <w:lang w:val="az-Latn-AZ"/>
              </w:rPr>
              <w:t>Klinik təzahürlər. Diaqnostika. Müalicə</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en-US"/>
              </w:rPr>
            </w:pPr>
            <w:r w:rsidRPr="00E635BE">
              <w:rPr>
                <w:rFonts w:ascii="Times New Roman" w:hAnsi="Times New Roman" w:cs="Times New Roman"/>
                <w:b/>
                <w:sz w:val="24"/>
                <w:szCs w:val="24"/>
                <w:lang w:val="en-US"/>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en-US"/>
              </w:rPr>
            </w:pPr>
            <w:r w:rsidRPr="00E635BE">
              <w:rPr>
                <w:rFonts w:ascii="Times New Roman" w:hAnsi="Times New Roman" w:cs="Times New Roman"/>
                <w:b/>
                <w:sz w:val="24"/>
                <w:szCs w:val="24"/>
                <w:lang w:val="en-US"/>
              </w:rPr>
              <w:t>8</w:t>
            </w:r>
          </w:p>
        </w:tc>
        <w:tc>
          <w:tcPr>
            <w:tcW w:w="8505" w:type="dxa"/>
          </w:tcPr>
          <w:p w:rsidR="000209DB" w:rsidRPr="00E635BE" w:rsidRDefault="000209DB" w:rsidP="00AB0747">
            <w:pPr>
              <w:autoSpaceDE w:val="0"/>
              <w:autoSpaceDN w:val="0"/>
              <w:adjustRightInd w:val="0"/>
              <w:contextualSpacing/>
              <w:rPr>
                <w:rFonts w:ascii="Times New Roman" w:hAnsi="Times New Roman" w:cs="Times New Roman"/>
                <w:sz w:val="24"/>
                <w:szCs w:val="24"/>
                <w:lang w:val="az-Latn-AZ"/>
              </w:rPr>
            </w:pPr>
            <w:r w:rsidRPr="00E635BE">
              <w:rPr>
                <w:rFonts w:ascii="Times New Roman" w:hAnsi="Times New Roman" w:cs="Times New Roman"/>
                <w:sz w:val="24"/>
                <w:szCs w:val="24"/>
                <w:lang w:val="az-Latn-AZ"/>
              </w:rPr>
              <w:t>Xlamidiya infeksiyası. Urogenital trixomoniaz. Mycoplasma spp., Ureaplasma spp.-nin törətdiyi urogenital xəstəliklər. Etiologiya. Patogenez.</w:t>
            </w:r>
            <w:r w:rsidRPr="00E635BE">
              <w:rPr>
                <w:sz w:val="24"/>
                <w:szCs w:val="24"/>
                <w:lang w:val="az-Latn-AZ"/>
              </w:rPr>
              <w:t xml:space="preserve"> </w:t>
            </w:r>
            <w:r w:rsidRPr="00E635BE">
              <w:rPr>
                <w:rFonts w:ascii="Times New Roman" w:hAnsi="Times New Roman" w:cs="Times New Roman"/>
                <w:sz w:val="24"/>
                <w:szCs w:val="24"/>
                <w:lang w:val="az-Latn-AZ"/>
              </w:rPr>
              <w:t xml:space="preserve">Klinik təzahürlər. Diaqnostika. Müalicə.        </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en-US"/>
              </w:rPr>
            </w:pPr>
            <w:r w:rsidRPr="00E635BE">
              <w:rPr>
                <w:rFonts w:ascii="Times New Roman" w:hAnsi="Times New Roman" w:cs="Times New Roman"/>
                <w:b/>
                <w:sz w:val="24"/>
                <w:szCs w:val="24"/>
                <w:lang w:val="en-US"/>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en-US"/>
              </w:rPr>
            </w:pPr>
            <w:r w:rsidRPr="00E635BE">
              <w:rPr>
                <w:rFonts w:ascii="Times New Roman" w:hAnsi="Times New Roman" w:cs="Times New Roman"/>
                <w:b/>
                <w:sz w:val="24"/>
                <w:szCs w:val="24"/>
                <w:lang w:val="en-US"/>
              </w:rPr>
              <w:t>9</w:t>
            </w:r>
          </w:p>
        </w:tc>
        <w:tc>
          <w:tcPr>
            <w:tcW w:w="8505" w:type="dxa"/>
          </w:tcPr>
          <w:p w:rsidR="000209DB" w:rsidRPr="00E635BE" w:rsidRDefault="000209DB" w:rsidP="00AB0747">
            <w:pPr>
              <w:autoSpaceDE w:val="0"/>
              <w:autoSpaceDN w:val="0"/>
              <w:adjustRightInd w:val="0"/>
              <w:contextualSpacing/>
              <w:rPr>
                <w:rFonts w:ascii="Times New Roman" w:hAnsi="Times New Roman" w:cs="Times New Roman"/>
                <w:sz w:val="24"/>
                <w:szCs w:val="24"/>
                <w:lang w:val="az-Latn-AZ"/>
              </w:rPr>
            </w:pPr>
            <w:r w:rsidRPr="00E635BE">
              <w:rPr>
                <w:rFonts w:ascii="Times New Roman" w:hAnsi="Times New Roman" w:cs="Times New Roman"/>
                <w:sz w:val="24"/>
                <w:szCs w:val="24"/>
                <w:lang w:val="az-Latn-AZ"/>
              </w:rPr>
              <w:t>Genital herpes. Anogenital ziyillər. Yumşaq şankr. Etiologiya. Patogenez.</w:t>
            </w:r>
            <w:r w:rsidRPr="00E635BE">
              <w:rPr>
                <w:sz w:val="24"/>
                <w:szCs w:val="24"/>
                <w:lang w:val="az-Latn-AZ"/>
              </w:rPr>
              <w:t xml:space="preserve"> </w:t>
            </w:r>
            <w:r w:rsidRPr="00E635BE">
              <w:rPr>
                <w:rFonts w:ascii="Times New Roman" w:hAnsi="Times New Roman" w:cs="Times New Roman"/>
                <w:sz w:val="24"/>
                <w:szCs w:val="24"/>
                <w:lang w:val="az-Latn-AZ"/>
              </w:rPr>
              <w:t>Klinik təzahürlər. Diaqnostika. Müalicə.</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en-US"/>
              </w:rPr>
            </w:pPr>
            <w:r w:rsidRPr="00E635BE">
              <w:rPr>
                <w:rFonts w:ascii="Times New Roman" w:hAnsi="Times New Roman" w:cs="Times New Roman"/>
                <w:b/>
                <w:sz w:val="24"/>
                <w:szCs w:val="24"/>
                <w:lang w:val="en-US"/>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en-US"/>
              </w:rPr>
            </w:pPr>
            <w:r w:rsidRPr="00E635BE">
              <w:rPr>
                <w:rFonts w:ascii="Times New Roman" w:hAnsi="Times New Roman" w:cs="Times New Roman"/>
                <w:b/>
                <w:sz w:val="24"/>
                <w:szCs w:val="24"/>
                <w:lang w:val="en-US"/>
              </w:rPr>
              <w:t>10</w:t>
            </w:r>
          </w:p>
        </w:tc>
        <w:tc>
          <w:tcPr>
            <w:tcW w:w="8505" w:type="dxa"/>
          </w:tcPr>
          <w:p w:rsidR="000209DB" w:rsidRPr="00E635BE" w:rsidRDefault="000209DB" w:rsidP="00AB0747">
            <w:pPr>
              <w:autoSpaceDE w:val="0"/>
              <w:autoSpaceDN w:val="0"/>
              <w:adjustRightInd w:val="0"/>
              <w:contextualSpacing/>
              <w:rPr>
                <w:rFonts w:ascii="Times New Roman" w:hAnsi="Times New Roman" w:cs="Times New Roman"/>
                <w:sz w:val="24"/>
                <w:szCs w:val="24"/>
                <w:lang w:val="az-Latn-AZ"/>
              </w:rPr>
            </w:pPr>
            <w:r w:rsidRPr="00E635BE">
              <w:rPr>
                <w:rFonts w:ascii="Times New Roman" w:hAnsi="Times New Roman" w:cs="Times New Roman"/>
                <w:sz w:val="24"/>
                <w:szCs w:val="24"/>
                <w:lang w:val="az-Latn-AZ"/>
              </w:rPr>
              <w:t>Urogenital kandidoz. Bakterial vaginoz. İİV-infeksiya. Etiologiya. Patogenez.</w:t>
            </w:r>
            <w:r w:rsidRPr="00E635BE">
              <w:rPr>
                <w:sz w:val="24"/>
                <w:szCs w:val="24"/>
                <w:lang w:val="az-Latn-AZ"/>
              </w:rPr>
              <w:t xml:space="preserve"> </w:t>
            </w:r>
            <w:r w:rsidRPr="00E635BE">
              <w:rPr>
                <w:rFonts w:ascii="Times New Roman" w:hAnsi="Times New Roman" w:cs="Times New Roman"/>
                <w:sz w:val="24"/>
                <w:szCs w:val="24"/>
                <w:lang w:val="az-Latn-AZ"/>
              </w:rPr>
              <w:t>Klinik təzahürlər. Diaqnostika. Müalicə.</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en-US"/>
              </w:rPr>
            </w:pPr>
            <w:r w:rsidRPr="00E635BE">
              <w:rPr>
                <w:rFonts w:ascii="Times New Roman" w:hAnsi="Times New Roman" w:cs="Times New Roman"/>
                <w:b/>
                <w:sz w:val="24"/>
                <w:szCs w:val="24"/>
                <w:lang w:val="en-US"/>
              </w:rPr>
              <w:t>2</w:t>
            </w:r>
          </w:p>
        </w:tc>
      </w:tr>
    </w:tbl>
    <w:p w:rsidR="000209DB" w:rsidRPr="00E635BE" w:rsidRDefault="000209DB" w:rsidP="000209DB">
      <w:pPr>
        <w:tabs>
          <w:tab w:val="left" w:pos="8647"/>
        </w:tabs>
        <w:spacing w:after="0"/>
        <w:ind w:left="284" w:hanging="284"/>
        <w:contextualSpacing/>
        <w:jc w:val="both"/>
        <w:rPr>
          <w:rFonts w:ascii="Times New Roman" w:hAnsi="Times New Roman" w:cs="Times New Roman"/>
          <w:sz w:val="24"/>
          <w:szCs w:val="24"/>
          <w:lang w:val="az-Latn-AZ"/>
        </w:rPr>
      </w:pPr>
    </w:p>
    <w:p w:rsidR="000209DB" w:rsidRDefault="000209DB" w:rsidP="000209DB">
      <w:pPr>
        <w:rPr>
          <w:sz w:val="24"/>
          <w:szCs w:val="24"/>
          <w:lang w:val="az-Latn-AZ"/>
        </w:rPr>
      </w:pPr>
    </w:p>
    <w:p w:rsidR="000209DB" w:rsidRDefault="000209DB" w:rsidP="000209DB">
      <w:pPr>
        <w:rPr>
          <w:sz w:val="24"/>
          <w:szCs w:val="24"/>
          <w:lang w:val="az-Latn-AZ"/>
        </w:rPr>
      </w:pPr>
    </w:p>
    <w:p w:rsidR="000209DB" w:rsidRDefault="000209DB" w:rsidP="000209DB">
      <w:pPr>
        <w:rPr>
          <w:sz w:val="24"/>
          <w:szCs w:val="24"/>
          <w:lang w:val="az-Latn-AZ"/>
        </w:rPr>
      </w:pPr>
    </w:p>
    <w:p w:rsidR="000209DB" w:rsidRDefault="000209DB" w:rsidP="000209DB">
      <w:pPr>
        <w:rPr>
          <w:sz w:val="24"/>
          <w:szCs w:val="24"/>
          <w:lang w:val="az-Latn-AZ"/>
        </w:rPr>
      </w:pPr>
    </w:p>
    <w:p w:rsidR="000209DB" w:rsidRDefault="000209DB" w:rsidP="000209DB">
      <w:pPr>
        <w:rPr>
          <w:sz w:val="24"/>
          <w:szCs w:val="24"/>
          <w:lang w:val="az-Latn-AZ"/>
        </w:rPr>
      </w:pPr>
    </w:p>
    <w:p w:rsidR="000209DB" w:rsidRDefault="000209DB" w:rsidP="000209DB">
      <w:pPr>
        <w:rPr>
          <w:sz w:val="24"/>
          <w:szCs w:val="24"/>
          <w:lang w:val="az-Latn-AZ"/>
        </w:rPr>
      </w:pPr>
    </w:p>
    <w:p w:rsidR="000209DB" w:rsidRDefault="000209DB" w:rsidP="000209DB">
      <w:pPr>
        <w:rPr>
          <w:sz w:val="24"/>
          <w:szCs w:val="24"/>
          <w:lang w:val="az-Latn-AZ"/>
        </w:rPr>
      </w:pPr>
    </w:p>
    <w:p w:rsidR="000209DB" w:rsidRDefault="000209DB" w:rsidP="000209DB">
      <w:pPr>
        <w:rPr>
          <w:sz w:val="24"/>
          <w:szCs w:val="24"/>
          <w:lang w:val="az-Latn-AZ"/>
        </w:rPr>
      </w:pPr>
    </w:p>
    <w:p w:rsidR="000209DB" w:rsidRDefault="000209DB" w:rsidP="000209DB">
      <w:pPr>
        <w:rPr>
          <w:sz w:val="24"/>
          <w:szCs w:val="24"/>
          <w:lang w:val="az-Latn-AZ"/>
        </w:rPr>
      </w:pPr>
    </w:p>
    <w:p w:rsidR="000209DB" w:rsidRDefault="000209DB" w:rsidP="000209DB">
      <w:pPr>
        <w:rPr>
          <w:sz w:val="24"/>
          <w:szCs w:val="24"/>
          <w:lang w:val="az-Latn-AZ"/>
        </w:rPr>
      </w:pPr>
    </w:p>
    <w:p w:rsidR="000209DB" w:rsidRPr="00E635BE" w:rsidRDefault="000209DB" w:rsidP="000209DB">
      <w:pPr>
        <w:pBdr>
          <w:bottom w:val="single" w:sz="12" w:space="1" w:color="auto"/>
        </w:pBdr>
        <w:shd w:val="clear" w:color="auto" w:fill="FFFFFF"/>
        <w:autoSpaceDE w:val="0"/>
        <w:autoSpaceDN w:val="0"/>
        <w:adjustRightInd w:val="0"/>
        <w:spacing w:after="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lastRenderedPageBreak/>
        <w:t>Azərbaycan Tibb Universiteti</w:t>
      </w:r>
    </w:p>
    <w:p w:rsidR="000209DB" w:rsidRPr="00E635BE" w:rsidRDefault="000209DB" w:rsidP="000209DB">
      <w:pPr>
        <w:pBdr>
          <w:bottom w:val="single" w:sz="12" w:space="1" w:color="auto"/>
        </w:pBdr>
        <w:shd w:val="clear" w:color="auto" w:fill="FFFFFF"/>
        <w:autoSpaceDE w:val="0"/>
        <w:autoSpaceDN w:val="0"/>
        <w:adjustRightInd w:val="0"/>
        <w:spacing w:after="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t>Dermatovenerologiya kafedrası</w:t>
      </w:r>
    </w:p>
    <w:p w:rsidR="000209DB" w:rsidRPr="0091550A" w:rsidRDefault="000209DB" w:rsidP="000209DB">
      <w:pPr>
        <w:shd w:val="clear" w:color="auto" w:fill="FFFFFF"/>
        <w:autoSpaceDE w:val="0"/>
        <w:autoSpaceDN w:val="0"/>
        <w:adjustRightInd w:val="0"/>
        <w:spacing w:after="0"/>
        <w:contextualSpacing/>
        <w:jc w:val="center"/>
        <w:rPr>
          <w:rFonts w:ascii="Times New Roman" w:hAnsi="Times New Roman" w:cs="Times New Roman"/>
          <w:b/>
          <w:sz w:val="24"/>
          <w:szCs w:val="24"/>
          <w:lang w:val="az-Latn-AZ"/>
        </w:rPr>
      </w:pPr>
    </w:p>
    <w:p w:rsidR="000209DB" w:rsidRPr="00E635BE" w:rsidRDefault="000209DB" w:rsidP="000209DB">
      <w:pPr>
        <w:spacing w:after="0"/>
        <w:contextualSpacing/>
        <w:jc w:val="center"/>
        <w:rPr>
          <w:rFonts w:ascii="Times New Roman" w:hAnsi="Times New Roman" w:cs="Times New Roman"/>
          <w:b/>
          <w:sz w:val="24"/>
          <w:szCs w:val="24"/>
          <w:lang w:val="az-Latn-AZ"/>
        </w:rPr>
      </w:pPr>
      <w:r w:rsidRPr="0091550A">
        <w:rPr>
          <w:rFonts w:ascii="Times New Roman" w:hAnsi="Times New Roman" w:cs="Times New Roman"/>
          <w:b/>
          <w:sz w:val="24"/>
          <w:szCs w:val="24"/>
          <w:lang w:val="az-Latn-AZ"/>
        </w:rPr>
        <w:t xml:space="preserve">ATU-nun </w:t>
      </w:r>
      <w:r>
        <w:rPr>
          <w:rFonts w:ascii="Times New Roman" w:hAnsi="Times New Roman" w:cs="Times New Roman"/>
          <w:b/>
          <w:sz w:val="24"/>
          <w:szCs w:val="24"/>
          <w:lang w:val="az-Latn-AZ"/>
        </w:rPr>
        <w:t>STOMATOLOGİYA</w:t>
      </w:r>
      <w:r w:rsidRPr="00E635BE">
        <w:rPr>
          <w:rFonts w:ascii="Times New Roman" w:hAnsi="Times New Roman" w:cs="Times New Roman"/>
          <w:b/>
          <w:sz w:val="24"/>
          <w:szCs w:val="24"/>
          <w:lang w:val="az-Latn-AZ"/>
        </w:rPr>
        <w:t xml:space="preserve"> fakültəsinin IV kurs tələbələri üçün </w:t>
      </w:r>
    </w:p>
    <w:p w:rsidR="000209DB" w:rsidRPr="00E635BE" w:rsidRDefault="000209DB" w:rsidP="000209DB">
      <w:pPr>
        <w:spacing w:after="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t>DERMATOVENEROLOGİYA</w:t>
      </w:r>
      <w:r>
        <w:rPr>
          <w:rFonts w:ascii="Times New Roman" w:hAnsi="Times New Roman" w:cs="Times New Roman"/>
          <w:b/>
          <w:sz w:val="24"/>
          <w:szCs w:val="24"/>
          <w:lang w:val="az-Latn-AZ"/>
        </w:rPr>
        <w:t xml:space="preserve"> </w:t>
      </w:r>
      <w:r w:rsidRPr="00E635BE">
        <w:rPr>
          <w:rFonts w:ascii="Times New Roman" w:hAnsi="Times New Roman" w:cs="Times New Roman"/>
          <w:b/>
          <w:sz w:val="24"/>
          <w:szCs w:val="24"/>
          <w:lang w:val="az-Latn-AZ"/>
        </w:rPr>
        <w:t xml:space="preserve"> üzrə mühazirə mövzularının</w:t>
      </w:r>
    </w:p>
    <w:p w:rsidR="000209DB" w:rsidRPr="00E635BE" w:rsidRDefault="000209DB" w:rsidP="000209DB">
      <w:pPr>
        <w:spacing w:after="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t>Təqvim planı</w:t>
      </w:r>
    </w:p>
    <w:p w:rsidR="000209DB" w:rsidRPr="00E635BE" w:rsidRDefault="000209DB" w:rsidP="000209DB">
      <w:pPr>
        <w:spacing w:after="0"/>
        <w:ind w:left="2124" w:hanging="2124"/>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t xml:space="preserve"> </w:t>
      </w:r>
    </w:p>
    <w:p w:rsidR="000209DB" w:rsidRPr="00E635BE" w:rsidRDefault="000209DB" w:rsidP="000209DB">
      <w:pPr>
        <w:shd w:val="clear" w:color="auto" w:fill="FFFFFF"/>
        <w:autoSpaceDE w:val="0"/>
        <w:autoSpaceDN w:val="0"/>
        <w:adjustRightInd w:val="0"/>
        <w:spacing w:after="0"/>
        <w:contextualSpacing/>
        <w:jc w:val="center"/>
        <w:rPr>
          <w:rFonts w:ascii="Times New Roman" w:hAnsi="Times New Roman" w:cs="Times New Roman"/>
          <w:b/>
          <w:sz w:val="24"/>
          <w:szCs w:val="24"/>
          <w:lang w:val="az-Latn-AZ"/>
        </w:rPr>
      </w:pPr>
    </w:p>
    <w:p w:rsidR="000209DB" w:rsidRPr="00E635BE" w:rsidRDefault="000209DB" w:rsidP="000209DB">
      <w:pPr>
        <w:shd w:val="clear" w:color="auto" w:fill="FFFFFF"/>
        <w:autoSpaceDE w:val="0"/>
        <w:autoSpaceDN w:val="0"/>
        <w:adjustRightInd w:val="0"/>
        <w:spacing w:after="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t>2021/2022-ci tədris ili Payız semestri</w:t>
      </w:r>
    </w:p>
    <w:tbl>
      <w:tblPr>
        <w:tblStyle w:val="a4"/>
        <w:tblW w:w="10632" w:type="dxa"/>
        <w:tblInd w:w="-743" w:type="dxa"/>
        <w:tblLook w:val="04A0"/>
      </w:tblPr>
      <w:tblGrid>
        <w:gridCol w:w="993"/>
        <w:gridCol w:w="8505"/>
        <w:gridCol w:w="1134"/>
      </w:tblGrid>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t>Həftə</w:t>
            </w:r>
          </w:p>
        </w:tc>
        <w:tc>
          <w:tcPr>
            <w:tcW w:w="8505"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en-US"/>
              </w:rPr>
            </w:pPr>
            <w:r w:rsidRPr="00E635BE">
              <w:rPr>
                <w:rFonts w:ascii="Times New Roman" w:hAnsi="Times New Roman" w:cs="Times New Roman"/>
                <w:b/>
                <w:sz w:val="24"/>
                <w:szCs w:val="24"/>
                <w:lang w:val="en-US"/>
              </w:rPr>
              <w:t xml:space="preserve">Mövzu </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rPr>
            </w:pPr>
            <w:r w:rsidRPr="00E635BE">
              <w:rPr>
                <w:rFonts w:ascii="Times New Roman" w:hAnsi="Times New Roman" w:cs="Times New Roman"/>
                <w:b/>
                <w:sz w:val="24"/>
                <w:szCs w:val="24"/>
                <w:lang w:val="az-Latn-AZ"/>
              </w:rPr>
              <w:t xml:space="preserve">Saat </w:t>
            </w:r>
            <w:r w:rsidRPr="00E635BE">
              <w:rPr>
                <w:rFonts w:ascii="Times New Roman" w:hAnsi="Times New Roman" w:cs="Times New Roman"/>
                <w:b/>
                <w:sz w:val="24"/>
                <w:szCs w:val="24"/>
              </w:rPr>
              <w:t xml:space="preserve"> </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1</w:t>
            </w:r>
          </w:p>
        </w:tc>
        <w:tc>
          <w:tcPr>
            <w:tcW w:w="8505" w:type="dxa"/>
          </w:tcPr>
          <w:p w:rsidR="000209DB" w:rsidRPr="00BA0080" w:rsidRDefault="000209DB" w:rsidP="00AB0747">
            <w:pPr>
              <w:autoSpaceDE w:val="0"/>
              <w:autoSpaceDN w:val="0"/>
              <w:adjustRightInd w:val="0"/>
              <w:contextualSpacing/>
              <w:rPr>
                <w:rFonts w:ascii="Times New Roman" w:hAnsi="Times New Roman" w:cs="Times New Roman"/>
                <w:b/>
                <w:sz w:val="24"/>
                <w:szCs w:val="24"/>
                <w:lang w:val="az-Latn-AZ"/>
              </w:rPr>
            </w:pPr>
            <w:r w:rsidRPr="006E0C54">
              <w:rPr>
                <w:rFonts w:ascii="Times New Roman" w:hAnsi="Times New Roman" w:cs="Times New Roman"/>
                <w:sz w:val="24"/>
                <w:szCs w:val="24"/>
                <w:lang w:val="az-Latn-AZ"/>
              </w:rPr>
              <w:t>Dermatologiyaya giriş. Ağız boşluğu selikli qişasının, dodağın və dərinin anatomiya, histologiya və fiziologiyası. Birincili və ikincili morfoloji elementlər. Xeylitlər. Melkerson-Rozental sindromu. Dermatitlər. Allerqodermatozlar. Epidemiologiya, etiopatogenez. Klinika, diaqnostika, differensial diaqnostika. Müalicə və profilaktika</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c>
          <w:tcPr>
            <w:tcW w:w="8505" w:type="dxa"/>
          </w:tcPr>
          <w:p w:rsidR="000209DB" w:rsidRPr="00BA0080" w:rsidRDefault="000209DB" w:rsidP="00AB0747">
            <w:pPr>
              <w:autoSpaceDE w:val="0"/>
              <w:autoSpaceDN w:val="0"/>
              <w:adjustRightInd w:val="0"/>
              <w:contextualSpacing/>
              <w:rPr>
                <w:rFonts w:ascii="Times New Roman" w:hAnsi="Times New Roman" w:cs="Times New Roman"/>
                <w:b/>
                <w:sz w:val="24"/>
                <w:szCs w:val="24"/>
                <w:lang w:val="az-Latn-AZ"/>
              </w:rPr>
            </w:pPr>
            <w:r w:rsidRPr="006E0C54">
              <w:rPr>
                <w:rFonts w:ascii="Times New Roman" w:hAnsi="Times New Roman" w:cs="Times New Roman"/>
                <w:sz w:val="24"/>
                <w:szCs w:val="24"/>
                <w:lang w:val="az-Latn-AZ"/>
              </w:rPr>
              <w:t>Qovuqlu dermatozlar (pemfiqus, pemfiqoid, herpesşəkilli Dürinq dermatiti). Toksidermiyalar.  Çoxformalı ekssudativ eritema. Stivens-Conson və Layella sindromu.</w:t>
            </w:r>
            <w:r w:rsidRPr="006E0C54">
              <w:rPr>
                <w:rFonts w:ascii="Times New Roman" w:hAnsi="Times New Roman" w:cs="Times New Roman"/>
                <w:sz w:val="24"/>
                <w:szCs w:val="24"/>
                <w:lang w:val="az-Latn-AZ"/>
              </w:rPr>
              <w:tab/>
              <w:t>Epidemiologiya, etiopatogenez. Klinik və patomorfoloji təzahürlər, diaqnostika, differensial diaqnostika. Müalicə və profilaktika.</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3</w:t>
            </w:r>
          </w:p>
        </w:tc>
        <w:tc>
          <w:tcPr>
            <w:tcW w:w="8505" w:type="dxa"/>
          </w:tcPr>
          <w:p w:rsidR="000209DB" w:rsidRPr="006E0C54" w:rsidRDefault="000209DB" w:rsidP="00AB0747">
            <w:pPr>
              <w:autoSpaceDE w:val="0"/>
              <w:autoSpaceDN w:val="0"/>
              <w:adjustRightInd w:val="0"/>
              <w:contextualSpacing/>
              <w:rPr>
                <w:rFonts w:ascii="Times New Roman" w:hAnsi="Times New Roman" w:cs="Times New Roman"/>
                <w:b/>
                <w:sz w:val="24"/>
                <w:szCs w:val="24"/>
                <w:lang w:val="en-US"/>
              </w:rPr>
            </w:pPr>
            <w:r w:rsidRPr="006E0C54">
              <w:rPr>
                <w:rFonts w:ascii="Times New Roman" w:hAnsi="Times New Roman" w:cs="Times New Roman"/>
                <w:sz w:val="24"/>
                <w:szCs w:val="24"/>
                <w:lang w:val="az-Latn-AZ"/>
              </w:rPr>
              <w:t>Papuloskvamoz dermatozlar (psoriaz, qırmızı yastı dəmrov, çəhrayı dəmrov). Autoimmun dermatozlar (qırmızı qurd eşənəyi, sklerodermiya, dermatomiozit). Epidemiologiya, etiopatogenez. Klinik və patomorfoloji təzahürlər, diaqnostika, differensial diaqnostika. Müalicə və profilaktika</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4</w:t>
            </w:r>
          </w:p>
        </w:tc>
        <w:tc>
          <w:tcPr>
            <w:tcW w:w="8505" w:type="dxa"/>
          </w:tcPr>
          <w:p w:rsidR="000209DB" w:rsidRPr="006E0C54" w:rsidRDefault="000209DB" w:rsidP="00AB0747">
            <w:pPr>
              <w:autoSpaceDE w:val="0"/>
              <w:autoSpaceDN w:val="0"/>
              <w:adjustRightInd w:val="0"/>
              <w:contextualSpacing/>
              <w:rPr>
                <w:rFonts w:ascii="Times New Roman" w:hAnsi="Times New Roman" w:cs="Times New Roman"/>
                <w:b/>
                <w:sz w:val="24"/>
                <w:szCs w:val="24"/>
                <w:lang w:val="en-US"/>
              </w:rPr>
            </w:pPr>
            <w:r w:rsidRPr="006E0C54">
              <w:rPr>
                <w:rFonts w:ascii="Times New Roman" w:hAnsi="Times New Roman" w:cs="Times New Roman"/>
                <w:sz w:val="24"/>
                <w:szCs w:val="24"/>
                <w:lang w:val="az-Latn-AZ"/>
              </w:rPr>
              <w:t>Bakterial dermatozlar (piodermiyalar, dəri vərəmi, cüzam). Virus dermatozları (sadə herpes, kəmərləyici herpes, ziyillər, yoluxucu mollyusk). Epidemiologiya, etiopatogenez. Klinika, laborator  diaqnostika, differensial diaqnostika. Müalicə və profilaktika</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5</w:t>
            </w:r>
          </w:p>
        </w:tc>
        <w:tc>
          <w:tcPr>
            <w:tcW w:w="8505" w:type="dxa"/>
          </w:tcPr>
          <w:p w:rsidR="000209DB" w:rsidRPr="006E0C54" w:rsidRDefault="000209DB" w:rsidP="00AB0747">
            <w:pPr>
              <w:autoSpaceDE w:val="0"/>
              <w:autoSpaceDN w:val="0"/>
              <w:adjustRightInd w:val="0"/>
              <w:contextualSpacing/>
              <w:rPr>
                <w:rFonts w:ascii="Times New Roman" w:hAnsi="Times New Roman" w:cs="Times New Roman"/>
                <w:sz w:val="24"/>
                <w:szCs w:val="24"/>
                <w:lang w:val="az-Latn-AZ"/>
              </w:rPr>
            </w:pPr>
            <w:r w:rsidRPr="006E0C54">
              <w:rPr>
                <w:rFonts w:ascii="Times New Roman" w:hAnsi="Times New Roman" w:cs="Times New Roman"/>
                <w:sz w:val="24"/>
                <w:szCs w:val="24"/>
                <w:lang w:val="az-Latn-AZ"/>
              </w:rPr>
              <w:t>Dermatomikozlar (əlvan dəmrov, qasıq epidermofitiyası, rubromikoz, ayaqların epidermomikozu, trixofitiya, mikrosporiya, favus, dəri və selikli qişaların kandidozu).  Parazitar dermatozlar (qoturluq, pedikulyoz, leyşmanioz). Epidemiologiya, etiopatogenez. Klinika, laborator  diaqnostika, differensial diaqnostika. Müalicə və profilaktika</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6</w:t>
            </w:r>
          </w:p>
        </w:tc>
        <w:tc>
          <w:tcPr>
            <w:tcW w:w="8505" w:type="dxa"/>
          </w:tcPr>
          <w:p w:rsidR="000209DB" w:rsidRPr="006E0C54" w:rsidRDefault="000209DB" w:rsidP="00AB0747">
            <w:pPr>
              <w:autoSpaceDE w:val="0"/>
              <w:autoSpaceDN w:val="0"/>
              <w:adjustRightInd w:val="0"/>
              <w:contextualSpacing/>
              <w:rPr>
                <w:rFonts w:ascii="Times New Roman" w:hAnsi="Times New Roman" w:cs="Times New Roman"/>
                <w:sz w:val="24"/>
                <w:szCs w:val="24"/>
                <w:lang w:val="az-Latn-AZ"/>
              </w:rPr>
            </w:pPr>
            <w:r w:rsidRPr="006E0C54">
              <w:rPr>
                <w:rFonts w:ascii="Times New Roman" w:hAnsi="Times New Roman" w:cs="Times New Roman"/>
                <w:sz w:val="24"/>
                <w:szCs w:val="24"/>
                <w:lang w:val="az-Latn-AZ"/>
              </w:rPr>
              <w:t xml:space="preserve">Venerologiyaya giriş. CYYİ. Sifilis. Etiologiya və patogenez. Sifilisin ümumi gedişi və təsnifatı. İmmunitet reinfeksiya və superinfeksiya. İnkubasiya dövrü. Erkən sifilis (birincili, ikincili, erkən gizli). Klinik təzahürlər, diaqnostika, differensial diaqnostika. Ağızın selikli qişalarının erkən sifilisinin klinik təzahürlərinin xüsusiyyətləri.  </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7</w:t>
            </w:r>
          </w:p>
        </w:tc>
        <w:tc>
          <w:tcPr>
            <w:tcW w:w="8505" w:type="dxa"/>
          </w:tcPr>
          <w:p w:rsidR="000209DB" w:rsidRPr="006E0C54" w:rsidRDefault="000209DB" w:rsidP="00AB0747">
            <w:pPr>
              <w:autoSpaceDE w:val="0"/>
              <w:autoSpaceDN w:val="0"/>
              <w:adjustRightInd w:val="0"/>
              <w:contextualSpacing/>
              <w:rPr>
                <w:rFonts w:ascii="Times New Roman" w:hAnsi="Times New Roman" w:cs="Times New Roman"/>
                <w:sz w:val="24"/>
                <w:szCs w:val="24"/>
                <w:lang w:val="az-Latn-AZ"/>
              </w:rPr>
            </w:pPr>
            <w:r w:rsidRPr="006E0C54">
              <w:rPr>
                <w:rFonts w:ascii="Times New Roman" w:hAnsi="Times New Roman" w:cs="Times New Roman"/>
                <w:sz w:val="24"/>
                <w:szCs w:val="24"/>
                <w:lang w:val="az-Latn-AZ"/>
              </w:rPr>
              <w:t>Gecikmiş sifilis (üçüncülü, kardiovaskulyar, neyrosifilis, gecikmiş gizli). Erkən və gecikmiş anadangəlmə sifilis. Ağızın selikli qişalarının gecikmiş qazanılmış və anadangəlmə sifilisinin klinik təzahürlərinin xüsusiyyətləri. Dişlərin distrofiyası. Sifilisin laborator diaqnostikası və müalicəsi.</w:t>
            </w:r>
            <w:r w:rsidRPr="006E0C54">
              <w:rPr>
                <w:rFonts w:ascii="Times New Roman" w:hAnsi="Times New Roman" w:cs="Times New Roman"/>
                <w:sz w:val="24"/>
                <w:szCs w:val="24"/>
                <w:lang w:val="az-Latn-AZ"/>
              </w:rPr>
              <w:tab/>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8</w:t>
            </w:r>
          </w:p>
        </w:tc>
        <w:tc>
          <w:tcPr>
            <w:tcW w:w="8505" w:type="dxa"/>
          </w:tcPr>
          <w:p w:rsidR="000209DB" w:rsidRPr="006E0C54" w:rsidRDefault="000209DB" w:rsidP="00AB0747">
            <w:pPr>
              <w:autoSpaceDE w:val="0"/>
              <w:autoSpaceDN w:val="0"/>
              <w:adjustRightInd w:val="0"/>
              <w:contextualSpacing/>
              <w:rPr>
                <w:rFonts w:ascii="Times New Roman" w:hAnsi="Times New Roman" w:cs="Times New Roman"/>
                <w:sz w:val="24"/>
                <w:szCs w:val="24"/>
                <w:lang w:val="az-Latn-AZ"/>
              </w:rPr>
            </w:pPr>
            <w:r w:rsidRPr="006E0C54">
              <w:rPr>
                <w:rFonts w:ascii="Times New Roman" w:hAnsi="Times New Roman" w:cs="Times New Roman"/>
                <w:sz w:val="24"/>
                <w:szCs w:val="24"/>
                <w:lang w:val="az-Latn-AZ"/>
              </w:rPr>
              <w:t>Qonokokk infeksiyası və qeyri-qonokokk  urogenital  CYYİ (xlamidiya infeksiyası, urogenital trixomoniaz, mikoplazmoz, genital herpes, anogenital ziyillər). Urogenital kandidoz, bakterial vaginoz. İİV-infeksiya. Epidemiologiya, etiopatogenez, klinik təzahürlər. Laborator diaqnostika. Differensial diaqnostika. Müalicə və profilaktika</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bl>
    <w:p w:rsidR="000209DB" w:rsidRDefault="000209DB" w:rsidP="000209DB">
      <w:pPr>
        <w:spacing w:after="0"/>
        <w:ind w:left="1276" w:hanging="1985"/>
        <w:contextualSpacing/>
        <w:rPr>
          <w:rFonts w:ascii="Times New Roman" w:hAnsi="Times New Roman" w:cs="Times New Roman"/>
          <w:b/>
          <w:sz w:val="24"/>
          <w:szCs w:val="24"/>
          <w:lang w:val="az-Latn-AZ"/>
        </w:rPr>
      </w:pPr>
    </w:p>
    <w:p w:rsidR="000209DB" w:rsidRDefault="000209DB" w:rsidP="000209DB">
      <w:pPr>
        <w:spacing w:after="0"/>
        <w:ind w:left="1276" w:hanging="1985"/>
        <w:contextualSpacing/>
        <w:rPr>
          <w:rFonts w:ascii="Times New Roman" w:hAnsi="Times New Roman" w:cs="Times New Roman"/>
          <w:b/>
          <w:sz w:val="24"/>
          <w:szCs w:val="24"/>
          <w:lang w:val="az-Latn-AZ"/>
        </w:rPr>
      </w:pPr>
    </w:p>
    <w:p w:rsidR="000209DB" w:rsidRDefault="000209DB" w:rsidP="000209DB">
      <w:pPr>
        <w:spacing w:after="0"/>
        <w:ind w:left="1276" w:hanging="1985"/>
        <w:contextualSpacing/>
        <w:rPr>
          <w:rFonts w:ascii="Times New Roman" w:hAnsi="Times New Roman" w:cs="Times New Roman"/>
          <w:b/>
          <w:sz w:val="24"/>
          <w:szCs w:val="24"/>
          <w:lang w:val="az-Latn-AZ"/>
        </w:rPr>
      </w:pPr>
    </w:p>
    <w:p w:rsidR="000209DB" w:rsidRDefault="000209DB" w:rsidP="000209DB">
      <w:pPr>
        <w:rPr>
          <w:rFonts w:ascii="Times New Roman" w:hAnsi="Times New Roman" w:cs="Times New Roman"/>
          <w:b/>
          <w:sz w:val="24"/>
          <w:szCs w:val="24"/>
          <w:lang w:val="az-Latn-AZ"/>
        </w:rPr>
      </w:pPr>
      <w:r>
        <w:rPr>
          <w:rFonts w:ascii="Times New Roman" w:hAnsi="Times New Roman" w:cs="Times New Roman"/>
          <w:b/>
          <w:sz w:val="24"/>
          <w:szCs w:val="24"/>
          <w:lang w:val="az-Latn-AZ"/>
        </w:rPr>
        <w:br w:type="page"/>
      </w:r>
    </w:p>
    <w:p w:rsidR="000209DB" w:rsidRPr="00E635BE" w:rsidRDefault="000209DB" w:rsidP="000209DB">
      <w:pPr>
        <w:pBdr>
          <w:bottom w:val="single" w:sz="12" w:space="1" w:color="auto"/>
        </w:pBdr>
        <w:shd w:val="clear" w:color="auto" w:fill="FFFFFF"/>
        <w:autoSpaceDE w:val="0"/>
        <w:autoSpaceDN w:val="0"/>
        <w:adjustRightInd w:val="0"/>
        <w:spacing w:after="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lastRenderedPageBreak/>
        <w:t>Azərbaycan Tibb Universiteti</w:t>
      </w:r>
    </w:p>
    <w:p w:rsidR="000209DB" w:rsidRPr="00E635BE" w:rsidRDefault="000209DB" w:rsidP="000209DB">
      <w:pPr>
        <w:pBdr>
          <w:bottom w:val="single" w:sz="12" w:space="1" w:color="auto"/>
        </w:pBdr>
        <w:shd w:val="clear" w:color="auto" w:fill="FFFFFF"/>
        <w:autoSpaceDE w:val="0"/>
        <w:autoSpaceDN w:val="0"/>
        <w:adjustRightInd w:val="0"/>
        <w:spacing w:after="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t>Dermatovenerologiya kafedrası</w:t>
      </w:r>
    </w:p>
    <w:p w:rsidR="000209DB" w:rsidRPr="0091550A" w:rsidRDefault="000209DB" w:rsidP="000209DB">
      <w:pPr>
        <w:shd w:val="clear" w:color="auto" w:fill="FFFFFF"/>
        <w:autoSpaceDE w:val="0"/>
        <w:autoSpaceDN w:val="0"/>
        <w:adjustRightInd w:val="0"/>
        <w:spacing w:after="0"/>
        <w:contextualSpacing/>
        <w:jc w:val="center"/>
        <w:rPr>
          <w:rFonts w:ascii="Times New Roman" w:hAnsi="Times New Roman" w:cs="Times New Roman"/>
          <w:b/>
          <w:sz w:val="24"/>
          <w:szCs w:val="24"/>
          <w:lang w:val="az-Latn-AZ"/>
        </w:rPr>
      </w:pPr>
    </w:p>
    <w:p w:rsidR="000209DB" w:rsidRPr="00E635BE" w:rsidRDefault="000209DB" w:rsidP="000209DB">
      <w:pPr>
        <w:spacing w:after="0"/>
        <w:contextualSpacing/>
        <w:jc w:val="center"/>
        <w:rPr>
          <w:rFonts w:ascii="Times New Roman" w:hAnsi="Times New Roman" w:cs="Times New Roman"/>
          <w:b/>
          <w:sz w:val="24"/>
          <w:szCs w:val="24"/>
          <w:lang w:val="az-Latn-AZ"/>
        </w:rPr>
      </w:pPr>
      <w:r w:rsidRPr="0091550A">
        <w:rPr>
          <w:rFonts w:ascii="Times New Roman" w:hAnsi="Times New Roman" w:cs="Times New Roman"/>
          <w:b/>
          <w:sz w:val="24"/>
          <w:szCs w:val="24"/>
          <w:lang w:val="az-Latn-AZ"/>
        </w:rPr>
        <w:t xml:space="preserve">ATU-nun </w:t>
      </w:r>
      <w:r>
        <w:rPr>
          <w:rFonts w:ascii="Times New Roman" w:hAnsi="Times New Roman" w:cs="Times New Roman"/>
          <w:b/>
          <w:sz w:val="24"/>
          <w:szCs w:val="24"/>
          <w:lang w:val="az-Latn-AZ"/>
        </w:rPr>
        <w:t>STOMATOLOGİYA</w:t>
      </w:r>
      <w:r w:rsidRPr="00E635BE">
        <w:rPr>
          <w:rFonts w:ascii="Times New Roman" w:hAnsi="Times New Roman" w:cs="Times New Roman"/>
          <w:b/>
          <w:sz w:val="24"/>
          <w:szCs w:val="24"/>
          <w:lang w:val="az-Latn-AZ"/>
        </w:rPr>
        <w:t xml:space="preserve"> fakültəsinin IV kurs tələbələri üçün </w:t>
      </w:r>
    </w:p>
    <w:p w:rsidR="000209DB" w:rsidRPr="00E635BE" w:rsidRDefault="000209DB" w:rsidP="000209DB">
      <w:pPr>
        <w:spacing w:after="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t>DERMATOVENEROLOGİYA</w:t>
      </w:r>
      <w:r>
        <w:rPr>
          <w:rFonts w:ascii="Times New Roman" w:hAnsi="Times New Roman" w:cs="Times New Roman"/>
          <w:b/>
          <w:sz w:val="24"/>
          <w:szCs w:val="24"/>
          <w:lang w:val="az-Latn-AZ"/>
        </w:rPr>
        <w:t xml:space="preserve"> </w:t>
      </w:r>
      <w:r w:rsidRPr="00E635BE">
        <w:rPr>
          <w:rFonts w:ascii="Times New Roman" w:hAnsi="Times New Roman" w:cs="Times New Roman"/>
          <w:b/>
          <w:sz w:val="24"/>
          <w:szCs w:val="24"/>
          <w:lang w:val="az-Latn-AZ"/>
        </w:rPr>
        <w:t xml:space="preserve"> üzrə təcrübi məşğələlərin mövzularının</w:t>
      </w:r>
    </w:p>
    <w:p w:rsidR="000209DB" w:rsidRPr="00E635BE" w:rsidRDefault="000209DB" w:rsidP="000209DB">
      <w:pPr>
        <w:spacing w:after="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t>Təqvim planı</w:t>
      </w:r>
    </w:p>
    <w:p w:rsidR="000209DB" w:rsidRPr="00E635BE" w:rsidRDefault="000209DB" w:rsidP="000209DB">
      <w:pPr>
        <w:spacing w:after="0"/>
        <w:ind w:left="2124" w:hanging="2124"/>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t xml:space="preserve"> </w:t>
      </w:r>
    </w:p>
    <w:p w:rsidR="000209DB" w:rsidRPr="00E635BE" w:rsidRDefault="000209DB" w:rsidP="000209DB">
      <w:pPr>
        <w:shd w:val="clear" w:color="auto" w:fill="FFFFFF"/>
        <w:autoSpaceDE w:val="0"/>
        <w:autoSpaceDN w:val="0"/>
        <w:adjustRightInd w:val="0"/>
        <w:spacing w:after="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t>2021/2022-ci tədris ili Payız semestri</w:t>
      </w:r>
    </w:p>
    <w:tbl>
      <w:tblPr>
        <w:tblStyle w:val="a4"/>
        <w:tblW w:w="10632" w:type="dxa"/>
        <w:tblInd w:w="-743" w:type="dxa"/>
        <w:tblLook w:val="04A0"/>
      </w:tblPr>
      <w:tblGrid>
        <w:gridCol w:w="993"/>
        <w:gridCol w:w="8505"/>
        <w:gridCol w:w="1134"/>
      </w:tblGrid>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t>Həftə</w:t>
            </w:r>
          </w:p>
        </w:tc>
        <w:tc>
          <w:tcPr>
            <w:tcW w:w="8505"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en-US"/>
              </w:rPr>
            </w:pPr>
            <w:r w:rsidRPr="00E635BE">
              <w:rPr>
                <w:rFonts w:ascii="Times New Roman" w:hAnsi="Times New Roman" w:cs="Times New Roman"/>
                <w:b/>
                <w:sz w:val="24"/>
                <w:szCs w:val="24"/>
                <w:lang w:val="en-US"/>
              </w:rPr>
              <w:t xml:space="preserve">Mövzu </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rPr>
            </w:pPr>
            <w:r w:rsidRPr="00E635BE">
              <w:rPr>
                <w:rFonts w:ascii="Times New Roman" w:hAnsi="Times New Roman" w:cs="Times New Roman"/>
                <w:b/>
                <w:sz w:val="24"/>
                <w:szCs w:val="24"/>
                <w:lang w:val="az-Latn-AZ"/>
              </w:rPr>
              <w:t xml:space="preserve">Saat </w:t>
            </w:r>
            <w:r w:rsidRPr="00E635BE">
              <w:rPr>
                <w:rFonts w:ascii="Times New Roman" w:hAnsi="Times New Roman" w:cs="Times New Roman"/>
                <w:b/>
                <w:sz w:val="24"/>
                <w:szCs w:val="24"/>
              </w:rPr>
              <w:t xml:space="preserve"> </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1</w:t>
            </w:r>
          </w:p>
        </w:tc>
        <w:tc>
          <w:tcPr>
            <w:tcW w:w="8505" w:type="dxa"/>
          </w:tcPr>
          <w:p w:rsidR="000209DB" w:rsidRPr="00E635BE" w:rsidRDefault="000209DB" w:rsidP="00AB0747">
            <w:pPr>
              <w:autoSpaceDE w:val="0"/>
              <w:autoSpaceDN w:val="0"/>
              <w:adjustRightInd w:val="0"/>
              <w:contextualSpacing/>
              <w:rPr>
                <w:rFonts w:ascii="Times New Roman" w:hAnsi="Times New Roman" w:cs="Times New Roman"/>
                <w:b/>
                <w:sz w:val="24"/>
                <w:szCs w:val="24"/>
                <w:lang w:val="en-US"/>
              </w:rPr>
            </w:pPr>
            <w:r w:rsidRPr="008C1A93">
              <w:rPr>
                <w:rFonts w:ascii="Times New Roman" w:hAnsi="Times New Roman" w:cs="Times New Roman"/>
                <w:sz w:val="24"/>
                <w:szCs w:val="24"/>
                <w:lang w:val="az-Latn-AZ"/>
              </w:rPr>
              <w:t>Ağız boşluğunun selikli qişasının və dərinin quruluşu və funksiyaları. Birincili və ikincili morfoloji elementlər. Ağız boşluğu selikli qişası və dodağın qırmızı haşiyəsində səpgilər olan dermatoloji xəstələrə baxışın xüsusiyyətlə</w:t>
            </w:r>
            <w:r>
              <w:rPr>
                <w:rFonts w:ascii="Times New Roman" w:hAnsi="Times New Roman" w:cs="Times New Roman"/>
                <w:sz w:val="24"/>
                <w:szCs w:val="24"/>
                <w:lang w:val="az-Latn-AZ"/>
              </w:rPr>
              <w:t>ri. Klinik-diaqnostika və</w:t>
            </w:r>
            <w:r w:rsidRPr="008C1A93">
              <w:rPr>
                <w:rFonts w:ascii="Times New Roman" w:hAnsi="Times New Roman" w:cs="Times New Roman"/>
                <w:sz w:val="24"/>
                <w:szCs w:val="24"/>
                <w:lang w:val="az-Latn-AZ"/>
              </w:rPr>
              <w:t xml:space="preserve"> laborator tədqiqat metodları.</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c>
          <w:tcPr>
            <w:tcW w:w="8505" w:type="dxa"/>
          </w:tcPr>
          <w:p w:rsidR="000209DB" w:rsidRPr="00E635BE" w:rsidRDefault="000209DB" w:rsidP="00AB0747">
            <w:pPr>
              <w:autoSpaceDE w:val="0"/>
              <w:autoSpaceDN w:val="0"/>
              <w:adjustRightInd w:val="0"/>
              <w:contextualSpacing/>
              <w:rPr>
                <w:rFonts w:ascii="Times New Roman" w:hAnsi="Times New Roman" w:cs="Times New Roman"/>
                <w:b/>
                <w:sz w:val="24"/>
                <w:szCs w:val="24"/>
                <w:lang w:val="en-US"/>
              </w:rPr>
            </w:pPr>
            <w:r w:rsidRPr="008C1A93">
              <w:rPr>
                <w:rFonts w:ascii="Times New Roman" w:hAnsi="Times New Roman" w:cs="Times New Roman"/>
                <w:sz w:val="24"/>
                <w:szCs w:val="24"/>
                <w:lang w:val="az-Latn-AZ"/>
              </w:rPr>
              <w:t>Xeylitlər (ekssudativ, qlandulyar, mete</w:t>
            </w:r>
            <w:r>
              <w:rPr>
                <w:rFonts w:ascii="Times New Roman" w:hAnsi="Times New Roman" w:cs="Times New Roman"/>
                <w:sz w:val="24"/>
                <w:szCs w:val="24"/>
                <w:lang w:val="az-Latn-AZ"/>
              </w:rPr>
              <w:t>o</w:t>
            </w:r>
            <w:r w:rsidRPr="008C1A93">
              <w:rPr>
                <w:rFonts w:ascii="Times New Roman" w:hAnsi="Times New Roman" w:cs="Times New Roman"/>
                <w:sz w:val="24"/>
                <w:szCs w:val="24"/>
                <w:lang w:val="az-Latn-AZ"/>
              </w:rPr>
              <w:t>roloji, aktinik). Melkerson-Rozental sindromu. Epidem</w:t>
            </w:r>
            <w:r>
              <w:rPr>
                <w:rFonts w:ascii="Times New Roman" w:hAnsi="Times New Roman" w:cs="Times New Roman"/>
                <w:sz w:val="24"/>
                <w:szCs w:val="24"/>
                <w:lang w:val="az-Latn-AZ"/>
              </w:rPr>
              <w:t>iologiya, etiopatogenez. Klinik təzahürlər. D</w:t>
            </w:r>
            <w:r w:rsidRPr="008C1A93">
              <w:rPr>
                <w:rFonts w:ascii="Times New Roman" w:hAnsi="Times New Roman" w:cs="Times New Roman"/>
                <w:sz w:val="24"/>
                <w:szCs w:val="24"/>
                <w:lang w:val="az-Latn-AZ"/>
              </w:rPr>
              <w:t>ifferensial diaqnostika. Müalicə və profilaktika.</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3</w:t>
            </w:r>
          </w:p>
        </w:tc>
        <w:tc>
          <w:tcPr>
            <w:tcW w:w="8505" w:type="dxa"/>
          </w:tcPr>
          <w:p w:rsidR="000209DB" w:rsidRPr="00E635BE" w:rsidRDefault="000209DB" w:rsidP="00AB0747">
            <w:pPr>
              <w:autoSpaceDE w:val="0"/>
              <w:autoSpaceDN w:val="0"/>
              <w:adjustRightInd w:val="0"/>
              <w:contextualSpacing/>
              <w:rPr>
                <w:rFonts w:ascii="Times New Roman" w:hAnsi="Times New Roman" w:cs="Times New Roman"/>
                <w:b/>
                <w:sz w:val="24"/>
                <w:szCs w:val="24"/>
                <w:lang w:val="en-US"/>
              </w:rPr>
            </w:pPr>
            <w:r w:rsidRPr="008C1A93">
              <w:rPr>
                <w:rFonts w:ascii="Times New Roman" w:hAnsi="Times New Roman" w:cs="Times New Roman"/>
                <w:sz w:val="24"/>
                <w:szCs w:val="24"/>
                <w:lang w:val="az-Latn-AZ"/>
              </w:rPr>
              <w:t>Sadə və allergik dermatitlər. Toksidermiyalar. Layella sindromu. Çoxformalı ekssudativ eritema. Stivens-Conson sindromu.</w:t>
            </w:r>
            <w:r w:rsidRPr="008C1A93">
              <w:rPr>
                <w:rFonts w:ascii="Times New Roman" w:hAnsi="Times New Roman" w:cs="Times New Roman"/>
                <w:sz w:val="24"/>
                <w:szCs w:val="24"/>
                <w:lang w:val="az-Latn-AZ"/>
              </w:rPr>
              <w:tab/>
              <w:t>Epidem</w:t>
            </w:r>
            <w:r>
              <w:rPr>
                <w:rFonts w:ascii="Times New Roman" w:hAnsi="Times New Roman" w:cs="Times New Roman"/>
                <w:sz w:val="24"/>
                <w:szCs w:val="24"/>
                <w:lang w:val="az-Latn-AZ"/>
              </w:rPr>
              <w:t xml:space="preserve">iologiya, etiopatogenez. Klinik təzahürlər. </w:t>
            </w:r>
            <w:r w:rsidRPr="008C1A93">
              <w:rPr>
                <w:rFonts w:ascii="Times New Roman" w:hAnsi="Times New Roman" w:cs="Times New Roman"/>
                <w:sz w:val="24"/>
                <w:szCs w:val="24"/>
                <w:lang w:val="az-Latn-AZ"/>
              </w:rPr>
              <w:t>Differensial diaqnostika. Müalicə və profilaktika.</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4</w:t>
            </w:r>
          </w:p>
        </w:tc>
        <w:tc>
          <w:tcPr>
            <w:tcW w:w="8505" w:type="dxa"/>
          </w:tcPr>
          <w:p w:rsidR="000209DB" w:rsidRPr="008C1A93" w:rsidRDefault="000209DB" w:rsidP="00AB0747">
            <w:pPr>
              <w:autoSpaceDE w:val="0"/>
              <w:autoSpaceDN w:val="0"/>
              <w:adjustRightInd w:val="0"/>
              <w:contextualSpacing/>
              <w:rPr>
                <w:rFonts w:ascii="Times New Roman" w:hAnsi="Times New Roman" w:cs="Times New Roman"/>
                <w:sz w:val="24"/>
                <w:szCs w:val="24"/>
                <w:lang w:val="az-Latn-AZ"/>
              </w:rPr>
            </w:pPr>
            <w:r w:rsidRPr="008C1A93">
              <w:rPr>
                <w:rFonts w:ascii="Times New Roman" w:hAnsi="Times New Roman" w:cs="Times New Roman"/>
                <w:sz w:val="24"/>
                <w:szCs w:val="24"/>
                <w:lang w:val="az-Latn-AZ"/>
              </w:rPr>
              <w:t>Ekzema. Neyrodermit/Atopik dermatit. Övrə. Kvinke ödemi. Dərinin peşə xəstəlikləri.    Epidem</w:t>
            </w:r>
            <w:r>
              <w:rPr>
                <w:rFonts w:ascii="Times New Roman" w:hAnsi="Times New Roman" w:cs="Times New Roman"/>
                <w:sz w:val="24"/>
                <w:szCs w:val="24"/>
                <w:lang w:val="az-Latn-AZ"/>
              </w:rPr>
              <w:t>iologiya, etiopatogenez. Klinik təzahürlər. D</w:t>
            </w:r>
            <w:r w:rsidRPr="008C1A93">
              <w:rPr>
                <w:rFonts w:ascii="Times New Roman" w:hAnsi="Times New Roman" w:cs="Times New Roman"/>
                <w:sz w:val="24"/>
                <w:szCs w:val="24"/>
                <w:lang w:val="az-Latn-AZ"/>
              </w:rPr>
              <w:t>ifferensial diaqnostika. Müalicə və profilaktika</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5</w:t>
            </w:r>
          </w:p>
        </w:tc>
        <w:tc>
          <w:tcPr>
            <w:tcW w:w="8505" w:type="dxa"/>
          </w:tcPr>
          <w:p w:rsidR="000209DB" w:rsidRPr="008C1A93" w:rsidRDefault="000209DB" w:rsidP="00AB0747">
            <w:pPr>
              <w:autoSpaceDE w:val="0"/>
              <w:autoSpaceDN w:val="0"/>
              <w:adjustRightInd w:val="0"/>
              <w:contextualSpacing/>
              <w:rPr>
                <w:rFonts w:ascii="Times New Roman" w:hAnsi="Times New Roman" w:cs="Times New Roman"/>
                <w:sz w:val="24"/>
                <w:szCs w:val="24"/>
                <w:lang w:val="az-Latn-AZ"/>
              </w:rPr>
            </w:pPr>
            <w:r w:rsidRPr="008C1A93">
              <w:rPr>
                <w:rFonts w:ascii="Times New Roman" w:hAnsi="Times New Roman" w:cs="Times New Roman"/>
                <w:sz w:val="24"/>
                <w:szCs w:val="24"/>
                <w:lang w:val="az-Latn-AZ"/>
              </w:rPr>
              <w:t>Qırmızı yastı dəmrov. Psoriaz.</w:t>
            </w:r>
            <w:r w:rsidRPr="008C1A93">
              <w:rPr>
                <w:lang w:val="az-Latn-AZ"/>
              </w:rPr>
              <w:t xml:space="preserve"> </w:t>
            </w:r>
            <w:r w:rsidRPr="008C1A93">
              <w:rPr>
                <w:rFonts w:ascii="Times New Roman" w:hAnsi="Times New Roman" w:cs="Times New Roman"/>
                <w:sz w:val="24"/>
                <w:szCs w:val="24"/>
                <w:lang w:val="az-Latn-AZ"/>
              </w:rPr>
              <w:t xml:space="preserve">Epidemiologiya, etiopatogenez. Klinik və patomorfoloji təzahürlər. Differensial diaqnostika. Müalicə və profilaktika.    </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6</w:t>
            </w:r>
          </w:p>
        </w:tc>
        <w:tc>
          <w:tcPr>
            <w:tcW w:w="8505" w:type="dxa"/>
          </w:tcPr>
          <w:p w:rsidR="000209DB" w:rsidRPr="008C1A93" w:rsidRDefault="000209DB" w:rsidP="00AB0747">
            <w:pPr>
              <w:autoSpaceDE w:val="0"/>
              <w:autoSpaceDN w:val="0"/>
              <w:adjustRightInd w:val="0"/>
              <w:contextualSpacing/>
              <w:rPr>
                <w:rFonts w:ascii="Times New Roman" w:hAnsi="Times New Roman" w:cs="Times New Roman"/>
                <w:sz w:val="24"/>
                <w:szCs w:val="24"/>
                <w:lang w:val="az-Latn-AZ"/>
              </w:rPr>
            </w:pPr>
            <w:r w:rsidRPr="008C1A93">
              <w:rPr>
                <w:rFonts w:ascii="Times New Roman" w:hAnsi="Times New Roman" w:cs="Times New Roman"/>
                <w:sz w:val="24"/>
                <w:szCs w:val="24"/>
                <w:lang w:val="az-Latn-AZ"/>
              </w:rPr>
              <w:t>Qırmızı qurdeşənəyi. Sklerodermiya. Dermatomiozit. Epidemiologiya, etiopatogenez. Klinik və patomorfoloji təzahürlər. Differensial diaqnostika. Müalicə və profilaktika</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7</w:t>
            </w:r>
          </w:p>
        </w:tc>
        <w:tc>
          <w:tcPr>
            <w:tcW w:w="8505" w:type="dxa"/>
          </w:tcPr>
          <w:p w:rsidR="000209DB" w:rsidRPr="008C1A93" w:rsidRDefault="000209DB" w:rsidP="00AB0747">
            <w:pPr>
              <w:autoSpaceDE w:val="0"/>
              <w:autoSpaceDN w:val="0"/>
              <w:adjustRightInd w:val="0"/>
              <w:contextualSpacing/>
              <w:rPr>
                <w:rFonts w:ascii="Times New Roman" w:hAnsi="Times New Roman" w:cs="Times New Roman"/>
                <w:sz w:val="24"/>
                <w:szCs w:val="24"/>
                <w:lang w:val="az-Latn-AZ"/>
              </w:rPr>
            </w:pPr>
            <w:r w:rsidRPr="008C1A93">
              <w:rPr>
                <w:rFonts w:ascii="Times New Roman" w:hAnsi="Times New Roman" w:cs="Times New Roman"/>
                <w:sz w:val="24"/>
                <w:szCs w:val="24"/>
                <w:lang w:val="az-Latn-AZ"/>
              </w:rPr>
              <w:t>Qovuqlu dermatozlar (pemfiqus, pemfiqoid, herpesşəkilli Dürinq dermatiti). Epidemiologiya, etiopatogenez. Klinik və patomorfoloji təzahürlə</w:t>
            </w:r>
            <w:r>
              <w:rPr>
                <w:rFonts w:ascii="Times New Roman" w:hAnsi="Times New Roman" w:cs="Times New Roman"/>
                <w:sz w:val="24"/>
                <w:szCs w:val="24"/>
                <w:lang w:val="az-Latn-AZ"/>
              </w:rPr>
              <w:t>r. D</w:t>
            </w:r>
            <w:r w:rsidRPr="008C1A93">
              <w:rPr>
                <w:rFonts w:ascii="Times New Roman" w:hAnsi="Times New Roman" w:cs="Times New Roman"/>
                <w:sz w:val="24"/>
                <w:szCs w:val="24"/>
                <w:lang w:val="az-Latn-AZ"/>
              </w:rPr>
              <w:t>ifferensial diaqnostika. Müalicə və profilaktika</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8</w:t>
            </w:r>
          </w:p>
        </w:tc>
        <w:tc>
          <w:tcPr>
            <w:tcW w:w="8505" w:type="dxa"/>
          </w:tcPr>
          <w:p w:rsidR="000209DB" w:rsidRPr="008C1A93" w:rsidRDefault="000209DB" w:rsidP="00AB0747">
            <w:pPr>
              <w:autoSpaceDE w:val="0"/>
              <w:autoSpaceDN w:val="0"/>
              <w:adjustRightInd w:val="0"/>
              <w:contextualSpacing/>
              <w:rPr>
                <w:rFonts w:ascii="Times New Roman" w:hAnsi="Times New Roman" w:cs="Times New Roman"/>
                <w:sz w:val="24"/>
                <w:szCs w:val="24"/>
                <w:lang w:val="az-Latn-AZ"/>
              </w:rPr>
            </w:pPr>
            <w:r w:rsidRPr="008C1A93">
              <w:rPr>
                <w:rFonts w:ascii="Times New Roman" w:hAnsi="Times New Roman" w:cs="Times New Roman"/>
                <w:sz w:val="24"/>
                <w:szCs w:val="24"/>
                <w:lang w:val="az-Latn-AZ"/>
              </w:rPr>
              <w:t>Sebore</w:t>
            </w:r>
            <w:r>
              <w:rPr>
                <w:rFonts w:ascii="Times New Roman" w:hAnsi="Times New Roman" w:cs="Times New Roman"/>
                <w:sz w:val="24"/>
                <w:szCs w:val="24"/>
                <w:lang w:val="az-Latn-AZ"/>
              </w:rPr>
              <w:t>ya. Rozasea. Vulqar sızanaqlar.</w:t>
            </w:r>
            <w:r w:rsidRPr="008C1A93">
              <w:rPr>
                <w:rFonts w:ascii="Times New Roman" w:hAnsi="Times New Roman" w:cs="Times New Roman"/>
                <w:sz w:val="24"/>
                <w:szCs w:val="24"/>
                <w:lang w:val="az-Latn-AZ"/>
              </w:rPr>
              <w:t>Epidemiologiya, etiopatogenez. Klinik təzahürlə</w:t>
            </w:r>
            <w:r>
              <w:rPr>
                <w:rFonts w:ascii="Times New Roman" w:hAnsi="Times New Roman" w:cs="Times New Roman"/>
                <w:sz w:val="24"/>
                <w:szCs w:val="24"/>
                <w:lang w:val="az-Latn-AZ"/>
              </w:rPr>
              <w:t xml:space="preserve">r. </w:t>
            </w:r>
            <w:r w:rsidRPr="008C1A93">
              <w:rPr>
                <w:rFonts w:ascii="Times New Roman" w:hAnsi="Times New Roman" w:cs="Times New Roman"/>
                <w:sz w:val="24"/>
                <w:szCs w:val="24"/>
                <w:lang w:val="az-Latn-AZ"/>
              </w:rPr>
              <w:t>Differensial diaqnostika. Müalicə və profilaktika.</w:t>
            </w:r>
            <w:r w:rsidRPr="008C1A93">
              <w:rPr>
                <w:rFonts w:ascii="Times New Roman" w:hAnsi="Times New Roman" w:cs="Times New Roman"/>
                <w:sz w:val="24"/>
                <w:szCs w:val="24"/>
                <w:lang w:val="az-Latn-AZ"/>
              </w:rPr>
              <w:tab/>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9</w:t>
            </w:r>
          </w:p>
        </w:tc>
        <w:tc>
          <w:tcPr>
            <w:tcW w:w="8505" w:type="dxa"/>
          </w:tcPr>
          <w:p w:rsidR="000209DB" w:rsidRPr="008C1A93" w:rsidRDefault="000209DB" w:rsidP="00AB0747">
            <w:pPr>
              <w:autoSpaceDE w:val="0"/>
              <w:autoSpaceDN w:val="0"/>
              <w:adjustRightInd w:val="0"/>
              <w:contextualSpacing/>
              <w:rPr>
                <w:rFonts w:ascii="Times New Roman" w:hAnsi="Times New Roman" w:cs="Times New Roman"/>
                <w:sz w:val="24"/>
                <w:szCs w:val="24"/>
                <w:lang w:val="az-Latn-AZ"/>
              </w:rPr>
            </w:pPr>
            <w:r w:rsidRPr="008C1A93">
              <w:rPr>
                <w:rFonts w:ascii="Times New Roman" w:hAnsi="Times New Roman" w:cs="Times New Roman"/>
                <w:sz w:val="24"/>
                <w:szCs w:val="24"/>
                <w:lang w:val="az-Latn-AZ"/>
              </w:rPr>
              <w:t>Ocaqlı dazlıq. Vitiliqo. Epidemiologiya, etiopatogenez. Klinik</w:t>
            </w:r>
            <w:r>
              <w:rPr>
                <w:rFonts w:ascii="Times New Roman" w:hAnsi="Times New Roman" w:cs="Times New Roman"/>
                <w:sz w:val="24"/>
                <w:szCs w:val="24"/>
                <w:lang w:val="az-Latn-AZ"/>
              </w:rPr>
              <w:t xml:space="preserve"> təzahürlər. </w:t>
            </w:r>
            <w:r w:rsidRPr="008C1A93">
              <w:rPr>
                <w:rFonts w:ascii="Times New Roman" w:hAnsi="Times New Roman" w:cs="Times New Roman"/>
                <w:sz w:val="24"/>
                <w:szCs w:val="24"/>
                <w:lang w:val="az-Latn-AZ"/>
              </w:rPr>
              <w:t>Differensial diaqnostika. Müalicə və profilaktika.</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10</w:t>
            </w:r>
          </w:p>
        </w:tc>
        <w:tc>
          <w:tcPr>
            <w:tcW w:w="8505" w:type="dxa"/>
          </w:tcPr>
          <w:p w:rsidR="000209DB" w:rsidRPr="008C1A93" w:rsidRDefault="000209DB" w:rsidP="00AB0747">
            <w:pPr>
              <w:autoSpaceDE w:val="0"/>
              <w:autoSpaceDN w:val="0"/>
              <w:adjustRightInd w:val="0"/>
              <w:contextualSpacing/>
              <w:rPr>
                <w:rFonts w:ascii="Times New Roman" w:hAnsi="Times New Roman" w:cs="Times New Roman"/>
                <w:sz w:val="24"/>
                <w:szCs w:val="24"/>
                <w:lang w:val="az-Latn-AZ"/>
              </w:rPr>
            </w:pPr>
            <w:r w:rsidRPr="008C1A93">
              <w:rPr>
                <w:rFonts w:ascii="Times New Roman" w:hAnsi="Times New Roman" w:cs="Times New Roman"/>
                <w:sz w:val="24"/>
                <w:szCs w:val="24"/>
                <w:lang w:val="az-Latn-AZ"/>
              </w:rPr>
              <w:t>Dodağın qırmızı haşiyəsinin və ağız boşluğu selikli qişasının  xərçəngönü xəstəlikləri, xoşxassəli və bədxassəli şişlər. Epidem</w:t>
            </w:r>
            <w:r>
              <w:rPr>
                <w:rFonts w:ascii="Times New Roman" w:hAnsi="Times New Roman" w:cs="Times New Roman"/>
                <w:sz w:val="24"/>
                <w:szCs w:val="24"/>
                <w:lang w:val="az-Latn-AZ"/>
              </w:rPr>
              <w:t>iologiya, etiopatogenez. Klinik təzahürlər.</w:t>
            </w:r>
            <w:r w:rsidRPr="008C1A93">
              <w:rPr>
                <w:rFonts w:ascii="Times New Roman" w:hAnsi="Times New Roman" w:cs="Times New Roman"/>
                <w:sz w:val="24"/>
                <w:szCs w:val="24"/>
                <w:lang w:val="az-Latn-AZ"/>
              </w:rPr>
              <w:t>Differensial diaqnostika. Müalicə və profilaktika.</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11</w:t>
            </w:r>
          </w:p>
        </w:tc>
        <w:tc>
          <w:tcPr>
            <w:tcW w:w="8505" w:type="dxa"/>
          </w:tcPr>
          <w:p w:rsidR="000209DB" w:rsidRPr="008C1A93" w:rsidRDefault="000209DB" w:rsidP="00AB0747">
            <w:pPr>
              <w:autoSpaceDE w:val="0"/>
              <w:autoSpaceDN w:val="0"/>
              <w:adjustRightInd w:val="0"/>
              <w:contextualSpacing/>
              <w:rPr>
                <w:rFonts w:ascii="Times New Roman" w:hAnsi="Times New Roman" w:cs="Times New Roman"/>
                <w:sz w:val="24"/>
                <w:szCs w:val="24"/>
                <w:lang w:val="az-Latn-AZ"/>
              </w:rPr>
            </w:pPr>
            <w:r w:rsidRPr="008C1A93">
              <w:rPr>
                <w:rFonts w:ascii="Times New Roman" w:hAnsi="Times New Roman" w:cs="Times New Roman"/>
                <w:sz w:val="24"/>
                <w:szCs w:val="24"/>
                <w:lang w:val="az-Latn-AZ"/>
              </w:rPr>
              <w:t>Genodermatozlar. Epidemiologiya, etiopatogenez. Klinik</w:t>
            </w:r>
            <w:r>
              <w:rPr>
                <w:rFonts w:ascii="Times New Roman" w:hAnsi="Times New Roman" w:cs="Times New Roman"/>
                <w:sz w:val="24"/>
                <w:szCs w:val="24"/>
                <w:lang w:val="az-Latn-AZ"/>
              </w:rPr>
              <w:t xml:space="preserve"> təzahürlər. </w:t>
            </w:r>
            <w:r w:rsidRPr="008C1A93">
              <w:rPr>
                <w:rFonts w:ascii="Times New Roman" w:hAnsi="Times New Roman" w:cs="Times New Roman"/>
                <w:sz w:val="24"/>
                <w:szCs w:val="24"/>
                <w:lang w:val="az-Latn-AZ"/>
              </w:rPr>
              <w:t>Differensial diaqnostika. Müalicə və profilaktika.</w:t>
            </w:r>
            <w:r w:rsidRPr="008C1A93">
              <w:rPr>
                <w:rFonts w:ascii="Times New Roman" w:hAnsi="Times New Roman" w:cs="Times New Roman"/>
                <w:sz w:val="24"/>
                <w:szCs w:val="24"/>
                <w:lang w:val="az-Latn-AZ"/>
              </w:rPr>
              <w:tab/>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12</w:t>
            </w:r>
          </w:p>
        </w:tc>
        <w:tc>
          <w:tcPr>
            <w:tcW w:w="8505" w:type="dxa"/>
          </w:tcPr>
          <w:p w:rsidR="000209DB" w:rsidRPr="008C1A93" w:rsidRDefault="000209DB" w:rsidP="00AB0747">
            <w:pPr>
              <w:autoSpaceDE w:val="0"/>
              <w:autoSpaceDN w:val="0"/>
              <w:adjustRightInd w:val="0"/>
              <w:contextualSpacing/>
              <w:rPr>
                <w:rFonts w:ascii="Times New Roman" w:hAnsi="Times New Roman" w:cs="Times New Roman"/>
                <w:sz w:val="24"/>
                <w:szCs w:val="24"/>
                <w:lang w:val="az-Latn-AZ"/>
              </w:rPr>
            </w:pPr>
            <w:r w:rsidRPr="008C1A93">
              <w:rPr>
                <w:rFonts w:ascii="Times New Roman" w:hAnsi="Times New Roman" w:cs="Times New Roman"/>
                <w:sz w:val="24"/>
                <w:szCs w:val="24"/>
                <w:lang w:val="az-Latn-AZ"/>
              </w:rPr>
              <w:t>Bakterial dermatozlar (piodermiyalar). Epidemiologiya, etio</w:t>
            </w:r>
            <w:r>
              <w:rPr>
                <w:rFonts w:ascii="Times New Roman" w:hAnsi="Times New Roman" w:cs="Times New Roman"/>
                <w:sz w:val="24"/>
                <w:szCs w:val="24"/>
                <w:lang w:val="az-Latn-AZ"/>
              </w:rPr>
              <w:t xml:space="preserve">logiya, </w:t>
            </w:r>
            <w:r w:rsidRPr="008C1A93">
              <w:rPr>
                <w:rFonts w:ascii="Times New Roman" w:hAnsi="Times New Roman" w:cs="Times New Roman"/>
                <w:sz w:val="24"/>
                <w:szCs w:val="24"/>
                <w:lang w:val="az-Latn-AZ"/>
              </w:rPr>
              <w:t xml:space="preserve">patogenez. </w:t>
            </w:r>
            <w:r>
              <w:rPr>
                <w:rFonts w:ascii="Times New Roman" w:hAnsi="Times New Roman" w:cs="Times New Roman"/>
                <w:sz w:val="24"/>
                <w:szCs w:val="24"/>
                <w:lang w:val="az-Latn-AZ"/>
              </w:rPr>
              <w:t xml:space="preserve">Təsnifat. </w:t>
            </w:r>
            <w:r w:rsidRPr="008C1A93">
              <w:rPr>
                <w:rFonts w:ascii="Times New Roman" w:hAnsi="Times New Roman" w:cs="Times New Roman"/>
                <w:sz w:val="24"/>
                <w:szCs w:val="24"/>
                <w:lang w:val="az-Latn-AZ"/>
              </w:rPr>
              <w:t>Klinik</w:t>
            </w:r>
            <w:r>
              <w:rPr>
                <w:rFonts w:ascii="Times New Roman" w:hAnsi="Times New Roman" w:cs="Times New Roman"/>
                <w:sz w:val="24"/>
                <w:szCs w:val="24"/>
                <w:lang w:val="az-Latn-AZ"/>
              </w:rPr>
              <w:t xml:space="preserve"> təzahürlər. Laborator və </w:t>
            </w:r>
            <w:r w:rsidRPr="008C1A93">
              <w:rPr>
                <w:rFonts w:ascii="Times New Roman" w:hAnsi="Times New Roman" w:cs="Times New Roman"/>
                <w:sz w:val="24"/>
                <w:szCs w:val="24"/>
                <w:lang w:val="az-Latn-AZ"/>
              </w:rPr>
              <w:t>differensial diaqnostika. Müalicə və profilaktika</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13</w:t>
            </w:r>
          </w:p>
        </w:tc>
        <w:tc>
          <w:tcPr>
            <w:tcW w:w="8505" w:type="dxa"/>
          </w:tcPr>
          <w:p w:rsidR="000209DB" w:rsidRPr="008C1A93" w:rsidRDefault="000209DB" w:rsidP="00AB0747">
            <w:pPr>
              <w:autoSpaceDE w:val="0"/>
              <w:autoSpaceDN w:val="0"/>
              <w:adjustRightInd w:val="0"/>
              <w:contextualSpacing/>
              <w:rPr>
                <w:rFonts w:ascii="Times New Roman" w:hAnsi="Times New Roman" w:cs="Times New Roman"/>
                <w:sz w:val="24"/>
                <w:szCs w:val="24"/>
                <w:lang w:val="az-Latn-AZ"/>
              </w:rPr>
            </w:pPr>
            <w:r w:rsidRPr="008C1A93">
              <w:rPr>
                <w:rFonts w:ascii="Times New Roman" w:hAnsi="Times New Roman" w:cs="Times New Roman"/>
                <w:sz w:val="24"/>
                <w:szCs w:val="24"/>
                <w:lang w:val="az-Latn-AZ"/>
              </w:rPr>
              <w:t>Bakterial dermatozlar (dəri vərəmi, cüzam).Dəri leyşmaniozu. Epidemiologiya, etio</w:t>
            </w:r>
            <w:r>
              <w:rPr>
                <w:rFonts w:ascii="Times New Roman" w:hAnsi="Times New Roman" w:cs="Times New Roman"/>
                <w:sz w:val="24"/>
                <w:szCs w:val="24"/>
                <w:lang w:val="az-Latn-AZ"/>
              </w:rPr>
              <w:t xml:space="preserve">logiya, </w:t>
            </w:r>
            <w:r w:rsidRPr="008C1A93">
              <w:rPr>
                <w:rFonts w:ascii="Times New Roman" w:hAnsi="Times New Roman" w:cs="Times New Roman"/>
                <w:sz w:val="24"/>
                <w:szCs w:val="24"/>
                <w:lang w:val="az-Latn-AZ"/>
              </w:rPr>
              <w:t>patogenez.</w:t>
            </w:r>
            <w:r>
              <w:rPr>
                <w:rFonts w:ascii="Times New Roman" w:hAnsi="Times New Roman" w:cs="Times New Roman"/>
                <w:sz w:val="24"/>
                <w:szCs w:val="24"/>
                <w:lang w:val="az-Latn-AZ"/>
              </w:rPr>
              <w:t xml:space="preserve"> </w:t>
            </w:r>
            <w:r w:rsidRPr="008C1A93">
              <w:rPr>
                <w:rFonts w:ascii="Times New Roman" w:hAnsi="Times New Roman" w:cs="Times New Roman"/>
                <w:sz w:val="24"/>
                <w:szCs w:val="24"/>
                <w:lang w:val="az-Latn-AZ"/>
              </w:rPr>
              <w:t xml:space="preserve">Təsnifat. </w:t>
            </w:r>
            <w:r>
              <w:rPr>
                <w:rFonts w:ascii="Times New Roman" w:hAnsi="Times New Roman" w:cs="Times New Roman"/>
                <w:sz w:val="24"/>
                <w:szCs w:val="24"/>
                <w:lang w:val="az-Latn-AZ"/>
              </w:rPr>
              <w:t>Klinik təzahürlər. L</w:t>
            </w:r>
            <w:r w:rsidRPr="008C1A93">
              <w:rPr>
                <w:rFonts w:ascii="Times New Roman" w:hAnsi="Times New Roman" w:cs="Times New Roman"/>
                <w:sz w:val="24"/>
                <w:szCs w:val="24"/>
                <w:lang w:val="az-Latn-AZ"/>
              </w:rPr>
              <w:t xml:space="preserve">aborator </w:t>
            </w:r>
            <w:r>
              <w:rPr>
                <w:rFonts w:ascii="Times New Roman" w:hAnsi="Times New Roman" w:cs="Times New Roman"/>
                <w:sz w:val="24"/>
                <w:szCs w:val="24"/>
                <w:lang w:val="az-Latn-AZ"/>
              </w:rPr>
              <w:t xml:space="preserve">və </w:t>
            </w:r>
            <w:r w:rsidRPr="008C1A93">
              <w:rPr>
                <w:rFonts w:ascii="Times New Roman" w:hAnsi="Times New Roman" w:cs="Times New Roman"/>
                <w:sz w:val="24"/>
                <w:szCs w:val="24"/>
                <w:lang w:val="az-Latn-AZ"/>
              </w:rPr>
              <w:t>differensial diaqnostika.Müalicə və profilaktika.</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14</w:t>
            </w:r>
          </w:p>
        </w:tc>
        <w:tc>
          <w:tcPr>
            <w:tcW w:w="8505" w:type="dxa"/>
          </w:tcPr>
          <w:p w:rsidR="000209DB" w:rsidRPr="008C1A93" w:rsidRDefault="000209DB" w:rsidP="00AB0747">
            <w:pPr>
              <w:autoSpaceDE w:val="0"/>
              <w:autoSpaceDN w:val="0"/>
              <w:adjustRightInd w:val="0"/>
              <w:contextualSpacing/>
              <w:rPr>
                <w:rFonts w:ascii="Times New Roman" w:hAnsi="Times New Roman" w:cs="Times New Roman"/>
                <w:sz w:val="24"/>
                <w:szCs w:val="24"/>
                <w:lang w:val="az-Latn-AZ"/>
              </w:rPr>
            </w:pPr>
            <w:r w:rsidRPr="008C1A93">
              <w:rPr>
                <w:rFonts w:ascii="Times New Roman" w:hAnsi="Times New Roman" w:cs="Times New Roman"/>
                <w:sz w:val="24"/>
                <w:szCs w:val="24"/>
                <w:lang w:val="az-Latn-AZ"/>
              </w:rPr>
              <w:t>Dermatomikozlar</w:t>
            </w:r>
            <w:r>
              <w:rPr>
                <w:rFonts w:ascii="Times New Roman" w:hAnsi="Times New Roman" w:cs="Times New Roman"/>
                <w:sz w:val="24"/>
                <w:szCs w:val="24"/>
                <w:lang w:val="az-Latn-AZ"/>
              </w:rPr>
              <w:t>.</w:t>
            </w:r>
            <w:r w:rsidRPr="008C1A93">
              <w:rPr>
                <w:rFonts w:ascii="Times New Roman" w:hAnsi="Times New Roman" w:cs="Times New Roman"/>
                <w:sz w:val="24"/>
                <w:szCs w:val="24"/>
                <w:lang w:val="az-Latn-AZ"/>
              </w:rPr>
              <w:t xml:space="preserve"> Təsnifat</w:t>
            </w:r>
            <w:r>
              <w:rPr>
                <w:rFonts w:ascii="Times New Roman" w:hAnsi="Times New Roman" w:cs="Times New Roman"/>
                <w:sz w:val="24"/>
                <w:szCs w:val="24"/>
                <w:lang w:val="az-Latn-AZ"/>
              </w:rPr>
              <w:t xml:space="preserve">. </w:t>
            </w:r>
            <w:r w:rsidRPr="008C1A93">
              <w:rPr>
                <w:rFonts w:ascii="Times New Roman" w:hAnsi="Times New Roman" w:cs="Times New Roman"/>
                <w:sz w:val="24"/>
                <w:szCs w:val="24"/>
                <w:lang w:val="az-Latn-AZ"/>
              </w:rPr>
              <w:t>Rəngbərəng dəmrov, qasıq epidermofitiyası, ayaqların epidermomikozu,  rubromikoz.</w:t>
            </w:r>
            <w:r w:rsidRPr="00540DBF">
              <w:rPr>
                <w:lang w:val="az-Latn-AZ"/>
              </w:rPr>
              <w:t xml:space="preserve"> </w:t>
            </w:r>
            <w:r w:rsidRPr="008C1A93">
              <w:rPr>
                <w:rFonts w:ascii="Times New Roman" w:hAnsi="Times New Roman" w:cs="Times New Roman"/>
                <w:sz w:val="24"/>
                <w:szCs w:val="24"/>
                <w:lang w:val="az-Latn-AZ"/>
              </w:rPr>
              <w:t>Epidemiologiya, etio</w:t>
            </w:r>
            <w:r>
              <w:rPr>
                <w:rFonts w:ascii="Times New Roman" w:hAnsi="Times New Roman" w:cs="Times New Roman"/>
                <w:sz w:val="24"/>
                <w:szCs w:val="24"/>
                <w:lang w:val="az-Latn-AZ"/>
              </w:rPr>
              <w:t xml:space="preserve">logiya, </w:t>
            </w:r>
            <w:r w:rsidRPr="008C1A93">
              <w:rPr>
                <w:rFonts w:ascii="Times New Roman" w:hAnsi="Times New Roman" w:cs="Times New Roman"/>
                <w:sz w:val="24"/>
                <w:szCs w:val="24"/>
                <w:lang w:val="az-Latn-AZ"/>
              </w:rPr>
              <w:t>patogenez. Klinik</w:t>
            </w:r>
            <w:r>
              <w:rPr>
                <w:rFonts w:ascii="Times New Roman" w:hAnsi="Times New Roman" w:cs="Times New Roman"/>
                <w:sz w:val="24"/>
                <w:szCs w:val="24"/>
                <w:lang w:val="az-Latn-AZ"/>
              </w:rPr>
              <w:t xml:space="preserve"> təzahürlər. Laborator və</w:t>
            </w:r>
            <w:r w:rsidRPr="008C1A93">
              <w:rPr>
                <w:rFonts w:ascii="Times New Roman" w:hAnsi="Times New Roman" w:cs="Times New Roman"/>
                <w:sz w:val="24"/>
                <w:szCs w:val="24"/>
                <w:lang w:val="az-Latn-AZ"/>
              </w:rPr>
              <w:t xml:space="preserve"> differensial diaqnostika. Müalicə və profilaktika.</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15</w:t>
            </w:r>
          </w:p>
        </w:tc>
        <w:tc>
          <w:tcPr>
            <w:tcW w:w="8505" w:type="dxa"/>
          </w:tcPr>
          <w:p w:rsidR="000209DB" w:rsidRPr="008C1A93" w:rsidRDefault="000209DB" w:rsidP="00AB0747">
            <w:pPr>
              <w:autoSpaceDE w:val="0"/>
              <w:autoSpaceDN w:val="0"/>
              <w:adjustRightInd w:val="0"/>
              <w:contextualSpacing/>
              <w:rPr>
                <w:rFonts w:ascii="Times New Roman" w:hAnsi="Times New Roman" w:cs="Times New Roman"/>
                <w:sz w:val="24"/>
                <w:szCs w:val="24"/>
                <w:lang w:val="az-Latn-AZ"/>
              </w:rPr>
            </w:pPr>
            <w:r w:rsidRPr="008C1A93">
              <w:rPr>
                <w:rFonts w:ascii="Times New Roman" w:hAnsi="Times New Roman" w:cs="Times New Roman"/>
                <w:sz w:val="24"/>
                <w:szCs w:val="24"/>
                <w:lang w:val="az-Latn-AZ"/>
              </w:rPr>
              <w:t>Dermatomikozlar (trixofitiya, favus, mikrosporiya, ağız boşluğu və dərinin kandidozu). Epidemiologiya, etio</w:t>
            </w:r>
            <w:r>
              <w:rPr>
                <w:rFonts w:ascii="Times New Roman" w:hAnsi="Times New Roman" w:cs="Times New Roman"/>
                <w:sz w:val="24"/>
                <w:szCs w:val="24"/>
                <w:lang w:val="az-Latn-AZ"/>
              </w:rPr>
              <w:t xml:space="preserve">logiya, </w:t>
            </w:r>
            <w:r w:rsidRPr="008C1A93">
              <w:rPr>
                <w:rFonts w:ascii="Times New Roman" w:hAnsi="Times New Roman" w:cs="Times New Roman"/>
                <w:sz w:val="24"/>
                <w:szCs w:val="24"/>
                <w:lang w:val="az-Latn-AZ"/>
              </w:rPr>
              <w:t>patogenez. Klinik</w:t>
            </w:r>
            <w:r>
              <w:rPr>
                <w:rFonts w:ascii="Times New Roman" w:hAnsi="Times New Roman" w:cs="Times New Roman"/>
                <w:sz w:val="24"/>
                <w:szCs w:val="24"/>
                <w:lang w:val="az-Latn-AZ"/>
              </w:rPr>
              <w:t xml:space="preserve"> təzahürlər. </w:t>
            </w:r>
            <w:r w:rsidRPr="008C1A93">
              <w:rPr>
                <w:rFonts w:ascii="Times New Roman" w:hAnsi="Times New Roman" w:cs="Times New Roman"/>
                <w:sz w:val="24"/>
                <w:szCs w:val="24"/>
                <w:lang w:val="az-Latn-AZ"/>
              </w:rPr>
              <w:t xml:space="preserve">Laborator </w:t>
            </w:r>
            <w:r>
              <w:rPr>
                <w:rFonts w:ascii="Times New Roman" w:hAnsi="Times New Roman" w:cs="Times New Roman"/>
                <w:sz w:val="24"/>
                <w:szCs w:val="24"/>
                <w:lang w:val="az-Latn-AZ"/>
              </w:rPr>
              <w:t xml:space="preserve">və </w:t>
            </w:r>
            <w:r w:rsidRPr="008C1A93">
              <w:rPr>
                <w:rFonts w:ascii="Times New Roman" w:hAnsi="Times New Roman" w:cs="Times New Roman"/>
                <w:sz w:val="24"/>
                <w:szCs w:val="24"/>
                <w:lang w:val="az-Latn-AZ"/>
              </w:rPr>
              <w:t>differensial diaqnostika. Müalicə və profilaktika.</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lastRenderedPageBreak/>
              <w:t>16</w:t>
            </w:r>
          </w:p>
        </w:tc>
        <w:tc>
          <w:tcPr>
            <w:tcW w:w="8505" w:type="dxa"/>
          </w:tcPr>
          <w:p w:rsidR="000209DB" w:rsidRPr="008C1A93" w:rsidRDefault="000209DB" w:rsidP="00AB0747">
            <w:pPr>
              <w:autoSpaceDE w:val="0"/>
              <w:autoSpaceDN w:val="0"/>
              <w:adjustRightInd w:val="0"/>
              <w:contextualSpacing/>
              <w:rPr>
                <w:rFonts w:ascii="Times New Roman" w:hAnsi="Times New Roman" w:cs="Times New Roman"/>
                <w:sz w:val="24"/>
                <w:szCs w:val="24"/>
                <w:lang w:val="az-Latn-AZ"/>
              </w:rPr>
            </w:pPr>
            <w:r w:rsidRPr="008C1A93">
              <w:rPr>
                <w:rFonts w:ascii="Times New Roman" w:hAnsi="Times New Roman" w:cs="Times New Roman"/>
                <w:sz w:val="24"/>
                <w:szCs w:val="24"/>
                <w:lang w:val="az-Latn-AZ"/>
              </w:rPr>
              <w:t>Virus dermatozları (sadə herpes, kəmərləyici herpes, ziyillər, yoluxucu mollyusk). Epidemiologiya, etio</w:t>
            </w:r>
            <w:r>
              <w:rPr>
                <w:rFonts w:ascii="Times New Roman" w:hAnsi="Times New Roman" w:cs="Times New Roman"/>
                <w:sz w:val="24"/>
                <w:szCs w:val="24"/>
                <w:lang w:val="az-Latn-AZ"/>
              </w:rPr>
              <w:t xml:space="preserve">logiya, </w:t>
            </w:r>
            <w:r w:rsidRPr="008C1A93">
              <w:rPr>
                <w:rFonts w:ascii="Times New Roman" w:hAnsi="Times New Roman" w:cs="Times New Roman"/>
                <w:sz w:val="24"/>
                <w:szCs w:val="24"/>
                <w:lang w:val="az-Latn-AZ"/>
              </w:rPr>
              <w:t>patogenez. Klinik</w:t>
            </w:r>
            <w:r>
              <w:rPr>
                <w:rFonts w:ascii="Times New Roman" w:hAnsi="Times New Roman" w:cs="Times New Roman"/>
                <w:sz w:val="24"/>
                <w:szCs w:val="24"/>
                <w:lang w:val="az-Latn-AZ"/>
              </w:rPr>
              <w:t xml:space="preserve"> təzahürlər. Laborator və </w:t>
            </w:r>
            <w:r w:rsidRPr="008C1A93">
              <w:rPr>
                <w:rFonts w:ascii="Times New Roman" w:hAnsi="Times New Roman" w:cs="Times New Roman"/>
                <w:sz w:val="24"/>
                <w:szCs w:val="24"/>
                <w:lang w:val="az-Latn-AZ"/>
              </w:rPr>
              <w:t>differensial diaqnostika. Müalicə və profilaktika</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17</w:t>
            </w:r>
          </w:p>
        </w:tc>
        <w:tc>
          <w:tcPr>
            <w:tcW w:w="8505" w:type="dxa"/>
          </w:tcPr>
          <w:p w:rsidR="000209DB" w:rsidRPr="008C1A93" w:rsidRDefault="000209DB" w:rsidP="00AB0747">
            <w:pPr>
              <w:autoSpaceDE w:val="0"/>
              <w:autoSpaceDN w:val="0"/>
              <w:adjustRightInd w:val="0"/>
              <w:contextualSpacing/>
              <w:rPr>
                <w:rFonts w:ascii="Times New Roman" w:hAnsi="Times New Roman" w:cs="Times New Roman"/>
                <w:sz w:val="24"/>
                <w:szCs w:val="24"/>
                <w:lang w:val="az-Latn-AZ"/>
              </w:rPr>
            </w:pPr>
            <w:r w:rsidRPr="008C1A93">
              <w:rPr>
                <w:rFonts w:ascii="Times New Roman" w:hAnsi="Times New Roman" w:cs="Times New Roman"/>
                <w:sz w:val="24"/>
                <w:szCs w:val="24"/>
                <w:lang w:val="az-Latn-AZ"/>
              </w:rPr>
              <w:t>Parazitar de</w:t>
            </w:r>
            <w:r>
              <w:rPr>
                <w:rFonts w:ascii="Times New Roman" w:hAnsi="Times New Roman" w:cs="Times New Roman"/>
                <w:sz w:val="24"/>
                <w:szCs w:val="24"/>
                <w:lang w:val="az-Latn-AZ"/>
              </w:rPr>
              <w:t>rmatozlar (qoturluq, bitlilik).</w:t>
            </w:r>
            <w:r w:rsidRPr="008C1A93">
              <w:rPr>
                <w:rFonts w:ascii="Times New Roman" w:hAnsi="Times New Roman" w:cs="Times New Roman"/>
                <w:sz w:val="24"/>
                <w:szCs w:val="24"/>
                <w:lang w:val="az-Latn-AZ"/>
              </w:rPr>
              <w:t xml:space="preserve"> Epidemiologiya, etio</w:t>
            </w:r>
            <w:r>
              <w:rPr>
                <w:rFonts w:ascii="Times New Roman" w:hAnsi="Times New Roman" w:cs="Times New Roman"/>
                <w:sz w:val="24"/>
                <w:szCs w:val="24"/>
                <w:lang w:val="az-Latn-AZ"/>
              </w:rPr>
              <w:t xml:space="preserve">logiya, </w:t>
            </w:r>
            <w:r w:rsidRPr="008C1A93">
              <w:rPr>
                <w:rFonts w:ascii="Times New Roman" w:hAnsi="Times New Roman" w:cs="Times New Roman"/>
                <w:sz w:val="24"/>
                <w:szCs w:val="24"/>
                <w:lang w:val="az-Latn-AZ"/>
              </w:rPr>
              <w:t>patogenez. Klinik</w:t>
            </w:r>
            <w:r>
              <w:rPr>
                <w:rFonts w:ascii="Times New Roman" w:hAnsi="Times New Roman" w:cs="Times New Roman"/>
                <w:sz w:val="24"/>
                <w:szCs w:val="24"/>
                <w:lang w:val="az-Latn-AZ"/>
              </w:rPr>
              <w:t xml:space="preserve"> təzahürlər. L</w:t>
            </w:r>
            <w:r w:rsidRPr="008C1A93">
              <w:rPr>
                <w:rFonts w:ascii="Times New Roman" w:hAnsi="Times New Roman" w:cs="Times New Roman"/>
                <w:sz w:val="24"/>
                <w:szCs w:val="24"/>
                <w:lang w:val="az-Latn-AZ"/>
              </w:rPr>
              <w:t xml:space="preserve">aborator  </w:t>
            </w:r>
            <w:r>
              <w:rPr>
                <w:rFonts w:ascii="Times New Roman" w:hAnsi="Times New Roman" w:cs="Times New Roman"/>
                <w:sz w:val="24"/>
                <w:szCs w:val="24"/>
                <w:lang w:val="az-Latn-AZ"/>
              </w:rPr>
              <w:t xml:space="preserve">və </w:t>
            </w:r>
            <w:r w:rsidRPr="008C1A93">
              <w:rPr>
                <w:rFonts w:ascii="Times New Roman" w:hAnsi="Times New Roman" w:cs="Times New Roman"/>
                <w:sz w:val="24"/>
                <w:szCs w:val="24"/>
                <w:lang w:val="az-Latn-AZ"/>
              </w:rPr>
              <w:t>differensial diaqnostika. Müalicə və profilaktika</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18</w:t>
            </w:r>
          </w:p>
        </w:tc>
        <w:tc>
          <w:tcPr>
            <w:tcW w:w="8505" w:type="dxa"/>
          </w:tcPr>
          <w:p w:rsidR="000209DB" w:rsidRPr="008C1A93" w:rsidRDefault="000209DB" w:rsidP="00AB0747">
            <w:pPr>
              <w:autoSpaceDE w:val="0"/>
              <w:autoSpaceDN w:val="0"/>
              <w:adjustRightInd w:val="0"/>
              <w:contextualSpacing/>
              <w:rPr>
                <w:rFonts w:ascii="Times New Roman" w:hAnsi="Times New Roman" w:cs="Times New Roman"/>
                <w:sz w:val="24"/>
                <w:szCs w:val="24"/>
                <w:lang w:val="az-Latn-AZ"/>
              </w:rPr>
            </w:pPr>
            <w:r>
              <w:rPr>
                <w:rFonts w:ascii="Times New Roman" w:hAnsi="Times New Roman" w:cs="Times New Roman"/>
                <w:sz w:val="24"/>
                <w:szCs w:val="24"/>
                <w:lang w:val="az-Latn-AZ"/>
              </w:rPr>
              <w:t>Kurasiya</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2F39DD"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19</w:t>
            </w:r>
          </w:p>
        </w:tc>
        <w:tc>
          <w:tcPr>
            <w:tcW w:w="8505" w:type="dxa"/>
          </w:tcPr>
          <w:p w:rsidR="000209DB" w:rsidRPr="008C1A93" w:rsidRDefault="000209DB" w:rsidP="00AB0747">
            <w:pPr>
              <w:autoSpaceDE w:val="0"/>
              <w:autoSpaceDN w:val="0"/>
              <w:adjustRightInd w:val="0"/>
              <w:contextualSpacing/>
              <w:rPr>
                <w:rFonts w:ascii="Times New Roman" w:hAnsi="Times New Roman" w:cs="Times New Roman"/>
                <w:sz w:val="24"/>
                <w:szCs w:val="24"/>
                <w:lang w:val="az-Latn-AZ"/>
              </w:rPr>
            </w:pPr>
            <w:r w:rsidRPr="008C1A93">
              <w:rPr>
                <w:rFonts w:ascii="Times New Roman" w:hAnsi="Times New Roman" w:cs="Times New Roman"/>
                <w:sz w:val="24"/>
                <w:szCs w:val="24"/>
                <w:lang w:val="az-Latn-AZ"/>
              </w:rPr>
              <w:t>CYYİ</w:t>
            </w:r>
            <w:r>
              <w:rPr>
                <w:rFonts w:ascii="Times New Roman" w:hAnsi="Times New Roman" w:cs="Times New Roman"/>
                <w:sz w:val="24"/>
                <w:szCs w:val="24"/>
                <w:lang w:val="az-Latn-AZ"/>
              </w:rPr>
              <w:t xml:space="preserve">. </w:t>
            </w:r>
            <w:r w:rsidRPr="008C1A93">
              <w:rPr>
                <w:rFonts w:ascii="Times New Roman" w:hAnsi="Times New Roman" w:cs="Times New Roman"/>
                <w:sz w:val="24"/>
                <w:szCs w:val="24"/>
                <w:lang w:val="az-Latn-AZ"/>
              </w:rPr>
              <w:t>CYYİ-lı xəstələrin müayinə edilməsinin xüsusiyyətləri. Sifilis. Törədicisi və onun morfoloji xüsusiyyətləri. İnfeksiyanın yoluxma və yayılma yolları. Sifilisin gedişi. İnkubasiya dövrü.</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2F39DD"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20</w:t>
            </w:r>
          </w:p>
        </w:tc>
        <w:tc>
          <w:tcPr>
            <w:tcW w:w="8505" w:type="dxa"/>
          </w:tcPr>
          <w:p w:rsidR="000209DB" w:rsidRPr="008C1A93" w:rsidRDefault="000209DB" w:rsidP="00AB0747">
            <w:pPr>
              <w:autoSpaceDE w:val="0"/>
              <w:autoSpaceDN w:val="0"/>
              <w:adjustRightInd w:val="0"/>
              <w:contextualSpacing/>
              <w:rPr>
                <w:rFonts w:ascii="Times New Roman" w:hAnsi="Times New Roman" w:cs="Times New Roman"/>
                <w:sz w:val="24"/>
                <w:szCs w:val="24"/>
                <w:lang w:val="az-Latn-AZ"/>
              </w:rPr>
            </w:pPr>
            <w:r w:rsidRPr="008C1A93">
              <w:rPr>
                <w:rFonts w:ascii="Times New Roman" w:hAnsi="Times New Roman" w:cs="Times New Roman"/>
                <w:sz w:val="24"/>
                <w:szCs w:val="24"/>
                <w:lang w:val="az-Latn-AZ"/>
              </w:rPr>
              <w:t>Birincili sifilis (erkən sifilis). Klinik təzahürlər</w:t>
            </w:r>
            <w:r>
              <w:rPr>
                <w:rFonts w:ascii="Times New Roman" w:hAnsi="Times New Roman" w:cs="Times New Roman"/>
                <w:sz w:val="24"/>
                <w:szCs w:val="24"/>
                <w:lang w:val="az-Latn-AZ"/>
              </w:rPr>
              <w:t>. Laborator</w:t>
            </w:r>
            <w:r w:rsidRPr="008C1A93">
              <w:rPr>
                <w:rFonts w:ascii="Times New Roman" w:hAnsi="Times New Roman" w:cs="Times New Roman"/>
                <w:sz w:val="24"/>
                <w:szCs w:val="24"/>
                <w:lang w:val="az-Latn-AZ"/>
              </w:rPr>
              <w:t xml:space="preserve"> və</w:t>
            </w:r>
            <w:r>
              <w:rPr>
                <w:rFonts w:ascii="Times New Roman" w:hAnsi="Times New Roman" w:cs="Times New Roman"/>
                <w:sz w:val="24"/>
                <w:szCs w:val="24"/>
                <w:lang w:val="az-Latn-AZ"/>
              </w:rPr>
              <w:t xml:space="preserve">  differensial diaqnostika</w:t>
            </w:r>
            <w:r w:rsidRPr="008C1A93">
              <w:rPr>
                <w:rFonts w:ascii="Times New Roman" w:hAnsi="Times New Roman" w:cs="Times New Roman"/>
                <w:sz w:val="24"/>
                <w:szCs w:val="24"/>
                <w:lang w:val="az-Latn-AZ"/>
              </w:rPr>
              <w:t>.</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2F39DD"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21</w:t>
            </w:r>
          </w:p>
        </w:tc>
        <w:tc>
          <w:tcPr>
            <w:tcW w:w="8505" w:type="dxa"/>
          </w:tcPr>
          <w:p w:rsidR="000209DB" w:rsidRPr="008C1A93" w:rsidRDefault="000209DB" w:rsidP="00AB0747">
            <w:pPr>
              <w:autoSpaceDE w:val="0"/>
              <w:autoSpaceDN w:val="0"/>
              <w:adjustRightInd w:val="0"/>
              <w:contextualSpacing/>
              <w:rPr>
                <w:rFonts w:ascii="Times New Roman" w:hAnsi="Times New Roman" w:cs="Times New Roman"/>
                <w:sz w:val="24"/>
                <w:szCs w:val="24"/>
                <w:lang w:val="az-Latn-AZ"/>
              </w:rPr>
            </w:pPr>
            <w:r w:rsidRPr="008C1A93">
              <w:rPr>
                <w:rFonts w:ascii="Times New Roman" w:hAnsi="Times New Roman" w:cs="Times New Roman"/>
                <w:sz w:val="24"/>
                <w:szCs w:val="24"/>
                <w:lang w:val="az-Latn-AZ"/>
              </w:rPr>
              <w:t>İkincili təzə, residiv və gizli sifilis (erkən sifilis). Klinik təzahürlə</w:t>
            </w:r>
            <w:r>
              <w:rPr>
                <w:rFonts w:ascii="Times New Roman" w:hAnsi="Times New Roman" w:cs="Times New Roman"/>
                <w:sz w:val="24"/>
                <w:szCs w:val="24"/>
                <w:lang w:val="az-Latn-AZ"/>
              </w:rPr>
              <w:t xml:space="preserve">r. Laborator </w:t>
            </w:r>
            <w:r w:rsidRPr="008C1A93">
              <w:rPr>
                <w:rFonts w:ascii="Times New Roman" w:hAnsi="Times New Roman" w:cs="Times New Roman"/>
                <w:sz w:val="24"/>
                <w:szCs w:val="24"/>
                <w:lang w:val="az-Latn-AZ"/>
              </w:rPr>
              <w:t>və differensial diaqnostika</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2F39DD"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22</w:t>
            </w:r>
          </w:p>
        </w:tc>
        <w:tc>
          <w:tcPr>
            <w:tcW w:w="8505" w:type="dxa"/>
          </w:tcPr>
          <w:p w:rsidR="000209DB" w:rsidRPr="008C1A93" w:rsidRDefault="000209DB" w:rsidP="00AB0747">
            <w:pPr>
              <w:autoSpaceDE w:val="0"/>
              <w:autoSpaceDN w:val="0"/>
              <w:adjustRightInd w:val="0"/>
              <w:contextualSpacing/>
              <w:rPr>
                <w:rFonts w:ascii="Times New Roman" w:hAnsi="Times New Roman" w:cs="Times New Roman"/>
                <w:sz w:val="24"/>
                <w:szCs w:val="24"/>
                <w:lang w:val="az-Latn-AZ"/>
              </w:rPr>
            </w:pPr>
            <w:r w:rsidRPr="008C1A93">
              <w:rPr>
                <w:rFonts w:ascii="Times New Roman" w:hAnsi="Times New Roman" w:cs="Times New Roman"/>
                <w:sz w:val="24"/>
                <w:szCs w:val="24"/>
                <w:lang w:val="az-Latn-AZ"/>
              </w:rPr>
              <w:t>Üçüncülü aktiv və  gizli sifilis; visseral sifilis; neyrosifilis (gecikmiş sifilis). Klinik təzahürlər</w:t>
            </w:r>
            <w:r>
              <w:rPr>
                <w:rFonts w:ascii="Times New Roman" w:hAnsi="Times New Roman" w:cs="Times New Roman"/>
                <w:sz w:val="24"/>
                <w:szCs w:val="24"/>
                <w:lang w:val="az-Latn-AZ"/>
              </w:rPr>
              <w:t>.</w:t>
            </w:r>
            <w:r w:rsidRPr="008C1A93">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Laborator</w:t>
            </w:r>
            <w:r w:rsidRPr="008C1A93">
              <w:rPr>
                <w:rFonts w:ascii="Times New Roman" w:hAnsi="Times New Roman" w:cs="Times New Roman"/>
                <w:sz w:val="24"/>
                <w:szCs w:val="24"/>
                <w:lang w:val="az-Latn-AZ"/>
              </w:rPr>
              <w:t xml:space="preserve"> və</w:t>
            </w:r>
            <w:r>
              <w:rPr>
                <w:rFonts w:ascii="Times New Roman" w:hAnsi="Times New Roman" w:cs="Times New Roman"/>
                <w:sz w:val="24"/>
                <w:szCs w:val="24"/>
                <w:lang w:val="az-Latn-AZ"/>
              </w:rPr>
              <w:t xml:space="preserve">  differensial diaqnostika</w:t>
            </w:r>
            <w:r w:rsidRPr="008C1A93">
              <w:rPr>
                <w:rFonts w:ascii="Times New Roman" w:hAnsi="Times New Roman" w:cs="Times New Roman"/>
                <w:sz w:val="24"/>
                <w:szCs w:val="24"/>
                <w:lang w:val="az-Latn-AZ"/>
              </w:rPr>
              <w:t>.</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2F39DD"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23</w:t>
            </w:r>
          </w:p>
        </w:tc>
        <w:tc>
          <w:tcPr>
            <w:tcW w:w="8505" w:type="dxa"/>
          </w:tcPr>
          <w:p w:rsidR="000209DB" w:rsidRPr="008C1A93" w:rsidRDefault="000209DB" w:rsidP="00AB0747">
            <w:pPr>
              <w:autoSpaceDE w:val="0"/>
              <w:autoSpaceDN w:val="0"/>
              <w:adjustRightInd w:val="0"/>
              <w:contextualSpacing/>
              <w:rPr>
                <w:rFonts w:ascii="Times New Roman" w:hAnsi="Times New Roman" w:cs="Times New Roman"/>
                <w:sz w:val="24"/>
                <w:szCs w:val="24"/>
                <w:lang w:val="az-Latn-AZ"/>
              </w:rPr>
            </w:pPr>
            <w:r w:rsidRPr="008C1A93">
              <w:rPr>
                <w:rFonts w:ascii="Times New Roman" w:hAnsi="Times New Roman" w:cs="Times New Roman"/>
                <w:sz w:val="24"/>
                <w:szCs w:val="24"/>
                <w:lang w:val="az-Latn-AZ"/>
              </w:rPr>
              <w:t>Anadangəlmə erkən və gecikmiş sifilis. Klinik təzahürlər</w:t>
            </w:r>
            <w:r>
              <w:rPr>
                <w:rFonts w:ascii="Times New Roman" w:hAnsi="Times New Roman" w:cs="Times New Roman"/>
                <w:sz w:val="24"/>
                <w:szCs w:val="24"/>
                <w:lang w:val="az-Latn-AZ"/>
              </w:rPr>
              <w:t>. Laborator</w:t>
            </w:r>
            <w:r w:rsidRPr="008C1A93">
              <w:rPr>
                <w:rFonts w:ascii="Times New Roman" w:hAnsi="Times New Roman" w:cs="Times New Roman"/>
                <w:sz w:val="24"/>
                <w:szCs w:val="24"/>
                <w:lang w:val="az-Latn-AZ"/>
              </w:rPr>
              <w:t xml:space="preserve"> və  differensial diaqnostika</w:t>
            </w:r>
            <w:r>
              <w:rPr>
                <w:rFonts w:ascii="Times New Roman" w:hAnsi="Times New Roman" w:cs="Times New Roman"/>
                <w:sz w:val="24"/>
                <w:szCs w:val="24"/>
                <w:lang w:val="az-Latn-AZ"/>
              </w:rPr>
              <w:t xml:space="preserve">   </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2F39DD"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24</w:t>
            </w:r>
          </w:p>
        </w:tc>
        <w:tc>
          <w:tcPr>
            <w:tcW w:w="8505" w:type="dxa"/>
          </w:tcPr>
          <w:p w:rsidR="000209DB" w:rsidRPr="008C1A93" w:rsidRDefault="000209DB" w:rsidP="00AB0747">
            <w:pPr>
              <w:autoSpaceDE w:val="0"/>
              <w:autoSpaceDN w:val="0"/>
              <w:adjustRightInd w:val="0"/>
              <w:contextualSpacing/>
              <w:rPr>
                <w:rFonts w:ascii="Times New Roman" w:hAnsi="Times New Roman" w:cs="Times New Roman"/>
                <w:sz w:val="24"/>
                <w:szCs w:val="24"/>
                <w:lang w:val="az-Latn-AZ"/>
              </w:rPr>
            </w:pPr>
            <w:r w:rsidRPr="008C1A93">
              <w:rPr>
                <w:rFonts w:ascii="Times New Roman" w:hAnsi="Times New Roman" w:cs="Times New Roman"/>
                <w:sz w:val="24"/>
                <w:szCs w:val="24"/>
                <w:lang w:val="az-Latn-AZ"/>
              </w:rPr>
              <w:t>Sifilisin laborator diaqnostikası və müalicəsi</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2F39DD"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25</w:t>
            </w:r>
          </w:p>
        </w:tc>
        <w:tc>
          <w:tcPr>
            <w:tcW w:w="8505" w:type="dxa"/>
          </w:tcPr>
          <w:p w:rsidR="000209DB" w:rsidRPr="008C1A93" w:rsidRDefault="000209DB" w:rsidP="00AB0747">
            <w:pPr>
              <w:autoSpaceDE w:val="0"/>
              <w:autoSpaceDN w:val="0"/>
              <w:adjustRightInd w:val="0"/>
              <w:contextualSpacing/>
              <w:rPr>
                <w:rFonts w:ascii="Times New Roman" w:hAnsi="Times New Roman" w:cs="Times New Roman"/>
                <w:sz w:val="24"/>
                <w:szCs w:val="24"/>
                <w:lang w:val="az-Latn-AZ"/>
              </w:rPr>
            </w:pPr>
            <w:r w:rsidRPr="008C1A93">
              <w:rPr>
                <w:rFonts w:ascii="Times New Roman" w:hAnsi="Times New Roman" w:cs="Times New Roman"/>
                <w:sz w:val="24"/>
                <w:szCs w:val="24"/>
                <w:lang w:val="az-Latn-AZ"/>
              </w:rPr>
              <w:t>Qonokokk infeksiyası. Epidemiologiya, etio</w:t>
            </w:r>
            <w:r>
              <w:rPr>
                <w:rFonts w:ascii="Times New Roman" w:hAnsi="Times New Roman" w:cs="Times New Roman"/>
                <w:sz w:val="24"/>
                <w:szCs w:val="24"/>
                <w:lang w:val="az-Latn-AZ"/>
              </w:rPr>
              <w:t xml:space="preserve">logiya, </w:t>
            </w:r>
            <w:r w:rsidRPr="008C1A93">
              <w:rPr>
                <w:rFonts w:ascii="Times New Roman" w:hAnsi="Times New Roman" w:cs="Times New Roman"/>
                <w:sz w:val="24"/>
                <w:szCs w:val="24"/>
                <w:lang w:val="az-Latn-AZ"/>
              </w:rPr>
              <w:t>patogenez</w:t>
            </w:r>
            <w:r>
              <w:rPr>
                <w:rFonts w:ascii="Times New Roman" w:hAnsi="Times New Roman" w:cs="Times New Roman"/>
                <w:sz w:val="24"/>
                <w:szCs w:val="24"/>
                <w:lang w:val="az-Latn-AZ"/>
              </w:rPr>
              <w:t xml:space="preserve">. </w:t>
            </w:r>
            <w:r w:rsidRPr="008C1A93">
              <w:rPr>
                <w:rFonts w:ascii="Times New Roman" w:hAnsi="Times New Roman" w:cs="Times New Roman"/>
                <w:sz w:val="24"/>
                <w:szCs w:val="24"/>
                <w:lang w:val="az-Latn-AZ"/>
              </w:rPr>
              <w:t xml:space="preserve">Klinik təzahürlər. Laborator </w:t>
            </w:r>
            <w:r>
              <w:rPr>
                <w:rFonts w:ascii="Times New Roman" w:hAnsi="Times New Roman" w:cs="Times New Roman"/>
                <w:sz w:val="24"/>
                <w:szCs w:val="24"/>
                <w:lang w:val="az-Latn-AZ"/>
              </w:rPr>
              <w:t>və d</w:t>
            </w:r>
            <w:r w:rsidRPr="008C1A93">
              <w:rPr>
                <w:rFonts w:ascii="Times New Roman" w:hAnsi="Times New Roman" w:cs="Times New Roman"/>
                <w:sz w:val="24"/>
                <w:szCs w:val="24"/>
                <w:lang w:val="az-Latn-AZ"/>
              </w:rPr>
              <w:t>ifferensial diaqnostika. Müalicə və profilaktika</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2F39DD"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26</w:t>
            </w:r>
          </w:p>
        </w:tc>
        <w:tc>
          <w:tcPr>
            <w:tcW w:w="8505" w:type="dxa"/>
          </w:tcPr>
          <w:p w:rsidR="000209DB" w:rsidRPr="008C1A93" w:rsidRDefault="000209DB" w:rsidP="00AB0747">
            <w:pPr>
              <w:autoSpaceDE w:val="0"/>
              <w:autoSpaceDN w:val="0"/>
              <w:adjustRightInd w:val="0"/>
              <w:contextualSpacing/>
              <w:rPr>
                <w:rFonts w:ascii="Times New Roman" w:hAnsi="Times New Roman" w:cs="Times New Roman"/>
                <w:sz w:val="24"/>
                <w:szCs w:val="24"/>
                <w:lang w:val="az-Latn-AZ"/>
              </w:rPr>
            </w:pPr>
            <w:r w:rsidRPr="008C1A93">
              <w:rPr>
                <w:rFonts w:ascii="Times New Roman" w:hAnsi="Times New Roman" w:cs="Times New Roman"/>
                <w:sz w:val="24"/>
                <w:szCs w:val="24"/>
                <w:lang w:val="az-Latn-AZ"/>
              </w:rPr>
              <w:t>Xlamidiya infeksiyası. Epidemiologiya, etio</w:t>
            </w:r>
            <w:r>
              <w:rPr>
                <w:rFonts w:ascii="Times New Roman" w:hAnsi="Times New Roman" w:cs="Times New Roman"/>
                <w:sz w:val="24"/>
                <w:szCs w:val="24"/>
                <w:lang w:val="az-Latn-AZ"/>
              </w:rPr>
              <w:t xml:space="preserve">logiya, </w:t>
            </w:r>
            <w:r w:rsidRPr="008C1A93">
              <w:rPr>
                <w:rFonts w:ascii="Times New Roman" w:hAnsi="Times New Roman" w:cs="Times New Roman"/>
                <w:sz w:val="24"/>
                <w:szCs w:val="24"/>
                <w:lang w:val="az-Latn-AZ"/>
              </w:rPr>
              <w:t>patogenez</w:t>
            </w:r>
            <w:r>
              <w:rPr>
                <w:rFonts w:ascii="Times New Roman" w:hAnsi="Times New Roman" w:cs="Times New Roman"/>
                <w:sz w:val="24"/>
                <w:szCs w:val="24"/>
                <w:lang w:val="az-Latn-AZ"/>
              </w:rPr>
              <w:t xml:space="preserve">. </w:t>
            </w:r>
            <w:r w:rsidRPr="008C1A93">
              <w:rPr>
                <w:rFonts w:ascii="Times New Roman" w:hAnsi="Times New Roman" w:cs="Times New Roman"/>
                <w:sz w:val="24"/>
                <w:szCs w:val="24"/>
                <w:lang w:val="az-Latn-AZ"/>
              </w:rPr>
              <w:t xml:space="preserve">Klinik təzahürlər. Laborator </w:t>
            </w:r>
            <w:r>
              <w:rPr>
                <w:rFonts w:ascii="Times New Roman" w:hAnsi="Times New Roman" w:cs="Times New Roman"/>
                <w:sz w:val="24"/>
                <w:szCs w:val="24"/>
                <w:lang w:val="az-Latn-AZ"/>
              </w:rPr>
              <w:t>və d</w:t>
            </w:r>
            <w:r w:rsidRPr="008C1A93">
              <w:rPr>
                <w:rFonts w:ascii="Times New Roman" w:hAnsi="Times New Roman" w:cs="Times New Roman"/>
                <w:sz w:val="24"/>
                <w:szCs w:val="24"/>
                <w:lang w:val="az-Latn-AZ"/>
              </w:rPr>
              <w:t>ifferensial diaqnostika.  Müalicə və profilaktika</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2F39DD"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27</w:t>
            </w:r>
          </w:p>
        </w:tc>
        <w:tc>
          <w:tcPr>
            <w:tcW w:w="8505" w:type="dxa"/>
          </w:tcPr>
          <w:p w:rsidR="000209DB" w:rsidRPr="008C1A93" w:rsidRDefault="000209DB" w:rsidP="00AB0747">
            <w:pPr>
              <w:autoSpaceDE w:val="0"/>
              <w:autoSpaceDN w:val="0"/>
              <w:adjustRightInd w:val="0"/>
              <w:contextualSpacing/>
              <w:rPr>
                <w:rFonts w:ascii="Times New Roman" w:hAnsi="Times New Roman" w:cs="Times New Roman"/>
                <w:sz w:val="24"/>
                <w:szCs w:val="24"/>
                <w:lang w:val="az-Latn-AZ"/>
              </w:rPr>
            </w:pPr>
            <w:r w:rsidRPr="008C1A93">
              <w:rPr>
                <w:rFonts w:ascii="Times New Roman" w:hAnsi="Times New Roman" w:cs="Times New Roman"/>
                <w:sz w:val="24"/>
                <w:szCs w:val="24"/>
                <w:lang w:val="az-Latn-AZ"/>
              </w:rPr>
              <w:t>Urogenital trixomoniaz. Mikoplazmoz</w:t>
            </w:r>
            <w:r w:rsidRPr="008C1A93">
              <w:rPr>
                <w:rFonts w:ascii="Times New Roman" w:hAnsi="Times New Roman" w:cs="Times New Roman"/>
                <w:i/>
                <w:sz w:val="24"/>
                <w:szCs w:val="24"/>
                <w:lang w:val="az-Latn-AZ"/>
              </w:rPr>
              <w:t>.</w:t>
            </w:r>
            <w:r w:rsidRPr="008C1A93">
              <w:rPr>
                <w:rFonts w:ascii="Times New Roman" w:hAnsi="Times New Roman" w:cs="Times New Roman"/>
                <w:sz w:val="24"/>
                <w:szCs w:val="24"/>
                <w:lang w:val="az-Latn-AZ"/>
              </w:rPr>
              <w:t xml:space="preserve"> Epidemiologiya, etio</w:t>
            </w:r>
            <w:r>
              <w:rPr>
                <w:rFonts w:ascii="Times New Roman" w:hAnsi="Times New Roman" w:cs="Times New Roman"/>
                <w:sz w:val="24"/>
                <w:szCs w:val="24"/>
                <w:lang w:val="az-Latn-AZ"/>
              </w:rPr>
              <w:t xml:space="preserve">logiya, </w:t>
            </w:r>
            <w:r w:rsidRPr="008C1A93">
              <w:rPr>
                <w:rFonts w:ascii="Times New Roman" w:hAnsi="Times New Roman" w:cs="Times New Roman"/>
                <w:sz w:val="24"/>
                <w:szCs w:val="24"/>
                <w:lang w:val="az-Latn-AZ"/>
              </w:rPr>
              <w:t>patogenez</w:t>
            </w:r>
            <w:r>
              <w:rPr>
                <w:rFonts w:ascii="Times New Roman" w:hAnsi="Times New Roman" w:cs="Times New Roman"/>
                <w:sz w:val="24"/>
                <w:szCs w:val="24"/>
                <w:lang w:val="az-Latn-AZ"/>
              </w:rPr>
              <w:t xml:space="preserve">. </w:t>
            </w:r>
            <w:r w:rsidRPr="008C1A93">
              <w:rPr>
                <w:rFonts w:ascii="Times New Roman" w:hAnsi="Times New Roman" w:cs="Times New Roman"/>
                <w:sz w:val="24"/>
                <w:szCs w:val="24"/>
                <w:lang w:val="az-Latn-AZ"/>
              </w:rPr>
              <w:t xml:space="preserve">Klinik təzahürlər. Laborator </w:t>
            </w:r>
            <w:r>
              <w:rPr>
                <w:rFonts w:ascii="Times New Roman" w:hAnsi="Times New Roman" w:cs="Times New Roman"/>
                <w:sz w:val="24"/>
                <w:szCs w:val="24"/>
                <w:lang w:val="az-Latn-AZ"/>
              </w:rPr>
              <w:t>və d</w:t>
            </w:r>
            <w:r w:rsidRPr="008C1A93">
              <w:rPr>
                <w:rFonts w:ascii="Times New Roman" w:hAnsi="Times New Roman" w:cs="Times New Roman"/>
                <w:sz w:val="24"/>
                <w:szCs w:val="24"/>
                <w:lang w:val="az-Latn-AZ"/>
              </w:rPr>
              <w:t>ifferensial diaqnostika.  Müalicə və profilaktika</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2F39DD"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28</w:t>
            </w:r>
          </w:p>
        </w:tc>
        <w:tc>
          <w:tcPr>
            <w:tcW w:w="8505" w:type="dxa"/>
          </w:tcPr>
          <w:p w:rsidR="000209DB" w:rsidRPr="008C1A93" w:rsidRDefault="000209DB" w:rsidP="00AB0747">
            <w:pPr>
              <w:autoSpaceDE w:val="0"/>
              <w:autoSpaceDN w:val="0"/>
              <w:adjustRightInd w:val="0"/>
              <w:contextualSpacing/>
              <w:rPr>
                <w:rFonts w:ascii="Times New Roman" w:hAnsi="Times New Roman" w:cs="Times New Roman"/>
                <w:sz w:val="24"/>
                <w:szCs w:val="24"/>
                <w:lang w:val="az-Latn-AZ"/>
              </w:rPr>
            </w:pPr>
            <w:r w:rsidRPr="008C1A93">
              <w:rPr>
                <w:rFonts w:ascii="Times New Roman" w:hAnsi="Times New Roman" w:cs="Times New Roman"/>
                <w:sz w:val="24"/>
                <w:szCs w:val="24"/>
                <w:lang w:val="az-Latn-AZ"/>
              </w:rPr>
              <w:t>Genital herpes. Anogenital ziyillər. Epidemiologiya, etio</w:t>
            </w:r>
            <w:r>
              <w:rPr>
                <w:rFonts w:ascii="Times New Roman" w:hAnsi="Times New Roman" w:cs="Times New Roman"/>
                <w:sz w:val="24"/>
                <w:szCs w:val="24"/>
                <w:lang w:val="az-Latn-AZ"/>
              </w:rPr>
              <w:t xml:space="preserve">logiya, </w:t>
            </w:r>
            <w:r w:rsidRPr="008C1A93">
              <w:rPr>
                <w:rFonts w:ascii="Times New Roman" w:hAnsi="Times New Roman" w:cs="Times New Roman"/>
                <w:sz w:val="24"/>
                <w:szCs w:val="24"/>
                <w:lang w:val="az-Latn-AZ"/>
              </w:rPr>
              <w:t>patogenez</w:t>
            </w:r>
            <w:r>
              <w:rPr>
                <w:rFonts w:ascii="Times New Roman" w:hAnsi="Times New Roman" w:cs="Times New Roman"/>
                <w:sz w:val="24"/>
                <w:szCs w:val="24"/>
                <w:lang w:val="az-Latn-AZ"/>
              </w:rPr>
              <w:t xml:space="preserve">. </w:t>
            </w:r>
            <w:r w:rsidRPr="008C1A93">
              <w:rPr>
                <w:rFonts w:ascii="Times New Roman" w:hAnsi="Times New Roman" w:cs="Times New Roman"/>
                <w:sz w:val="24"/>
                <w:szCs w:val="24"/>
                <w:lang w:val="az-Latn-AZ"/>
              </w:rPr>
              <w:t xml:space="preserve">Klinik təzahürlər. Laborator </w:t>
            </w:r>
            <w:r>
              <w:rPr>
                <w:rFonts w:ascii="Times New Roman" w:hAnsi="Times New Roman" w:cs="Times New Roman"/>
                <w:sz w:val="24"/>
                <w:szCs w:val="24"/>
                <w:lang w:val="az-Latn-AZ"/>
              </w:rPr>
              <w:t>və d</w:t>
            </w:r>
            <w:r w:rsidRPr="008C1A93">
              <w:rPr>
                <w:rFonts w:ascii="Times New Roman" w:hAnsi="Times New Roman" w:cs="Times New Roman"/>
                <w:sz w:val="24"/>
                <w:szCs w:val="24"/>
                <w:lang w:val="az-Latn-AZ"/>
              </w:rPr>
              <w:t>ifferensial diaqnostika. Müalicə və profilaktika.</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2F39DD"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29</w:t>
            </w:r>
          </w:p>
        </w:tc>
        <w:tc>
          <w:tcPr>
            <w:tcW w:w="8505" w:type="dxa"/>
          </w:tcPr>
          <w:p w:rsidR="000209DB" w:rsidRPr="008C1A93" w:rsidRDefault="000209DB" w:rsidP="00AB0747">
            <w:pPr>
              <w:autoSpaceDE w:val="0"/>
              <w:autoSpaceDN w:val="0"/>
              <w:adjustRightInd w:val="0"/>
              <w:contextualSpacing/>
              <w:rPr>
                <w:rFonts w:ascii="Times New Roman" w:hAnsi="Times New Roman" w:cs="Times New Roman"/>
                <w:sz w:val="24"/>
                <w:szCs w:val="24"/>
                <w:lang w:val="az-Latn-AZ"/>
              </w:rPr>
            </w:pPr>
            <w:r w:rsidRPr="008C1A93">
              <w:rPr>
                <w:rFonts w:ascii="Times New Roman" w:hAnsi="Times New Roman" w:cs="Times New Roman"/>
                <w:sz w:val="24"/>
                <w:szCs w:val="24"/>
                <w:lang w:val="az-Latn-AZ"/>
              </w:rPr>
              <w:t>Urogenital kandidoz. Bakterial vaginoz. İİV-infeksiya. Epidemiologiya, etio</w:t>
            </w:r>
            <w:r>
              <w:rPr>
                <w:rFonts w:ascii="Times New Roman" w:hAnsi="Times New Roman" w:cs="Times New Roman"/>
                <w:sz w:val="24"/>
                <w:szCs w:val="24"/>
                <w:lang w:val="az-Latn-AZ"/>
              </w:rPr>
              <w:t xml:space="preserve">logiya, </w:t>
            </w:r>
            <w:r w:rsidRPr="008C1A93">
              <w:rPr>
                <w:rFonts w:ascii="Times New Roman" w:hAnsi="Times New Roman" w:cs="Times New Roman"/>
                <w:sz w:val="24"/>
                <w:szCs w:val="24"/>
                <w:lang w:val="az-Latn-AZ"/>
              </w:rPr>
              <w:t>patogenez</w:t>
            </w:r>
            <w:r>
              <w:rPr>
                <w:rFonts w:ascii="Times New Roman" w:hAnsi="Times New Roman" w:cs="Times New Roman"/>
                <w:sz w:val="24"/>
                <w:szCs w:val="24"/>
                <w:lang w:val="az-Latn-AZ"/>
              </w:rPr>
              <w:t xml:space="preserve">. </w:t>
            </w:r>
            <w:r w:rsidRPr="008C1A93">
              <w:rPr>
                <w:rFonts w:ascii="Times New Roman" w:hAnsi="Times New Roman" w:cs="Times New Roman"/>
                <w:sz w:val="24"/>
                <w:szCs w:val="24"/>
                <w:lang w:val="az-Latn-AZ"/>
              </w:rPr>
              <w:t xml:space="preserve">Klinik təzahürlər. Laborator </w:t>
            </w:r>
            <w:r>
              <w:rPr>
                <w:rFonts w:ascii="Times New Roman" w:hAnsi="Times New Roman" w:cs="Times New Roman"/>
                <w:sz w:val="24"/>
                <w:szCs w:val="24"/>
                <w:lang w:val="az-Latn-AZ"/>
              </w:rPr>
              <w:t>və d</w:t>
            </w:r>
            <w:r w:rsidRPr="008C1A93">
              <w:rPr>
                <w:rFonts w:ascii="Times New Roman" w:hAnsi="Times New Roman" w:cs="Times New Roman"/>
                <w:sz w:val="24"/>
                <w:szCs w:val="24"/>
                <w:lang w:val="az-Latn-AZ"/>
              </w:rPr>
              <w:t>ifferensial diaqnostika. Müalicə və profilaktika</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3</w:t>
            </w:r>
          </w:p>
        </w:tc>
      </w:tr>
    </w:tbl>
    <w:p w:rsidR="000209DB" w:rsidRDefault="000209DB" w:rsidP="000209DB">
      <w:pPr>
        <w:tabs>
          <w:tab w:val="left" w:pos="8647"/>
        </w:tabs>
        <w:spacing w:after="0"/>
        <w:ind w:left="-426" w:right="142" w:hanging="425"/>
        <w:contextualSpacing/>
        <w:jc w:val="both"/>
        <w:rPr>
          <w:rFonts w:ascii="Times New Roman" w:hAnsi="Times New Roman" w:cs="Times New Roman"/>
          <w:sz w:val="24"/>
          <w:szCs w:val="24"/>
          <w:lang w:val="az-Latn-AZ"/>
        </w:rPr>
      </w:pPr>
      <w:r w:rsidRPr="008C1A93">
        <w:rPr>
          <w:rFonts w:ascii="Times New Roman" w:hAnsi="Times New Roman" w:cs="Times New Roman"/>
          <w:sz w:val="24"/>
          <w:szCs w:val="24"/>
          <w:lang w:val="az-Latn-AZ"/>
        </w:rPr>
        <w:tab/>
      </w:r>
    </w:p>
    <w:p w:rsidR="000209DB" w:rsidRDefault="000209DB" w:rsidP="000209DB">
      <w:pPr>
        <w:tabs>
          <w:tab w:val="left" w:pos="8647"/>
        </w:tabs>
        <w:spacing w:after="0"/>
        <w:ind w:left="-426" w:right="142" w:hanging="425"/>
        <w:contextualSpacing/>
        <w:jc w:val="both"/>
        <w:rPr>
          <w:rFonts w:ascii="Times New Roman" w:hAnsi="Times New Roman" w:cs="Times New Roman"/>
          <w:sz w:val="24"/>
          <w:szCs w:val="24"/>
          <w:lang w:val="az-Latn-AZ"/>
        </w:rPr>
      </w:pPr>
    </w:p>
    <w:p w:rsidR="000209DB" w:rsidRDefault="000209DB" w:rsidP="000209DB">
      <w:pPr>
        <w:tabs>
          <w:tab w:val="left" w:pos="8647"/>
        </w:tabs>
        <w:spacing w:after="0"/>
        <w:ind w:left="-426" w:right="142" w:hanging="425"/>
        <w:contextualSpacing/>
        <w:jc w:val="both"/>
        <w:rPr>
          <w:rFonts w:ascii="Times New Roman" w:hAnsi="Times New Roman" w:cs="Times New Roman"/>
          <w:sz w:val="24"/>
          <w:szCs w:val="24"/>
          <w:lang w:val="az-Latn-AZ"/>
        </w:rPr>
      </w:pPr>
    </w:p>
    <w:p w:rsidR="000209DB" w:rsidRDefault="000209DB" w:rsidP="000209DB">
      <w:pPr>
        <w:tabs>
          <w:tab w:val="left" w:pos="8647"/>
        </w:tabs>
        <w:spacing w:after="0"/>
        <w:ind w:left="-426" w:right="142" w:hanging="425"/>
        <w:contextualSpacing/>
        <w:jc w:val="both"/>
        <w:rPr>
          <w:rFonts w:ascii="Times New Roman" w:hAnsi="Times New Roman" w:cs="Times New Roman"/>
          <w:sz w:val="24"/>
          <w:szCs w:val="24"/>
          <w:lang w:val="az-Latn-AZ"/>
        </w:rPr>
      </w:pPr>
    </w:p>
    <w:p w:rsidR="000209DB" w:rsidRDefault="000209DB" w:rsidP="000209DB">
      <w:pPr>
        <w:rPr>
          <w:rFonts w:ascii="Times New Roman" w:hAnsi="Times New Roman" w:cs="Times New Roman"/>
          <w:sz w:val="24"/>
          <w:szCs w:val="24"/>
          <w:lang w:val="az-Latn-AZ"/>
        </w:rPr>
      </w:pPr>
      <w:r>
        <w:rPr>
          <w:rFonts w:ascii="Times New Roman" w:hAnsi="Times New Roman" w:cs="Times New Roman"/>
          <w:sz w:val="24"/>
          <w:szCs w:val="24"/>
          <w:lang w:val="az-Latn-AZ"/>
        </w:rPr>
        <w:br w:type="page"/>
      </w:r>
    </w:p>
    <w:p w:rsidR="000209DB" w:rsidRPr="00E635BE" w:rsidRDefault="000209DB" w:rsidP="000209DB">
      <w:pPr>
        <w:pBdr>
          <w:bottom w:val="single" w:sz="12" w:space="1" w:color="auto"/>
        </w:pBdr>
        <w:shd w:val="clear" w:color="auto" w:fill="FFFFFF"/>
        <w:autoSpaceDE w:val="0"/>
        <w:autoSpaceDN w:val="0"/>
        <w:adjustRightInd w:val="0"/>
        <w:spacing w:after="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lastRenderedPageBreak/>
        <w:t>Azərbaycan Tibb Universiteti</w:t>
      </w:r>
    </w:p>
    <w:p w:rsidR="000209DB" w:rsidRPr="00E635BE" w:rsidRDefault="000209DB" w:rsidP="000209DB">
      <w:pPr>
        <w:pBdr>
          <w:bottom w:val="single" w:sz="12" w:space="1" w:color="auto"/>
        </w:pBdr>
        <w:shd w:val="clear" w:color="auto" w:fill="FFFFFF"/>
        <w:autoSpaceDE w:val="0"/>
        <w:autoSpaceDN w:val="0"/>
        <w:adjustRightInd w:val="0"/>
        <w:spacing w:after="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t>Dermatovenerologiya kafedrası</w:t>
      </w:r>
    </w:p>
    <w:p w:rsidR="000209DB" w:rsidRPr="0091550A" w:rsidRDefault="000209DB" w:rsidP="000209DB">
      <w:pPr>
        <w:shd w:val="clear" w:color="auto" w:fill="FFFFFF"/>
        <w:autoSpaceDE w:val="0"/>
        <w:autoSpaceDN w:val="0"/>
        <w:adjustRightInd w:val="0"/>
        <w:spacing w:after="0"/>
        <w:contextualSpacing/>
        <w:jc w:val="center"/>
        <w:rPr>
          <w:rFonts w:ascii="Times New Roman" w:hAnsi="Times New Roman" w:cs="Times New Roman"/>
          <w:b/>
          <w:sz w:val="24"/>
          <w:szCs w:val="24"/>
          <w:lang w:val="az-Latn-AZ"/>
        </w:rPr>
      </w:pPr>
    </w:p>
    <w:p w:rsidR="000209DB" w:rsidRPr="00E635BE" w:rsidRDefault="000209DB" w:rsidP="000209DB">
      <w:pPr>
        <w:spacing w:after="0"/>
        <w:contextualSpacing/>
        <w:jc w:val="center"/>
        <w:rPr>
          <w:rFonts w:ascii="Times New Roman" w:hAnsi="Times New Roman" w:cs="Times New Roman"/>
          <w:b/>
          <w:sz w:val="24"/>
          <w:szCs w:val="24"/>
          <w:lang w:val="az-Latn-AZ"/>
        </w:rPr>
      </w:pPr>
      <w:r w:rsidRPr="0091550A">
        <w:rPr>
          <w:rFonts w:ascii="Times New Roman" w:hAnsi="Times New Roman" w:cs="Times New Roman"/>
          <w:b/>
          <w:sz w:val="24"/>
          <w:szCs w:val="24"/>
          <w:lang w:val="az-Latn-AZ"/>
        </w:rPr>
        <w:t xml:space="preserve">ATU-nun </w:t>
      </w:r>
      <w:r w:rsidRPr="00E4799E">
        <w:rPr>
          <w:rFonts w:ascii="Times New Roman" w:hAnsi="Times New Roman" w:cs="Times New Roman"/>
          <w:b/>
          <w:sz w:val="24"/>
          <w:szCs w:val="24"/>
          <w:lang w:val="az-Latn-AZ"/>
        </w:rPr>
        <w:t>HƏRBİ-TİBB</w:t>
      </w:r>
      <w:r w:rsidRPr="009920B1">
        <w:rPr>
          <w:rFonts w:ascii="Times New Roman" w:hAnsi="Times New Roman" w:cs="Times New Roman"/>
          <w:b/>
          <w:i/>
          <w:sz w:val="24"/>
          <w:szCs w:val="24"/>
          <w:lang w:val="az-Latn-AZ"/>
        </w:rPr>
        <w:t xml:space="preserve"> </w:t>
      </w:r>
      <w:r>
        <w:rPr>
          <w:rFonts w:ascii="Times New Roman" w:hAnsi="Times New Roman" w:cs="Times New Roman"/>
          <w:b/>
          <w:i/>
          <w:sz w:val="24"/>
          <w:szCs w:val="24"/>
          <w:lang w:val="az-Latn-AZ"/>
        </w:rPr>
        <w:t xml:space="preserve"> </w:t>
      </w:r>
      <w:r w:rsidRPr="00E635BE">
        <w:rPr>
          <w:rFonts w:ascii="Times New Roman" w:hAnsi="Times New Roman" w:cs="Times New Roman"/>
          <w:b/>
          <w:sz w:val="24"/>
          <w:szCs w:val="24"/>
          <w:lang w:val="az-Latn-AZ"/>
        </w:rPr>
        <w:t xml:space="preserve">fakültəsinin IV kurs tələbələri üçün </w:t>
      </w:r>
    </w:p>
    <w:p w:rsidR="000209DB" w:rsidRPr="00E635BE" w:rsidRDefault="000209DB" w:rsidP="000209DB">
      <w:pPr>
        <w:spacing w:after="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t>DERMATOVENEROLOGİYA</w:t>
      </w:r>
      <w:r>
        <w:rPr>
          <w:rFonts w:ascii="Times New Roman" w:hAnsi="Times New Roman" w:cs="Times New Roman"/>
          <w:b/>
          <w:sz w:val="24"/>
          <w:szCs w:val="24"/>
          <w:lang w:val="az-Latn-AZ"/>
        </w:rPr>
        <w:t xml:space="preserve"> </w:t>
      </w:r>
      <w:r w:rsidRPr="00E635BE">
        <w:rPr>
          <w:rFonts w:ascii="Times New Roman" w:hAnsi="Times New Roman" w:cs="Times New Roman"/>
          <w:b/>
          <w:sz w:val="24"/>
          <w:szCs w:val="24"/>
          <w:lang w:val="az-Latn-AZ"/>
        </w:rPr>
        <w:t xml:space="preserve"> üzrə mühazirə mövzularının</w:t>
      </w:r>
    </w:p>
    <w:p w:rsidR="000209DB" w:rsidRPr="00E635BE" w:rsidRDefault="000209DB" w:rsidP="000209DB">
      <w:pPr>
        <w:spacing w:after="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t>Təqvim planı</w:t>
      </w:r>
    </w:p>
    <w:p w:rsidR="000209DB" w:rsidRPr="00E635BE" w:rsidRDefault="000209DB" w:rsidP="000209DB">
      <w:pPr>
        <w:spacing w:after="0"/>
        <w:ind w:left="2124" w:hanging="2124"/>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t xml:space="preserve"> 2021/2022-ci tədris ili Payız sem</w:t>
      </w:r>
      <w:r>
        <w:rPr>
          <w:rFonts w:ascii="Times New Roman" w:hAnsi="Times New Roman" w:cs="Times New Roman"/>
          <w:b/>
          <w:sz w:val="24"/>
          <w:szCs w:val="24"/>
          <w:lang w:val="az-Latn-AZ"/>
        </w:rPr>
        <w:t>estri</w:t>
      </w:r>
    </w:p>
    <w:tbl>
      <w:tblPr>
        <w:tblStyle w:val="a4"/>
        <w:tblW w:w="10632" w:type="dxa"/>
        <w:tblInd w:w="-743" w:type="dxa"/>
        <w:tblLook w:val="04A0"/>
      </w:tblPr>
      <w:tblGrid>
        <w:gridCol w:w="993"/>
        <w:gridCol w:w="8505"/>
        <w:gridCol w:w="1134"/>
      </w:tblGrid>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t>Həftə</w:t>
            </w:r>
          </w:p>
        </w:tc>
        <w:tc>
          <w:tcPr>
            <w:tcW w:w="8505"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en-US"/>
              </w:rPr>
            </w:pPr>
            <w:r w:rsidRPr="00E635BE">
              <w:rPr>
                <w:rFonts w:ascii="Times New Roman" w:hAnsi="Times New Roman" w:cs="Times New Roman"/>
                <w:b/>
                <w:sz w:val="24"/>
                <w:szCs w:val="24"/>
                <w:lang w:val="en-US"/>
              </w:rPr>
              <w:t xml:space="preserve">Mövzu </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rPr>
            </w:pPr>
            <w:r w:rsidRPr="00E635BE">
              <w:rPr>
                <w:rFonts w:ascii="Times New Roman" w:hAnsi="Times New Roman" w:cs="Times New Roman"/>
                <w:b/>
                <w:sz w:val="24"/>
                <w:szCs w:val="24"/>
                <w:lang w:val="az-Latn-AZ"/>
              </w:rPr>
              <w:t xml:space="preserve">Saat </w:t>
            </w:r>
            <w:r w:rsidRPr="00E635BE">
              <w:rPr>
                <w:rFonts w:ascii="Times New Roman" w:hAnsi="Times New Roman" w:cs="Times New Roman"/>
                <w:b/>
                <w:sz w:val="24"/>
                <w:szCs w:val="24"/>
              </w:rPr>
              <w:t xml:space="preserve"> </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1</w:t>
            </w:r>
          </w:p>
        </w:tc>
        <w:tc>
          <w:tcPr>
            <w:tcW w:w="8505" w:type="dxa"/>
          </w:tcPr>
          <w:p w:rsidR="000209DB" w:rsidRPr="00BA0080" w:rsidRDefault="000209DB" w:rsidP="00AB0747">
            <w:pPr>
              <w:autoSpaceDE w:val="0"/>
              <w:autoSpaceDN w:val="0"/>
              <w:adjustRightInd w:val="0"/>
              <w:contextualSpacing/>
              <w:rPr>
                <w:rFonts w:ascii="Times New Roman" w:hAnsi="Times New Roman" w:cs="Times New Roman"/>
                <w:b/>
                <w:sz w:val="24"/>
                <w:szCs w:val="24"/>
                <w:lang w:val="az-Latn-AZ"/>
              </w:rPr>
            </w:pPr>
            <w:r w:rsidRPr="009F378D">
              <w:rPr>
                <w:rFonts w:ascii="Times New Roman" w:hAnsi="Times New Roman" w:cs="Times New Roman"/>
                <w:sz w:val="24"/>
                <w:szCs w:val="24"/>
                <w:lang w:val="az-Latn-AZ"/>
              </w:rPr>
              <w:t>Ümumi dermatologiyaya giriş</w:t>
            </w:r>
            <w:r>
              <w:rPr>
                <w:rFonts w:ascii="Times New Roman" w:hAnsi="Times New Roman" w:cs="Times New Roman"/>
                <w:sz w:val="24"/>
                <w:szCs w:val="24"/>
                <w:lang w:val="az-Latn-AZ"/>
              </w:rPr>
              <w:t>.</w:t>
            </w:r>
            <w:r w:rsidRPr="009F378D">
              <w:rPr>
                <w:rFonts w:ascii="Times New Roman" w:hAnsi="Times New Roman" w:cs="Times New Roman"/>
                <w:sz w:val="24"/>
                <w:szCs w:val="24"/>
                <w:lang w:val="az-Latn-AZ"/>
              </w:rPr>
              <w:t xml:space="preserve"> Dərinin və selikli qişaların anatomiya, histologiya və fiziologiyası. Birincili və ikincili morfoloji elementlər. Dermatoloji xəstələrin müayinə edilmə</w:t>
            </w:r>
            <w:r>
              <w:rPr>
                <w:rFonts w:ascii="Times New Roman" w:hAnsi="Times New Roman" w:cs="Times New Roman"/>
                <w:sz w:val="24"/>
                <w:szCs w:val="24"/>
                <w:lang w:val="az-Latn-AZ"/>
              </w:rPr>
              <w:t>sinin</w:t>
            </w:r>
            <w:r w:rsidRPr="009F378D">
              <w:rPr>
                <w:rFonts w:ascii="Times New Roman" w:hAnsi="Times New Roman" w:cs="Times New Roman"/>
                <w:sz w:val="24"/>
                <w:szCs w:val="24"/>
                <w:lang w:val="az-Latn-AZ"/>
              </w:rPr>
              <w:t xml:space="preserve"> xüsusiyyətləri</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c>
          <w:tcPr>
            <w:tcW w:w="8505" w:type="dxa"/>
          </w:tcPr>
          <w:p w:rsidR="000209DB" w:rsidRPr="00E635BE" w:rsidRDefault="000209DB" w:rsidP="00AB0747">
            <w:pPr>
              <w:autoSpaceDE w:val="0"/>
              <w:autoSpaceDN w:val="0"/>
              <w:adjustRightInd w:val="0"/>
              <w:contextualSpacing/>
              <w:rPr>
                <w:rFonts w:ascii="Times New Roman" w:hAnsi="Times New Roman" w:cs="Times New Roman"/>
                <w:b/>
                <w:sz w:val="24"/>
                <w:szCs w:val="24"/>
                <w:lang w:val="en-US"/>
              </w:rPr>
            </w:pPr>
            <w:r w:rsidRPr="009F378D">
              <w:rPr>
                <w:rFonts w:ascii="Times New Roman" w:hAnsi="Times New Roman" w:cs="Times New Roman"/>
                <w:sz w:val="24"/>
                <w:szCs w:val="24"/>
                <w:lang w:val="az-Latn-AZ"/>
              </w:rPr>
              <w:t xml:space="preserve">Bakterial dermatozlar (piodermiyalar, dəri vərəmi, cüzam). </w:t>
            </w:r>
            <w:r w:rsidRPr="00070567">
              <w:rPr>
                <w:rFonts w:ascii="Times New Roman" w:hAnsi="Times New Roman" w:cs="Times New Roman"/>
                <w:sz w:val="24"/>
                <w:szCs w:val="24"/>
                <w:lang w:val="az-Latn-AZ"/>
              </w:rPr>
              <w:t>Epidemiologiya, etio</w:t>
            </w:r>
            <w:r>
              <w:rPr>
                <w:rFonts w:ascii="Times New Roman" w:hAnsi="Times New Roman" w:cs="Times New Roman"/>
                <w:sz w:val="24"/>
                <w:szCs w:val="24"/>
                <w:lang w:val="az-Latn-AZ"/>
              </w:rPr>
              <w:t xml:space="preserve">logiya, </w:t>
            </w:r>
            <w:r w:rsidRPr="00070567">
              <w:rPr>
                <w:rFonts w:ascii="Times New Roman" w:hAnsi="Times New Roman" w:cs="Times New Roman"/>
                <w:sz w:val="24"/>
                <w:szCs w:val="24"/>
                <w:lang w:val="az-Latn-AZ"/>
              </w:rPr>
              <w:t>patogenez</w:t>
            </w:r>
            <w:r>
              <w:rPr>
                <w:rFonts w:ascii="Times New Roman" w:hAnsi="Times New Roman" w:cs="Times New Roman"/>
                <w:sz w:val="24"/>
                <w:szCs w:val="24"/>
                <w:lang w:val="az-Latn-AZ"/>
              </w:rPr>
              <w:t>. K</w:t>
            </w:r>
            <w:r w:rsidRPr="00070567">
              <w:rPr>
                <w:rFonts w:ascii="Times New Roman" w:hAnsi="Times New Roman" w:cs="Times New Roman"/>
                <w:sz w:val="24"/>
                <w:szCs w:val="24"/>
                <w:lang w:val="az-Latn-AZ"/>
              </w:rPr>
              <w:t xml:space="preserve">linik təzahürlər. </w:t>
            </w:r>
            <w:r>
              <w:rPr>
                <w:rFonts w:ascii="Times New Roman" w:hAnsi="Times New Roman" w:cs="Times New Roman"/>
                <w:sz w:val="24"/>
                <w:szCs w:val="24"/>
                <w:lang w:val="az-Latn-AZ"/>
              </w:rPr>
              <w:t xml:space="preserve">Laborator diaqnostika. Differensial diaqnostika. </w:t>
            </w:r>
            <w:r w:rsidRPr="009F378D">
              <w:rPr>
                <w:rFonts w:ascii="Times New Roman" w:hAnsi="Times New Roman" w:cs="Times New Roman"/>
                <w:sz w:val="24"/>
                <w:szCs w:val="24"/>
                <w:lang w:val="az-Latn-AZ"/>
              </w:rPr>
              <w:t>Müalicə və profilaktikası</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3</w:t>
            </w:r>
          </w:p>
        </w:tc>
        <w:tc>
          <w:tcPr>
            <w:tcW w:w="8505" w:type="dxa"/>
          </w:tcPr>
          <w:p w:rsidR="000209DB" w:rsidRPr="00E635BE" w:rsidRDefault="000209DB" w:rsidP="00AB0747">
            <w:pPr>
              <w:autoSpaceDE w:val="0"/>
              <w:autoSpaceDN w:val="0"/>
              <w:adjustRightInd w:val="0"/>
              <w:contextualSpacing/>
              <w:rPr>
                <w:rFonts w:ascii="Times New Roman" w:hAnsi="Times New Roman" w:cs="Times New Roman"/>
                <w:b/>
                <w:sz w:val="24"/>
                <w:szCs w:val="24"/>
                <w:lang w:val="en-US"/>
              </w:rPr>
            </w:pPr>
            <w:r w:rsidRPr="009F378D">
              <w:rPr>
                <w:rFonts w:ascii="Times New Roman" w:hAnsi="Times New Roman" w:cs="Times New Roman"/>
                <w:sz w:val="24"/>
                <w:szCs w:val="24"/>
                <w:lang w:val="az-Latn-AZ"/>
              </w:rPr>
              <w:t xml:space="preserve">Dermatomikozlar. </w:t>
            </w:r>
            <w:r w:rsidRPr="00070567">
              <w:rPr>
                <w:rFonts w:ascii="Times New Roman" w:hAnsi="Times New Roman" w:cs="Times New Roman"/>
                <w:sz w:val="24"/>
                <w:szCs w:val="24"/>
                <w:lang w:val="az-Latn-AZ"/>
              </w:rPr>
              <w:t>Epidemiologiya, etio</w:t>
            </w:r>
            <w:r>
              <w:rPr>
                <w:rFonts w:ascii="Times New Roman" w:hAnsi="Times New Roman" w:cs="Times New Roman"/>
                <w:sz w:val="24"/>
                <w:szCs w:val="24"/>
                <w:lang w:val="az-Latn-AZ"/>
              </w:rPr>
              <w:t xml:space="preserve">logiya, </w:t>
            </w:r>
            <w:r w:rsidRPr="00070567">
              <w:rPr>
                <w:rFonts w:ascii="Times New Roman" w:hAnsi="Times New Roman" w:cs="Times New Roman"/>
                <w:sz w:val="24"/>
                <w:szCs w:val="24"/>
                <w:lang w:val="az-Latn-AZ"/>
              </w:rPr>
              <w:t>patogenez</w:t>
            </w:r>
            <w:r>
              <w:rPr>
                <w:rFonts w:ascii="Times New Roman" w:hAnsi="Times New Roman" w:cs="Times New Roman"/>
                <w:sz w:val="24"/>
                <w:szCs w:val="24"/>
                <w:lang w:val="az-Latn-AZ"/>
              </w:rPr>
              <w:t xml:space="preserve">. </w:t>
            </w:r>
            <w:r w:rsidRPr="009F378D">
              <w:rPr>
                <w:rFonts w:ascii="Times New Roman" w:hAnsi="Times New Roman" w:cs="Times New Roman"/>
                <w:sz w:val="24"/>
                <w:szCs w:val="24"/>
                <w:lang w:val="az-Latn-AZ"/>
              </w:rPr>
              <w:t xml:space="preserve">Təsnifatı (əlvan dəmrov; qasıq </w:t>
            </w:r>
            <w:r>
              <w:rPr>
                <w:rFonts w:ascii="Times New Roman" w:hAnsi="Times New Roman" w:cs="Times New Roman"/>
                <w:sz w:val="24"/>
                <w:szCs w:val="24"/>
                <w:lang w:val="az-Latn-AZ"/>
              </w:rPr>
              <w:t xml:space="preserve"> </w:t>
            </w:r>
            <w:r w:rsidRPr="009F378D">
              <w:rPr>
                <w:rFonts w:ascii="Times New Roman" w:hAnsi="Times New Roman" w:cs="Times New Roman"/>
                <w:sz w:val="24"/>
                <w:szCs w:val="24"/>
                <w:lang w:val="az-Latn-AZ"/>
              </w:rPr>
              <w:t>epidermafit</w:t>
            </w:r>
            <w:r>
              <w:rPr>
                <w:rFonts w:ascii="Times New Roman" w:hAnsi="Times New Roman" w:cs="Times New Roman"/>
                <w:sz w:val="24"/>
                <w:szCs w:val="24"/>
                <w:lang w:val="az-Latn-AZ"/>
              </w:rPr>
              <w:t>iyası, ayaqların epidermomikozu</w:t>
            </w:r>
            <w:r w:rsidRPr="009F378D">
              <w:rPr>
                <w:rFonts w:ascii="Times New Roman" w:hAnsi="Times New Roman" w:cs="Times New Roman"/>
                <w:sz w:val="24"/>
                <w:szCs w:val="24"/>
                <w:lang w:val="az-Latn-AZ"/>
              </w:rPr>
              <w:t xml:space="preserve">, rubromikoz, trixofitiyalar, </w:t>
            </w:r>
            <w:r>
              <w:rPr>
                <w:rFonts w:ascii="Times New Roman" w:hAnsi="Times New Roman" w:cs="Times New Roman"/>
                <w:sz w:val="24"/>
                <w:szCs w:val="24"/>
                <w:lang w:val="az-Latn-AZ"/>
              </w:rPr>
              <w:t xml:space="preserve">favus, </w:t>
            </w:r>
            <w:r w:rsidRPr="009F378D">
              <w:rPr>
                <w:rFonts w:ascii="Times New Roman" w:hAnsi="Times New Roman" w:cs="Times New Roman"/>
                <w:sz w:val="24"/>
                <w:szCs w:val="24"/>
                <w:lang w:val="az-Latn-AZ"/>
              </w:rPr>
              <w:t>mikrosporiya; kandidozlar; də</w:t>
            </w:r>
            <w:r>
              <w:rPr>
                <w:rFonts w:ascii="Times New Roman" w:hAnsi="Times New Roman" w:cs="Times New Roman"/>
                <w:sz w:val="24"/>
                <w:szCs w:val="24"/>
                <w:lang w:val="az-Latn-AZ"/>
              </w:rPr>
              <w:t>rin mikozlar). K</w:t>
            </w:r>
            <w:r w:rsidRPr="00070567">
              <w:rPr>
                <w:rFonts w:ascii="Times New Roman" w:hAnsi="Times New Roman" w:cs="Times New Roman"/>
                <w:sz w:val="24"/>
                <w:szCs w:val="24"/>
                <w:lang w:val="az-Latn-AZ"/>
              </w:rPr>
              <w:t xml:space="preserve">linik təzahürlər. </w:t>
            </w:r>
            <w:r w:rsidRPr="00FC1901">
              <w:rPr>
                <w:rFonts w:ascii="Times New Roman" w:hAnsi="Times New Roman" w:cs="Times New Roman"/>
                <w:sz w:val="24"/>
                <w:szCs w:val="24"/>
                <w:lang w:val="az-Latn-AZ"/>
              </w:rPr>
              <w:t xml:space="preserve">Laborator </w:t>
            </w:r>
            <w:r w:rsidRPr="00617CAF">
              <w:rPr>
                <w:rFonts w:ascii="Times New Roman" w:hAnsi="Times New Roman" w:cs="Times New Roman"/>
                <w:sz w:val="24"/>
                <w:szCs w:val="24"/>
                <w:lang w:val="az-Latn-AZ"/>
              </w:rPr>
              <w:t>diaqnostika</w:t>
            </w:r>
            <w:r>
              <w:rPr>
                <w:rFonts w:ascii="Times New Roman" w:hAnsi="Times New Roman" w:cs="Times New Roman"/>
                <w:sz w:val="24"/>
                <w:szCs w:val="24"/>
                <w:lang w:val="az-Latn-AZ"/>
              </w:rPr>
              <w:t>.</w:t>
            </w:r>
            <w:r w:rsidRPr="00123B51">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Differensial diaqnostika.</w:t>
            </w:r>
            <w:r w:rsidRPr="00617CAF">
              <w:rPr>
                <w:rFonts w:ascii="Times New Roman" w:hAnsi="Times New Roman" w:cs="Times New Roman"/>
                <w:sz w:val="24"/>
                <w:szCs w:val="24"/>
                <w:lang w:val="az-Latn-AZ"/>
              </w:rPr>
              <w:t xml:space="preserve"> Müalicə və  profilakti</w:t>
            </w:r>
            <w:r>
              <w:rPr>
                <w:rFonts w:ascii="Times New Roman" w:hAnsi="Times New Roman" w:cs="Times New Roman"/>
                <w:sz w:val="24"/>
                <w:szCs w:val="24"/>
                <w:lang w:val="az-Latn-AZ"/>
              </w:rPr>
              <w:t>kası.</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4</w:t>
            </w:r>
          </w:p>
        </w:tc>
        <w:tc>
          <w:tcPr>
            <w:tcW w:w="8505" w:type="dxa"/>
          </w:tcPr>
          <w:p w:rsidR="000209DB" w:rsidRPr="00E635BE" w:rsidRDefault="000209DB" w:rsidP="00AB0747">
            <w:pPr>
              <w:autoSpaceDE w:val="0"/>
              <w:autoSpaceDN w:val="0"/>
              <w:adjustRightInd w:val="0"/>
              <w:contextualSpacing/>
              <w:rPr>
                <w:rFonts w:ascii="Times New Roman" w:hAnsi="Times New Roman" w:cs="Times New Roman"/>
                <w:b/>
                <w:sz w:val="24"/>
                <w:szCs w:val="24"/>
                <w:lang w:val="en-US"/>
              </w:rPr>
            </w:pPr>
            <w:r w:rsidRPr="009F378D">
              <w:rPr>
                <w:rFonts w:ascii="Times New Roman" w:hAnsi="Times New Roman" w:cs="Times New Roman"/>
                <w:sz w:val="24"/>
                <w:szCs w:val="24"/>
                <w:lang w:val="az-Latn-AZ"/>
              </w:rPr>
              <w:t xml:space="preserve">Virus dermatozları (sadə və kəmərləyici </w:t>
            </w:r>
            <w:r>
              <w:rPr>
                <w:rFonts w:ascii="Times New Roman" w:hAnsi="Times New Roman" w:cs="Times New Roman"/>
                <w:sz w:val="24"/>
                <w:szCs w:val="24"/>
                <w:lang w:val="az-Latn-AZ"/>
              </w:rPr>
              <w:t>herpes</w:t>
            </w:r>
            <w:r w:rsidRPr="009F378D">
              <w:rPr>
                <w:rFonts w:ascii="Times New Roman" w:hAnsi="Times New Roman" w:cs="Times New Roman"/>
                <w:sz w:val="24"/>
                <w:szCs w:val="24"/>
                <w:lang w:val="az-Latn-AZ"/>
              </w:rPr>
              <w:t xml:space="preserve">, ziyillər, kontagioz mollyusk). Parazitar dermatozlar (qoturluq, pedikulyoz). Dəri leyşmaniozu. </w:t>
            </w:r>
            <w:r w:rsidRPr="00070567">
              <w:rPr>
                <w:rFonts w:ascii="Times New Roman" w:hAnsi="Times New Roman" w:cs="Times New Roman"/>
                <w:sz w:val="24"/>
                <w:szCs w:val="24"/>
                <w:lang w:val="az-Latn-AZ"/>
              </w:rPr>
              <w:t>Epidemiologiya, etio</w:t>
            </w:r>
            <w:r>
              <w:rPr>
                <w:rFonts w:ascii="Times New Roman" w:hAnsi="Times New Roman" w:cs="Times New Roman"/>
                <w:sz w:val="24"/>
                <w:szCs w:val="24"/>
                <w:lang w:val="az-Latn-AZ"/>
              </w:rPr>
              <w:t xml:space="preserve">logiya, </w:t>
            </w:r>
            <w:r w:rsidRPr="00070567">
              <w:rPr>
                <w:rFonts w:ascii="Times New Roman" w:hAnsi="Times New Roman" w:cs="Times New Roman"/>
                <w:sz w:val="24"/>
                <w:szCs w:val="24"/>
                <w:lang w:val="az-Latn-AZ"/>
              </w:rPr>
              <w:t>patogenez</w:t>
            </w:r>
            <w:r>
              <w:rPr>
                <w:rFonts w:ascii="Times New Roman" w:hAnsi="Times New Roman" w:cs="Times New Roman"/>
                <w:sz w:val="24"/>
                <w:szCs w:val="24"/>
                <w:lang w:val="az-Latn-AZ"/>
              </w:rPr>
              <w:t>. K</w:t>
            </w:r>
            <w:r w:rsidRPr="00070567">
              <w:rPr>
                <w:rFonts w:ascii="Times New Roman" w:hAnsi="Times New Roman" w:cs="Times New Roman"/>
                <w:sz w:val="24"/>
                <w:szCs w:val="24"/>
                <w:lang w:val="az-Latn-AZ"/>
              </w:rPr>
              <w:t xml:space="preserve">linik təzahürlər. </w:t>
            </w:r>
            <w:r>
              <w:rPr>
                <w:rFonts w:ascii="Times New Roman" w:hAnsi="Times New Roman" w:cs="Times New Roman"/>
                <w:sz w:val="24"/>
                <w:szCs w:val="24"/>
                <w:lang w:val="az-Latn-AZ"/>
              </w:rPr>
              <w:t>Laborator</w:t>
            </w:r>
            <w:r w:rsidRPr="009F378D">
              <w:rPr>
                <w:rFonts w:ascii="Times New Roman" w:hAnsi="Times New Roman" w:cs="Times New Roman"/>
                <w:sz w:val="24"/>
                <w:szCs w:val="24"/>
                <w:lang w:val="az-Latn-AZ"/>
              </w:rPr>
              <w:t xml:space="preserve"> </w:t>
            </w:r>
            <w:r w:rsidRPr="00617CAF">
              <w:rPr>
                <w:rFonts w:ascii="Times New Roman" w:hAnsi="Times New Roman" w:cs="Times New Roman"/>
                <w:sz w:val="24"/>
                <w:szCs w:val="24"/>
                <w:lang w:val="az-Latn-AZ"/>
              </w:rPr>
              <w:t>diaqnostika</w:t>
            </w:r>
            <w:r>
              <w:rPr>
                <w:rFonts w:ascii="Times New Roman" w:hAnsi="Times New Roman" w:cs="Times New Roman"/>
                <w:sz w:val="24"/>
                <w:szCs w:val="24"/>
                <w:lang w:val="az-Latn-AZ"/>
              </w:rPr>
              <w:t>.</w:t>
            </w:r>
            <w:r w:rsidRPr="00123B51">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 Differensial diaqnostika. </w:t>
            </w:r>
            <w:r w:rsidRPr="009F378D">
              <w:rPr>
                <w:rFonts w:ascii="Times New Roman" w:hAnsi="Times New Roman" w:cs="Times New Roman"/>
                <w:sz w:val="24"/>
                <w:szCs w:val="24"/>
                <w:lang w:val="az-Latn-AZ"/>
              </w:rPr>
              <w:t>Müalicə və profilaktikası</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5</w:t>
            </w:r>
          </w:p>
        </w:tc>
        <w:tc>
          <w:tcPr>
            <w:tcW w:w="8505" w:type="dxa"/>
          </w:tcPr>
          <w:p w:rsidR="000209DB" w:rsidRPr="009F378D" w:rsidRDefault="000209DB" w:rsidP="00AB0747">
            <w:pPr>
              <w:autoSpaceDE w:val="0"/>
              <w:autoSpaceDN w:val="0"/>
              <w:adjustRightInd w:val="0"/>
              <w:contextualSpacing/>
              <w:rPr>
                <w:rFonts w:ascii="Times New Roman" w:hAnsi="Times New Roman" w:cs="Times New Roman"/>
                <w:sz w:val="24"/>
                <w:szCs w:val="24"/>
                <w:lang w:val="az-Latn-AZ"/>
              </w:rPr>
            </w:pPr>
            <w:r w:rsidRPr="009F378D">
              <w:rPr>
                <w:rFonts w:ascii="Times New Roman" w:hAnsi="Times New Roman" w:cs="Times New Roman"/>
                <w:sz w:val="24"/>
                <w:szCs w:val="24"/>
                <w:lang w:val="az-Latn-AZ"/>
              </w:rPr>
              <w:t xml:space="preserve">Sadə və allergik dermatitlər. Toksidermiyalar. Çoxformalı ekssudativ eritema. Ekzema. Atopik dermatit (neyrodermit), övrə, qaşınma, dəri qaşınması. </w:t>
            </w:r>
            <w:r w:rsidRPr="00070567">
              <w:rPr>
                <w:rFonts w:ascii="Times New Roman" w:hAnsi="Times New Roman" w:cs="Times New Roman"/>
                <w:sz w:val="24"/>
                <w:szCs w:val="24"/>
                <w:lang w:val="az-Latn-AZ"/>
              </w:rPr>
              <w:t>Epidemiologiya, etio</w:t>
            </w:r>
            <w:r>
              <w:rPr>
                <w:rFonts w:ascii="Times New Roman" w:hAnsi="Times New Roman" w:cs="Times New Roman"/>
                <w:sz w:val="24"/>
                <w:szCs w:val="24"/>
                <w:lang w:val="az-Latn-AZ"/>
              </w:rPr>
              <w:t xml:space="preserve">logiya, </w:t>
            </w:r>
            <w:r w:rsidRPr="00070567">
              <w:rPr>
                <w:rFonts w:ascii="Times New Roman" w:hAnsi="Times New Roman" w:cs="Times New Roman"/>
                <w:sz w:val="24"/>
                <w:szCs w:val="24"/>
                <w:lang w:val="az-Latn-AZ"/>
              </w:rPr>
              <w:t>patogenez</w:t>
            </w:r>
            <w:r>
              <w:rPr>
                <w:rFonts w:ascii="Times New Roman" w:hAnsi="Times New Roman" w:cs="Times New Roman"/>
                <w:sz w:val="24"/>
                <w:szCs w:val="24"/>
                <w:lang w:val="az-Latn-AZ"/>
              </w:rPr>
              <w:t>. K</w:t>
            </w:r>
            <w:r w:rsidRPr="00070567">
              <w:rPr>
                <w:rFonts w:ascii="Times New Roman" w:hAnsi="Times New Roman" w:cs="Times New Roman"/>
                <w:sz w:val="24"/>
                <w:szCs w:val="24"/>
                <w:lang w:val="az-Latn-AZ"/>
              </w:rPr>
              <w:t xml:space="preserve">linik təzahürlər. </w:t>
            </w:r>
            <w:r>
              <w:rPr>
                <w:rFonts w:ascii="Times New Roman" w:hAnsi="Times New Roman" w:cs="Times New Roman"/>
                <w:sz w:val="24"/>
                <w:szCs w:val="24"/>
                <w:lang w:val="az-Latn-AZ"/>
              </w:rPr>
              <w:t>Laborator</w:t>
            </w:r>
            <w:r w:rsidRPr="009F378D">
              <w:rPr>
                <w:rFonts w:ascii="Times New Roman" w:hAnsi="Times New Roman" w:cs="Times New Roman"/>
                <w:sz w:val="24"/>
                <w:szCs w:val="24"/>
                <w:lang w:val="az-Latn-AZ"/>
              </w:rPr>
              <w:t xml:space="preserve"> </w:t>
            </w:r>
            <w:r w:rsidRPr="00617CAF">
              <w:rPr>
                <w:rFonts w:ascii="Times New Roman" w:hAnsi="Times New Roman" w:cs="Times New Roman"/>
                <w:sz w:val="24"/>
                <w:szCs w:val="24"/>
                <w:lang w:val="az-Latn-AZ"/>
              </w:rPr>
              <w:t>diaqnostika</w:t>
            </w:r>
            <w:r>
              <w:rPr>
                <w:rFonts w:ascii="Times New Roman" w:hAnsi="Times New Roman" w:cs="Times New Roman"/>
                <w:sz w:val="24"/>
                <w:szCs w:val="24"/>
                <w:lang w:val="az-Latn-AZ"/>
              </w:rPr>
              <w:t>.</w:t>
            </w:r>
            <w:r w:rsidRPr="00123B51">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 Differensial diaqnostika. </w:t>
            </w:r>
            <w:r w:rsidRPr="009F378D">
              <w:rPr>
                <w:rFonts w:ascii="Times New Roman" w:hAnsi="Times New Roman" w:cs="Times New Roman"/>
                <w:sz w:val="24"/>
                <w:szCs w:val="24"/>
                <w:lang w:val="az-Latn-AZ"/>
              </w:rPr>
              <w:t>Müalicə və</w:t>
            </w:r>
            <w:r>
              <w:rPr>
                <w:rFonts w:ascii="Times New Roman" w:hAnsi="Times New Roman" w:cs="Times New Roman"/>
                <w:sz w:val="24"/>
                <w:szCs w:val="24"/>
                <w:lang w:val="az-Latn-AZ"/>
              </w:rPr>
              <w:t xml:space="preserve"> profilaktika</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6</w:t>
            </w:r>
          </w:p>
        </w:tc>
        <w:tc>
          <w:tcPr>
            <w:tcW w:w="8505" w:type="dxa"/>
          </w:tcPr>
          <w:p w:rsidR="000209DB" w:rsidRPr="009F378D" w:rsidRDefault="000209DB" w:rsidP="00AB0747">
            <w:pPr>
              <w:autoSpaceDE w:val="0"/>
              <w:autoSpaceDN w:val="0"/>
              <w:adjustRightInd w:val="0"/>
              <w:contextualSpacing/>
              <w:rPr>
                <w:rFonts w:ascii="Times New Roman" w:hAnsi="Times New Roman" w:cs="Times New Roman"/>
                <w:sz w:val="24"/>
                <w:szCs w:val="24"/>
                <w:lang w:val="az-Latn-AZ"/>
              </w:rPr>
            </w:pPr>
            <w:r w:rsidRPr="009F378D">
              <w:rPr>
                <w:rFonts w:ascii="Times New Roman" w:hAnsi="Times New Roman" w:cs="Times New Roman"/>
                <w:sz w:val="24"/>
                <w:szCs w:val="24"/>
                <w:lang w:val="az-Latn-AZ"/>
              </w:rPr>
              <w:t xml:space="preserve">Psoriaz, qırmızı yastı dəmrov, çəhrayı dəmrov. Birləşdirici toxumaların zədələnməsi ilə gedən </w:t>
            </w:r>
            <w:r>
              <w:rPr>
                <w:rFonts w:ascii="Times New Roman" w:hAnsi="Times New Roman" w:cs="Times New Roman"/>
                <w:sz w:val="24"/>
                <w:szCs w:val="24"/>
                <w:lang w:val="az-Latn-AZ"/>
              </w:rPr>
              <w:t>dermatozlar</w:t>
            </w:r>
            <w:r w:rsidRPr="009F378D">
              <w:rPr>
                <w:rFonts w:ascii="Times New Roman" w:hAnsi="Times New Roman" w:cs="Times New Roman"/>
                <w:sz w:val="24"/>
                <w:szCs w:val="24"/>
                <w:lang w:val="az-Latn-AZ"/>
              </w:rPr>
              <w:t xml:space="preserve"> (qırmızı qurd eşənəyi, sklerodermiya, dermatomiozit).  Epidemiologiya, etiopatogenez, </w:t>
            </w:r>
            <w:r>
              <w:rPr>
                <w:rFonts w:ascii="Times New Roman" w:hAnsi="Times New Roman" w:cs="Times New Roman"/>
                <w:sz w:val="24"/>
                <w:szCs w:val="24"/>
                <w:lang w:val="az-Latn-AZ"/>
              </w:rPr>
              <w:t xml:space="preserve">klinik və patomorfoloji təzahürlər. </w:t>
            </w:r>
            <w:r w:rsidRPr="00617CAF">
              <w:rPr>
                <w:rFonts w:ascii="Times New Roman" w:hAnsi="Times New Roman" w:cs="Times New Roman"/>
                <w:sz w:val="24"/>
                <w:szCs w:val="24"/>
                <w:lang w:val="az-Latn-AZ"/>
              </w:rPr>
              <w:t>Diaqnostika</w:t>
            </w:r>
            <w:r>
              <w:rPr>
                <w:rFonts w:ascii="Times New Roman" w:hAnsi="Times New Roman" w:cs="Times New Roman"/>
                <w:sz w:val="24"/>
                <w:szCs w:val="24"/>
                <w:lang w:val="az-Latn-AZ"/>
              </w:rPr>
              <w:t xml:space="preserve">. Differensial diaqnostika. </w:t>
            </w:r>
            <w:r w:rsidRPr="009F378D">
              <w:rPr>
                <w:rFonts w:ascii="Times New Roman" w:hAnsi="Times New Roman" w:cs="Times New Roman"/>
                <w:sz w:val="24"/>
                <w:szCs w:val="24"/>
                <w:lang w:val="az-Latn-AZ"/>
              </w:rPr>
              <w:t>Müalicə və</w:t>
            </w:r>
            <w:r>
              <w:rPr>
                <w:rFonts w:ascii="Times New Roman" w:hAnsi="Times New Roman" w:cs="Times New Roman"/>
                <w:sz w:val="24"/>
                <w:szCs w:val="24"/>
                <w:lang w:val="az-Latn-AZ"/>
              </w:rPr>
              <w:t xml:space="preserve"> profilaktika</w:t>
            </w:r>
            <w:r w:rsidRPr="009F378D">
              <w:rPr>
                <w:rFonts w:ascii="Times New Roman" w:hAnsi="Times New Roman" w:cs="Times New Roman"/>
                <w:sz w:val="24"/>
                <w:szCs w:val="24"/>
                <w:lang w:val="az-Latn-AZ"/>
              </w:rPr>
              <w:t>.</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7</w:t>
            </w:r>
          </w:p>
        </w:tc>
        <w:tc>
          <w:tcPr>
            <w:tcW w:w="8505" w:type="dxa"/>
          </w:tcPr>
          <w:p w:rsidR="000209DB" w:rsidRPr="009F378D" w:rsidRDefault="000209DB" w:rsidP="00AB0747">
            <w:pPr>
              <w:autoSpaceDE w:val="0"/>
              <w:autoSpaceDN w:val="0"/>
              <w:adjustRightInd w:val="0"/>
              <w:contextualSpacing/>
              <w:rPr>
                <w:rFonts w:ascii="Times New Roman" w:hAnsi="Times New Roman" w:cs="Times New Roman"/>
                <w:sz w:val="24"/>
                <w:szCs w:val="24"/>
                <w:lang w:val="az-Latn-AZ"/>
              </w:rPr>
            </w:pPr>
            <w:r w:rsidRPr="009F378D">
              <w:rPr>
                <w:rFonts w:ascii="Times New Roman" w:hAnsi="Times New Roman" w:cs="Times New Roman"/>
                <w:sz w:val="24"/>
                <w:szCs w:val="24"/>
                <w:lang w:val="az-Latn-AZ"/>
              </w:rPr>
              <w:t xml:space="preserve">Qovuqlu dermatozlar (pemfiqus, Dürinqin herpesşəkilli dermatozu, pemfiqoid). </w:t>
            </w:r>
            <w:r>
              <w:rPr>
                <w:rFonts w:ascii="Times New Roman" w:hAnsi="Times New Roman" w:cs="Times New Roman"/>
                <w:sz w:val="24"/>
                <w:szCs w:val="24"/>
                <w:lang w:val="az-Latn-AZ"/>
              </w:rPr>
              <w:t>Dəri l</w:t>
            </w:r>
            <w:r w:rsidRPr="009F378D">
              <w:rPr>
                <w:rFonts w:ascii="Times New Roman" w:hAnsi="Times New Roman" w:cs="Times New Roman"/>
                <w:sz w:val="24"/>
                <w:szCs w:val="24"/>
                <w:lang w:val="az-Latn-AZ"/>
              </w:rPr>
              <w:t>imfomalar</w:t>
            </w:r>
            <w:r>
              <w:rPr>
                <w:rFonts w:ascii="Times New Roman" w:hAnsi="Times New Roman" w:cs="Times New Roman"/>
                <w:sz w:val="24"/>
                <w:szCs w:val="24"/>
                <w:lang w:val="az-Latn-AZ"/>
              </w:rPr>
              <w:t>ı</w:t>
            </w:r>
            <w:r w:rsidRPr="009F378D">
              <w:rPr>
                <w:rFonts w:ascii="Times New Roman" w:hAnsi="Times New Roman" w:cs="Times New Roman"/>
                <w:sz w:val="24"/>
                <w:szCs w:val="24"/>
                <w:lang w:val="az-Latn-AZ"/>
              </w:rPr>
              <w:t>.</w:t>
            </w:r>
            <w:r>
              <w:rPr>
                <w:rFonts w:ascii="Times New Roman" w:hAnsi="Times New Roman" w:cs="Times New Roman"/>
                <w:sz w:val="24"/>
                <w:szCs w:val="24"/>
                <w:lang w:val="az-Latn-AZ"/>
              </w:rPr>
              <w:t xml:space="preserve"> Kapoşi sarkoması.</w:t>
            </w:r>
            <w:r w:rsidRPr="009F378D">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 </w:t>
            </w:r>
            <w:r w:rsidRPr="009F378D">
              <w:rPr>
                <w:rFonts w:ascii="Times New Roman" w:hAnsi="Times New Roman" w:cs="Times New Roman"/>
                <w:sz w:val="24"/>
                <w:szCs w:val="24"/>
                <w:lang w:val="az-Latn-AZ"/>
              </w:rPr>
              <w:t xml:space="preserve">Xoşxassəli və bədxassəli dəri şişləri. </w:t>
            </w:r>
            <w:r>
              <w:rPr>
                <w:rFonts w:ascii="Times New Roman" w:hAnsi="Times New Roman" w:cs="Times New Roman"/>
                <w:sz w:val="24"/>
                <w:szCs w:val="24"/>
                <w:lang w:val="az-Latn-AZ"/>
              </w:rPr>
              <w:t xml:space="preserve">Xərçəngönü xəstəliklər. </w:t>
            </w:r>
            <w:r w:rsidRPr="009F378D">
              <w:rPr>
                <w:rFonts w:ascii="Times New Roman" w:hAnsi="Times New Roman" w:cs="Times New Roman"/>
                <w:sz w:val="24"/>
                <w:szCs w:val="24"/>
                <w:lang w:val="az-Latn-AZ"/>
              </w:rPr>
              <w:t xml:space="preserve">Epidemiologiya, </w:t>
            </w:r>
            <w:r>
              <w:rPr>
                <w:rFonts w:ascii="Times New Roman" w:hAnsi="Times New Roman" w:cs="Times New Roman"/>
                <w:sz w:val="24"/>
                <w:szCs w:val="24"/>
                <w:lang w:val="az-Latn-AZ"/>
              </w:rPr>
              <w:t>e</w:t>
            </w:r>
            <w:r w:rsidRPr="009F378D">
              <w:rPr>
                <w:rFonts w:ascii="Times New Roman" w:hAnsi="Times New Roman" w:cs="Times New Roman"/>
                <w:sz w:val="24"/>
                <w:szCs w:val="24"/>
                <w:lang w:val="az-Latn-AZ"/>
              </w:rPr>
              <w:t>tiopatogenez</w:t>
            </w:r>
            <w:r>
              <w:rPr>
                <w:rFonts w:ascii="Times New Roman" w:hAnsi="Times New Roman" w:cs="Times New Roman"/>
                <w:sz w:val="24"/>
                <w:szCs w:val="24"/>
                <w:lang w:val="az-Latn-AZ"/>
              </w:rPr>
              <w:t>.</w:t>
            </w:r>
            <w:r w:rsidRPr="009F378D">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Klinik və patomorfoloji təzahürlər. Diaqnostika. </w:t>
            </w:r>
            <w:r w:rsidRPr="009F378D">
              <w:rPr>
                <w:rFonts w:ascii="Times New Roman" w:hAnsi="Times New Roman" w:cs="Times New Roman"/>
                <w:sz w:val="24"/>
                <w:szCs w:val="24"/>
                <w:lang w:val="az-Latn-AZ"/>
              </w:rPr>
              <w:t>Differensial diaqnostika</w:t>
            </w:r>
            <w:r>
              <w:rPr>
                <w:rFonts w:ascii="Times New Roman" w:hAnsi="Times New Roman" w:cs="Times New Roman"/>
                <w:sz w:val="24"/>
                <w:szCs w:val="24"/>
                <w:lang w:val="az-Latn-AZ"/>
              </w:rPr>
              <w:t>.</w:t>
            </w:r>
            <w:r w:rsidRPr="009F378D">
              <w:rPr>
                <w:rFonts w:ascii="Times New Roman" w:hAnsi="Times New Roman" w:cs="Times New Roman"/>
                <w:sz w:val="24"/>
                <w:szCs w:val="24"/>
                <w:lang w:val="az-Latn-AZ"/>
              </w:rPr>
              <w:t xml:space="preserve"> Müalicə və profilaktikası.</w:t>
            </w:r>
            <w:r>
              <w:rPr>
                <w:rFonts w:ascii="Times New Roman" w:hAnsi="Times New Roman" w:cs="Times New Roman"/>
                <w:sz w:val="24"/>
                <w:szCs w:val="24"/>
                <w:lang w:val="az-Latn-AZ"/>
              </w:rPr>
              <w:t xml:space="preserve">   </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8</w:t>
            </w:r>
          </w:p>
        </w:tc>
        <w:tc>
          <w:tcPr>
            <w:tcW w:w="8505" w:type="dxa"/>
          </w:tcPr>
          <w:p w:rsidR="000209DB" w:rsidRPr="009F378D" w:rsidRDefault="000209DB" w:rsidP="00AB0747">
            <w:pPr>
              <w:autoSpaceDE w:val="0"/>
              <w:autoSpaceDN w:val="0"/>
              <w:adjustRightInd w:val="0"/>
              <w:contextualSpacing/>
              <w:rPr>
                <w:rFonts w:ascii="Times New Roman" w:hAnsi="Times New Roman" w:cs="Times New Roman"/>
                <w:sz w:val="24"/>
                <w:szCs w:val="24"/>
                <w:lang w:val="az-Latn-AZ"/>
              </w:rPr>
            </w:pPr>
            <w:r>
              <w:rPr>
                <w:rFonts w:ascii="Times New Roman" w:hAnsi="Times New Roman" w:cs="Times New Roman"/>
                <w:sz w:val="24"/>
                <w:szCs w:val="24"/>
                <w:lang w:val="az-Latn-AZ"/>
              </w:rPr>
              <w:t>CYYİ</w:t>
            </w:r>
            <w:r w:rsidRPr="00A762D4">
              <w:rPr>
                <w:rFonts w:ascii="Times New Roman" w:hAnsi="Times New Roman" w:cs="Times New Roman"/>
                <w:sz w:val="24"/>
                <w:szCs w:val="24"/>
                <w:lang w:val="az-Latn-AZ"/>
              </w:rPr>
              <w:t>. Sifilis. Etiologiya və patogenezi. Sifilisin ümumi   gedişi və təsnifatı</w:t>
            </w:r>
            <w:r>
              <w:rPr>
                <w:rFonts w:ascii="Times New Roman" w:hAnsi="Times New Roman" w:cs="Times New Roman"/>
                <w:sz w:val="24"/>
                <w:szCs w:val="24"/>
                <w:lang w:val="az-Latn-AZ"/>
              </w:rPr>
              <w:t>.</w:t>
            </w:r>
            <w:r w:rsidRPr="00A762D4">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İ</w:t>
            </w:r>
            <w:r w:rsidRPr="00A762D4">
              <w:rPr>
                <w:rFonts w:ascii="Times New Roman" w:hAnsi="Times New Roman" w:cs="Times New Roman"/>
                <w:sz w:val="24"/>
                <w:szCs w:val="24"/>
                <w:lang w:val="az-Latn-AZ"/>
              </w:rPr>
              <w:t xml:space="preserve">mmunitet, reinfeksiya və superinfeksiya. </w:t>
            </w:r>
            <w:r>
              <w:rPr>
                <w:rFonts w:ascii="Times New Roman" w:hAnsi="Times New Roman" w:cs="Times New Roman"/>
                <w:sz w:val="24"/>
                <w:szCs w:val="24"/>
                <w:lang w:val="az-Latn-AZ"/>
              </w:rPr>
              <w:t>İnkubasiya dövrü.  Erkən sifilis (</w:t>
            </w:r>
            <w:r w:rsidRPr="00A762D4">
              <w:rPr>
                <w:rFonts w:ascii="Times New Roman" w:hAnsi="Times New Roman" w:cs="Times New Roman"/>
                <w:sz w:val="24"/>
                <w:szCs w:val="24"/>
                <w:lang w:val="az-Latn-AZ"/>
              </w:rPr>
              <w:t>birinci</w:t>
            </w:r>
            <w:r>
              <w:rPr>
                <w:rFonts w:ascii="Times New Roman" w:hAnsi="Times New Roman" w:cs="Times New Roman"/>
                <w:sz w:val="24"/>
                <w:szCs w:val="24"/>
                <w:lang w:val="az-Latn-AZ"/>
              </w:rPr>
              <w:t>li</w:t>
            </w:r>
            <w:r w:rsidRPr="00A762D4">
              <w:rPr>
                <w:rFonts w:ascii="Times New Roman" w:hAnsi="Times New Roman" w:cs="Times New Roman"/>
                <w:sz w:val="24"/>
                <w:szCs w:val="24"/>
                <w:lang w:val="az-Latn-AZ"/>
              </w:rPr>
              <w:t xml:space="preserve"> sifilis</w:t>
            </w:r>
            <w:r>
              <w:rPr>
                <w:rFonts w:ascii="Times New Roman" w:hAnsi="Times New Roman" w:cs="Times New Roman"/>
                <w:sz w:val="24"/>
                <w:szCs w:val="24"/>
                <w:lang w:val="az-Latn-AZ"/>
              </w:rPr>
              <w:t>)</w:t>
            </w:r>
            <w:r w:rsidRPr="00A762D4">
              <w:rPr>
                <w:rFonts w:ascii="Times New Roman" w:hAnsi="Times New Roman" w:cs="Times New Roman"/>
                <w:sz w:val="24"/>
                <w:szCs w:val="24"/>
                <w:lang w:val="az-Latn-AZ"/>
              </w:rPr>
              <w:t>. Klinik təzahürləri</w:t>
            </w:r>
            <w:r>
              <w:rPr>
                <w:rFonts w:ascii="Times New Roman" w:hAnsi="Times New Roman" w:cs="Times New Roman"/>
                <w:sz w:val="24"/>
                <w:szCs w:val="24"/>
                <w:lang w:val="az-Latn-AZ"/>
              </w:rPr>
              <w:t>.</w:t>
            </w:r>
            <w:r w:rsidRPr="00A762D4">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Diaqnostikası. Differensial </w:t>
            </w:r>
            <w:r w:rsidRPr="00A762D4">
              <w:rPr>
                <w:rFonts w:ascii="Times New Roman" w:hAnsi="Times New Roman" w:cs="Times New Roman"/>
                <w:sz w:val="24"/>
                <w:szCs w:val="24"/>
                <w:lang w:val="az-Latn-AZ"/>
              </w:rPr>
              <w:t>diaqnostikası</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9</w:t>
            </w:r>
          </w:p>
        </w:tc>
        <w:tc>
          <w:tcPr>
            <w:tcW w:w="8505" w:type="dxa"/>
          </w:tcPr>
          <w:p w:rsidR="000209DB" w:rsidRDefault="000209DB" w:rsidP="00AB0747">
            <w:pPr>
              <w:autoSpaceDE w:val="0"/>
              <w:autoSpaceDN w:val="0"/>
              <w:adjustRightInd w:val="0"/>
              <w:contextualSpacing/>
              <w:rPr>
                <w:rFonts w:ascii="Times New Roman" w:hAnsi="Times New Roman" w:cs="Times New Roman"/>
                <w:sz w:val="24"/>
                <w:szCs w:val="24"/>
                <w:lang w:val="az-Latn-AZ"/>
              </w:rPr>
            </w:pPr>
            <w:r>
              <w:rPr>
                <w:rFonts w:ascii="Times New Roman" w:hAnsi="Times New Roman" w:cs="Times New Roman"/>
                <w:sz w:val="24"/>
                <w:szCs w:val="24"/>
                <w:lang w:val="az-Latn-AZ"/>
              </w:rPr>
              <w:t>Erkən sifilis (</w:t>
            </w:r>
            <w:r w:rsidRPr="00A762D4">
              <w:rPr>
                <w:rFonts w:ascii="Times New Roman" w:hAnsi="Times New Roman" w:cs="Times New Roman"/>
                <w:sz w:val="24"/>
                <w:szCs w:val="24"/>
                <w:lang w:val="az-Latn-AZ"/>
              </w:rPr>
              <w:t>ikinci</w:t>
            </w:r>
            <w:r>
              <w:rPr>
                <w:rFonts w:ascii="Times New Roman" w:hAnsi="Times New Roman" w:cs="Times New Roman"/>
                <w:sz w:val="24"/>
                <w:szCs w:val="24"/>
                <w:lang w:val="az-Latn-AZ"/>
              </w:rPr>
              <w:t>li</w:t>
            </w:r>
            <w:r w:rsidRPr="00A762D4">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s</w:t>
            </w:r>
            <w:r w:rsidRPr="00A762D4">
              <w:rPr>
                <w:rFonts w:ascii="Times New Roman" w:hAnsi="Times New Roman" w:cs="Times New Roman"/>
                <w:sz w:val="24"/>
                <w:szCs w:val="24"/>
                <w:lang w:val="az-Latn-AZ"/>
              </w:rPr>
              <w:t>ifilis</w:t>
            </w:r>
            <w:r>
              <w:rPr>
                <w:rFonts w:ascii="Times New Roman" w:hAnsi="Times New Roman" w:cs="Times New Roman"/>
                <w:sz w:val="24"/>
                <w:szCs w:val="24"/>
                <w:lang w:val="az-Latn-AZ"/>
              </w:rPr>
              <w:t>, erkən gizli sifilis)</w:t>
            </w:r>
            <w:r w:rsidRPr="00A762D4">
              <w:rPr>
                <w:rFonts w:ascii="Times New Roman" w:hAnsi="Times New Roman" w:cs="Times New Roman"/>
                <w:sz w:val="24"/>
                <w:szCs w:val="24"/>
                <w:lang w:val="az-Latn-AZ"/>
              </w:rPr>
              <w:t>. Klinik təzahürləri</w:t>
            </w:r>
            <w:r>
              <w:rPr>
                <w:rFonts w:ascii="Times New Roman" w:hAnsi="Times New Roman" w:cs="Times New Roman"/>
                <w:sz w:val="24"/>
                <w:szCs w:val="24"/>
                <w:lang w:val="az-Latn-AZ"/>
              </w:rPr>
              <w:t>.</w:t>
            </w:r>
            <w:r w:rsidRPr="00A762D4">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Diaqnostikası. Differensial </w:t>
            </w:r>
            <w:r w:rsidRPr="00A762D4">
              <w:rPr>
                <w:rFonts w:ascii="Times New Roman" w:hAnsi="Times New Roman" w:cs="Times New Roman"/>
                <w:sz w:val="24"/>
                <w:szCs w:val="24"/>
                <w:lang w:val="az-Latn-AZ"/>
              </w:rPr>
              <w:t xml:space="preserve">diaqnostikası. </w:t>
            </w:r>
            <w:r>
              <w:rPr>
                <w:rFonts w:ascii="Times New Roman" w:hAnsi="Times New Roman" w:cs="Times New Roman"/>
                <w:sz w:val="24"/>
                <w:szCs w:val="24"/>
                <w:lang w:val="az-Latn-AZ"/>
              </w:rPr>
              <w:t xml:space="preserve"> </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10</w:t>
            </w:r>
          </w:p>
        </w:tc>
        <w:tc>
          <w:tcPr>
            <w:tcW w:w="8505" w:type="dxa"/>
          </w:tcPr>
          <w:p w:rsidR="000209DB" w:rsidRDefault="000209DB" w:rsidP="00AB0747">
            <w:pPr>
              <w:autoSpaceDE w:val="0"/>
              <w:autoSpaceDN w:val="0"/>
              <w:adjustRightInd w:val="0"/>
              <w:contextualSpacing/>
              <w:rPr>
                <w:rFonts w:ascii="Times New Roman" w:hAnsi="Times New Roman" w:cs="Times New Roman"/>
                <w:sz w:val="24"/>
                <w:szCs w:val="24"/>
                <w:lang w:val="az-Latn-AZ"/>
              </w:rPr>
            </w:pPr>
            <w:r>
              <w:rPr>
                <w:rFonts w:ascii="Times New Roman" w:hAnsi="Times New Roman" w:cs="Times New Roman"/>
                <w:sz w:val="24"/>
                <w:szCs w:val="24"/>
                <w:lang w:val="az-Latn-AZ"/>
              </w:rPr>
              <w:t>Gecikmiş</w:t>
            </w:r>
            <w:r w:rsidRPr="00A762D4">
              <w:rPr>
                <w:rFonts w:ascii="Times New Roman" w:hAnsi="Times New Roman" w:cs="Times New Roman"/>
                <w:sz w:val="24"/>
                <w:szCs w:val="24"/>
                <w:lang w:val="az-Latn-AZ"/>
              </w:rPr>
              <w:t xml:space="preserve"> sifilis</w:t>
            </w:r>
            <w:r>
              <w:rPr>
                <w:rFonts w:ascii="Times New Roman" w:hAnsi="Times New Roman" w:cs="Times New Roman"/>
                <w:sz w:val="24"/>
                <w:szCs w:val="24"/>
                <w:lang w:val="az-Latn-AZ"/>
              </w:rPr>
              <w:t xml:space="preserve"> (üçüncülü, kardiovaskulyar sifilis, gecikmiş gizli sifilis)</w:t>
            </w:r>
            <w:r w:rsidRPr="00A762D4">
              <w:rPr>
                <w:rFonts w:ascii="Times New Roman" w:hAnsi="Times New Roman" w:cs="Times New Roman"/>
                <w:sz w:val="24"/>
                <w:szCs w:val="24"/>
                <w:lang w:val="az-Latn-AZ"/>
              </w:rPr>
              <w:t>. Klinik təzahürləri</w:t>
            </w:r>
            <w:r>
              <w:rPr>
                <w:rFonts w:ascii="Times New Roman" w:hAnsi="Times New Roman" w:cs="Times New Roman"/>
                <w:sz w:val="24"/>
                <w:szCs w:val="24"/>
                <w:lang w:val="az-Latn-AZ"/>
              </w:rPr>
              <w:t>.</w:t>
            </w:r>
            <w:r w:rsidRPr="00A762D4">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Diaqnostikası. </w:t>
            </w:r>
            <w:r w:rsidRPr="0035406C">
              <w:rPr>
                <w:rFonts w:ascii="Times New Roman" w:hAnsi="Times New Roman" w:cs="Times New Roman"/>
                <w:sz w:val="24"/>
                <w:szCs w:val="24"/>
                <w:lang w:val="az-Latn-AZ"/>
              </w:rPr>
              <w:t xml:space="preserve">Differensial </w:t>
            </w:r>
            <w:r w:rsidRPr="00A762D4">
              <w:rPr>
                <w:rFonts w:ascii="Times New Roman" w:hAnsi="Times New Roman" w:cs="Times New Roman"/>
                <w:sz w:val="24"/>
                <w:szCs w:val="24"/>
                <w:lang w:val="az-Latn-AZ"/>
              </w:rPr>
              <w:t>diaqnostikası</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11</w:t>
            </w:r>
          </w:p>
        </w:tc>
        <w:tc>
          <w:tcPr>
            <w:tcW w:w="8505" w:type="dxa"/>
          </w:tcPr>
          <w:p w:rsidR="000209DB" w:rsidRDefault="000209DB" w:rsidP="00AB0747">
            <w:pPr>
              <w:autoSpaceDE w:val="0"/>
              <w:autoSpaceDN w:val="0"/>
              <w:adjustRightInd w:val="0"/>
              <w:contextualSpacing/>
              <w:rPr>
                <w:rFonts w:ascii="Times New Roman" w:hAnsi="Times New Roman" w:cs="Times New Roman"/>
                <w:sz w:val="24"/>
                <w:szCs w:val="24"/>
                <w:lang w:val="az-Latn-AZ"/>
              </w:rPr>
            </w:pPr>
            <w:r w:rsidRPr="00595643">
              <w:rPr>
                <w:rFonts w:ascii="Times New Roman" w:hAnsi="Times New Roman" w:cs="Times New Roman"/>
                <w:sz w:val="24"/>
                <w:szCs w:val="24"/>
                <w:lang w:val="az-Latn-AZ"/>
              </w:rPr>
              <w:t xml:space="preserve">Anadangəlmə </w:t>
            </w:r>
            <w:r>
              <w:rPr>
                <w:rFonts w:ascii="Times New Roman" w:hAnsi="Times New Roman" w:cs="Times New Roman"/>
                <w:sz w:val="24"/>
                <w:szCs w:val="24"/>
                <w:lang w:val="az-Latn-AZ"/>
              </w:rPr>
              <w:t xml:space="preserve">sifilis (erkən və gecikmiş sifilis). </w:t>
            </w:r>
            <w:r w:rsidRPr="00595643">
              <w:rPr>
                <w:rFonts w:ascii="Times New Roman" w:hAnsi="Times New Roman" w:cs="Times New Roman"/>
                <w:sz w:val="24"/>
                <w:szCs w:val="24"/>
                <w:lang w:val="az-Latn-AZ"/>
              </w:rPr>
              <w:t>Klinik təzahürləri</w:t>
            </w:r>
            <w:r>
              <w:rPr>
                <w:rFonts w:ascii="Times New Roman" w:hAnsi="Times New Roman" w:cs="Times New Roman"/>
                <w:sz w:val="24"/>
                <w:szCs w:val="24"/>
                <w:lang w:val="az-Latn-AZ"/>
              </w:rPr>
              <w:t>.</w:t>
            </w:r>
            <w:r w:rsidRPr="00595643">
              <w:rPr>
                <w:rFonts w:ascii="Times New Roman" w:hAnsi="Times New Roman" w:cs="Times New Roman"/>
                <w:sz w:val="24"/>
                <w:szCs w:val="24"/>
                <w:lang w:val="az-Latn-AZ"/>
              </w:rPr>
              <w:t xml:space="preserve"> Diaqnostikası</w:t>
            </w:r>
            <w:r>
              <w:rPr>
                <w:rFonts w:ascii="Times New Roman" w:hAnsi="Times New Roman" w:cs="Times New Roman"/>
                <w:sz w:val="24"/>
                <w:szCs w:val="24"/>
                <w:lang w:val="az-Latn-AZ"/>
              </w:rPr>
              <w:t>.</w:t>
            </w:r>
            <w:r w:rsidRPr="00595643">
              <w:rPr>
                <w:rFonts w:ascii="Times New Roman" w:hAnsi="Times New Roman" w:cs="Times New Roman"/>
                <w:sz w:val="24"/>
                <w:szCs w:val="24"/>
                <w:lang w:val="az-Latn-AZ"/>
              </w:rPr>
              <w:t xml:space="preserve"> Differensial diaqnostikası.</w:t>
            </w:r>
            <w:r>
              <w:rPr>
                <w:rFonts w:ascii="Times New Roman" w:hAnsi="Times New Roman" w:cs="Times New Roman"/>
                <w:sz w:val="24"/>
                <w:szCs w:val="24"/>
                <w:lang w:val="az-Latn-AZ"/>
              </w:rPr>
              <w:t xml:space="preserve"> Sifilisin laborator diaqnostika. </w:t>
            </w:r>
            <w:r w:rsidRPr="00A762D4">
              <w:rPr>
                <w:rFonts w:ascii="Times New Roman" w:hAnsi="Times New Roman" w:cs="Times New Roman"/>
                <w:sz w:val="24"/>
                <w:szCs w:val="24"/>
                <w:lang w:val="az-Latn-AZ"/>
              </w:rPr>
              <w:t>Müalicə və</w:t>
            </w:r>
            <w:r>
              <w:rPr>
                <w:rFonts w:ascii="Times New Roman" w:hAnsi="Times New Roman" w:cs="Times New Roman"/>
                <w:sz w:val="24"/>
                <w:szCs w:val="24"/>
                <w:lang w:val="az-Latn-AZ"/>
              </w:rPr>
              <w:t xml:space="preserve"> </w:t>
            </w:r>
            <w:r w:rsidRPr="00A762D4">
              <w:rPr>
                <w:rFonts w:ascii="Times New Roman" w:hAnsi="Times New Roman" w:cs="Times New Roman"/>
                <w:sz w:val="24"/>
                <w:szCs w:val="24"/>
                <w:lang w:val="az-Latn-AZ"/>
              </w:rPr>
              <w:t>profilaktikası</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12</w:t>
            </w:r>
          </w:p>
        </w:tc>
        <w:tc>
          <w:tcPr>
            <w:tcW w:w="8505" w:type="dxa"/>
          </w:tcPr>
          <w:p w:rsidR="000209DB" w:rsidRDefault="000209DB" w:rsidP="00AB0747">
            <w:pPr>
              <w:autoSpaceDE w:val="0"/>
              <w:autoSpaceDN w:val="0"/>
              <w:adjustRightInd w:val="0"/>
              <w:contextualSpacing/>
              <w:rPr>
                <w:rFonts w:ascii="Times New Roman" w:hAnsi="Times New Roman" w:cs="Times New Roman"/>
                <w:sz w:val="24"/>
                <w:szCs w:val="24"/>
                <w:lang w:val="az-Latn-AZ"/>
              </w:rPr>
            </w:pPr>
            <w:r>
              <w:rPr>
                <w:rFonts w:ascii="Times New Roman" w:hAnsi="Times New Roman" w:cs="Times New Roman"/>
                <w:sz w:val="24"/>
                <w:szCs w:val="24"/>
                <w:lang w:val="az-Latn-AZ"/>
              </w:rPr>
              <w:t xml:space="preserve">Qonokokk infeksiyası və qeyri-qonokokk  urogenital  CYYİ (xlamidiya infeksiyası, urogenital trixomoniaz, genital herpes, anogenital ziyillər). Urogenital kandidoz, bakterial vaginoz. İİV-infeksiyası. </w:t>
            </w:r>
            <w:r w:rsidRPr="00070567">
              <w:rPr>
                <w:rFonts w:ascii="Times New Roman" w:hAnsi="Times New Roman" w:cs="Times New Roman"/>
                <w:sz w:val="24"/>
                <w:szCs w:val="24"/>
                <w:lang w:val="az-Latn-AZ"/>
              </w:rPr>
              <w:t>Epidemiologiya, etio</w:t>
            </w:r>
            <w:r>
              <w:rPr>
                <w:rFonts w:ascii="Times New Roman" w:hAnsi="Times New Roman" w:cs="Times New Roman"/>
                <w:sz w:val="24"/>
                <w:szCs w:val="24"/>
                <w:lang w:val="az-Latn-AZ"/>
              </w:rPr>
              <w:t xml:space="preserve">logiya, </w:t>
            </w:r>
            <w:r w:rsidRPr="00070567">
              <w:rPr>
                <w:rFonts w:ascii="Times New Roman" w:hAnsi="Times New Roman" w:cs="Times New Roman"/>
                <w:sz w:val="24"/>
                <w:szCs w:val="24"/>
                <w:lang w:val="az-Latn-AZ"/>
              </w:rPr>
              <w:t>patogenez</w:t>
            </w:r>
            <w:r>
              <w:rPr>
                <w:rFonts w:ascii="Times New Roman" w:hAnsi="Times New Roman" w:cs="Times New Roman"/>
                <w:sz w:val="24"/>
                <w:szCs w:val="24"/>
                <w:lang w:val="az-Latn-AZ"/>
              </w:rPr>
              <w:t>. K</w:t>
            </w:r>
            <w:r w:rsidRPr="00070567">
              <w:rPr>
                <w:rFonts w:ascii="Times New Roman" w:hAnsi="Times New Roman" w:cs="Times New Roman"/>
                <w:sz w:val="24"/>
                <w:szCs w:val="24"/>
                <w:lang w:val="az-Latn-AZ"/>
              </w:rPr>
              <w:t>linik təzahürlər.</w:t>
            </w:r>
            <w:r>
              <w:rPr>
                <w:rFonts w:ascii="Times New Roman" w:hAnsi="Times New Roman" w:cs="Times New Roman"/>
                <w:sz w:val="24"/>
                <w:szCs w:val="24"/>
                <w:lang w:val="az-Latn-AZ"/>
              </w:rPr>
              <w:t>Laborator diaqnostika.Differensial diaqnostika.Müalicə və profilaktika.</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bl>
    <w:p w:rsidR="000209DB" w:rsidRPr="00823BB3" w:rsidRDefault="000209DB" w:rsidP="000209DB">
      <w:pPr>
        <w:spacing w:after="0"/>
        <w:ind w:left="1276" w:hanging="1985"/>
        <w:contextualSpacing/>
        <w:jc w:val="both"/>
        <w:rPr>
          <w:rFonts w:ascii="Times New Roman" w:hAnsi="Times New Roman" w:cs="Times New Roman"/>
          <w:b/>
          <w:sz w:val="24"/>
          <w:szCs w:val="24"/>
          <w:lang w:val="az-Latn-AZ"/>
        </w:rPr>
      </w:pPr>
    </w:p>
    <w:p w:rsidR="000209DB" w:rsidRDefault="000209DB" w:rsidP="000209DB">
      <w:pPr>
        <w:rPr>
          <w:rFonts w:ascii="Times New Roman" w:hAnsi="Times New Roman" w:cs="Times New Roman"/>
          <w:b/>
          <w:sz w:val="24"/>
          <w:szCs w:val="24"/>
          <w:lang w:val="az-Latn-AZ"/>
        </w:rPr>
      </w:pPr>
      <w:r>
        <w:rPr>
          <w:rFonts w:ascii="Times New Roman" w:hAnsi="Times New Roman" w:cs="Times New Roman"/>
          <w:b/>
          <w:sz w:val="24"/>
          <w:szCs w:val="24"/>
          <w:lang w:val="az-Latn-AZ"/>
        </w:rPr>
        <w:br w:type="page"/>
      </w:r>
    </w:p>
    <w:p w:rsidR="000209DB" w:rsidRDefault="000209DB" w:rsidP="000209DB">
      <w:pPr>
        <w:pBdr>
          <w:bottom w:val="single" w:sz="12" w:space="1" w:color="auto"/>
        </w:pBdr>
        <w:shd w:val="clear" w:color="auto" w:fill="FFFFFF"/>
        <w:autoSpaceDE w:val="0"/>
        <w:autoSpaceDN w:val="0"/>
        <w:adjustRightInd w:val="0"/>
        <w:spacing w:after="0"/>
        <w:contextualSpacing/>
        <w:jc w:val="center"/>
        <w:rPr>
          <w:rFonts w:ascii="Times New Roman" w:hAnsi="Times New Roman" w:cs="Times New Roman"/>
          <w:b/>
          <w:sz w:val="24"/>
          <w:szCs w:val="24"/>
        </w:rPr>
      </w:pPr>
    </w:p>
    <w:p w:rsidR="000209DB" w:rsidRPr="00E635BE" w:rsidRDefault="000209DB" w:rsidP="000209DB">
      <w:pPr>
        <w:pBdr>
          <w:bottom w:val="single" w:sz="12" w:space="1" w:color="auto"/>
        </w:pBdr>
        <w:shd w:val="clear" w:color="auto" w:fill="FFFFFF"/>
        <w:autoSpaceDE w:val="0"/>
        <w:autoSpaceDN w:val="0"/>
        <w:adjustRightInd w:val="0"/>
        <w:spacing w:after="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t>Azərbaycan Tibb Universiteti</w:t>
      </w:r>
    </w:p>
    <w:p w:rsidR="000209DB" w:rsidRPr="00E635BE" w:rsidRDefault="000209DB" w:rsidP="000209DB">
      <w:pPr>
        <w:pBdr>
          <w:bottom w:val="single" w:sz="12" w:space="1" w:color="auto"/>
        </w:pBdr>
        <w:shd w:val="clear" w:color="auto" w:fill="FFFFFF"/>
        <w:autoSpaceDE w:val="0"/>
        <w:autoSpaceDN w:val="0"/>
        <w:adjustRightInd w:val="0"/>
        <w:spacing w:after="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t>Dermatovenerologiya kafedrası</w:t>
      </w:r>
    </w:p>
    <w:p w:rsidR="000209DB" w:rsidRPr="0091550A" w:rsidRDefault="000209DB" w:rsidP="000209DB">
      <w:pPr>
        <w:shd w:val="clear" w:color="auto" w:fill="FFFFFF"/>
        <w:autoSpaceDE w:val="0"/>
        <w:autoSpaceDN w:val="0"/>
        <w:adjustRightInd w:val="0"/>
        <w:spacing w:after="0"/>
        <w:contextualSpacing/>
        <w:jc w:val="center"/>
        <w:rPr>
          <w:rFonts w:ascii="Times New Roman" w:hAnsi="Times New Roman" w:cs="Times New Roman"/>
          <w:b/>
          <w:sz w:val="24"/>
          <w:szCs w:val="24"/>
          <w:lang w:val="az-Latn-AZ"/>
        </w:rPr>
      </w:pPr>
    </w:p>
    <w:p w:rsidR="000209DB" w:rsidRPr="00E635BE" w:rsidRDefault="000209DB" w:rsidP="000209DB">
      <w:pPr>
        <w:spacing w:after="0"/>
        <w:contextualSpacing/>
        <w:jc w:val="center"/>
        <w:rPr>
          <w:rFonts w:ascii="Times New Roman" w:hAnsi="Times New Roman" w:cs="Times New Roman"/>
          <w:b/>
          <w:sz w:val="24"/>
          <w:szCs w:val="24"/>
          <w:lang w:val="az-Latn-AZ"/>
        </w:rPr>
      </w:pPr>
      <w:r w:rsidRPr="0091550A">
        <w:rPr>
          <w:rFonts w:ascii="Times New Roman" w:hAnsi="Times New Roman" w:cs="Times New Roman"/>
          <w:b/>
          <w:sz w:val="24"/>
          <w:szCs w:val="24"/>
          <w:lang w:val="az-Latn-AZ"/>
        </w:rPr>
        <w:t xml:space="preserve">ATU-nun </w:t>
      </w:r>
      <w:r w:rsidRPr="00E4799E">
        <w:rPr>
          <w:rFonts w:ascii="Times New Roman" w:hAnsi="Times New Roman" w:cs="Times New Roman"/>
          <w:b/>
          <w:sz w:val="24"/>
          <w:szCs w:val="24"/>
          <w:lang w:val="az-Latn-AZ"/>
        </w:rPr>
        <w:t>HƏRBİ-TİBB</w:t>
      </w:r>
      <w:r w:rsidRPr="009920B1">
        <w:rPr>
          <w:rFonts w:ascii="Times New Roman" w:hAnsi="Times New Roman" w:cs="Times New Roman"/>
          <w:b/>
          <w:i/>
          <w:sz w:val="24"/>
          <w:szCs w:val="24"/>
          <w:lang w:val="az-Latn-AZ"/>
        </w:rPr>
        <w:t xml:space="preserve"> </w:t>
      </w:r>
      <w:r>
        <w:rPr>
          <w:rFonts w:ascii="Times New Roman" w:hAnsi="Times New Roman" w:cs="Times New Roman"/>
          <w:b/>
          <w:i/>
          <w:sz w:val="24"/>
          <w:szCs w:val="24"/>
          <w:lang w:val="az-Latn-AZ"/>
        </w:rPr>
        <w:t xml:space="preserve"> </w:t>
      </w:r>
      <w:r w:rsidRPr="00E635BE">
        <w:rPr>
          <w:rFonts w:ascii="Times New Roman" w:hAnsi="Times New Roman" w:cs="Times New Roman"/>
          <w:b/>
          <w:sz w:val="24"/>
          <w:szCs w:val="24"/>
          <w:lang w:val="az-Latn-AZ"/>
        </w:rPr>
        <w:t xml:space="preserve">fakültəsinin IV kurs tələbələri üçün </w:t>
      </w:r>
    </w:p>
    <w:p w:rsidR="000209DB" w:rsidRPr="00E635BE" w:rsidRDefault="000209DB" w:rsidP="000209DB">
      <w:pPr>
        <w:spacing w:after="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t>DERMATOVENEROLOGİYA</w:t>
      </w:r>
      <w:r>
        <w:rPr>
          <w:rFonts w:ascii="Times New Roman" w:hAnsi="Times New Roman" w:cs="Times New Roman"/>
          <w:b/>
          <w:sz w:val="24"/>
          <w:szCs w:val="24"/>
          <w:lang w:val="az-Latn-AZ"/>
        </w:rPr>
        <w:t xml:space="preserve"> </w:t>
      </w:r>
      <w:r w:rsidRPr="00E635BE">
        <w:rPr>
          <w:rFonts w:ascii="Times New Roman" w:hAnsi="Times New Roman" w:cs="Times New Roman"/>
          <w:b/>
          <w:sz w:val="24"/>
          <w:szCs w:val="24"/>
          <w:lang w:val="az-Latn-AZ"/>
        </w:rPr>
        <w:t xml:space="preserve"> üzrə təcrübi məşğələlərin mövzularının</w:t>
      </w:r>
    </w:p>
    <w:p w:rsidR="000209DB" w:rsidRPr="004361C7" w:rsidRDefault="000209DB" w:rsidP="000209DB">
      <w:pPr>
        <w:spacing w:after="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t>Təqvim planı</w:t>
      </w:r>
    </w:p>
    <w:p w:rsidR="000209DB" w:rsidRPr="004361C7" w:rsidRDefault="000209DB" w:rsidP="000209DB">
      <w:pPr>
        <w:spacing w:after="0"/>
        <w:contextualSpacing/>
        <w:jc w:val="center"/>
        <w:rPr>
          <w:rFonts w:ascii="Times New Roman" w:hAnsi="Times New Roman" w:cs="Times New Roman"/>
          <w:b/>
          <w:sz w:val="24"/>
          <w:szCs w:val="24"/>
          <w:lang w:val="az-Latn-AZ"/>
        </w:rPr>
      </w:pPr>
    </w:p>
    <w:p w:rsidR="000209DB" w:rsidRPr="00E635BE" w:rsidRDefault="000209DB" w:rsidP="000209DB">
      <w:pPr>
        <w:spacing w:after="0"/>
        <w:ind w:left="2124" w:hanging="2124"/>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t xml:space="preserve"> 2021/2022-ci tədris ili Payız sem</w:t>
      </w:r>
      <w:r>
        <w:rPr>
          <w:rFonts w:ascii="Times New Roman" w:hAnsi="Times New Roman" w:cs="Times New Roman"/>
          <w:b/>
          <w:sz w:val="24"/>
          <w:szCs w:val="24"/>
          <w:lang w:val="az-Latn-AZ"/>
        </w:rPr>
        <w:t>estri</w:t>
      </w:r>
    </w:p>
    <w:tbl>
      <w:tblPr>
        <w:tblStyle w:val="a4"/>
        <w:tblW w:w="10632" w:type="dxa"/>
        <w:tblInd w:w="-743" w:type="dxa"/>
        <w:tblLook w:val="04A0"/>
      </w:tblPr>
      <w:tblGrid>
        <w:gridCol w:w="993"/>
        <w:gridCol w:w="8505"/>
        <w:gridCol w:w="1134"/>
      </w:tblGrid>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t>Həftə</w:t>
            </w:r>
          </w:p>
        </w:tc>
        <w:tc>
          <w:tcPr>
            <w:tcW w:w="8505"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en-US"/>
              </w:rPr>
            </w:pPr>
            <w:r w:rsidRPr="00E635BE">
              <w:rPr>
                <w:rFonts w:ascii="Times New Roman" w:hAnsi="Times New Roman" w:cs="Times New Roman"/>
                <w:b/>
                <w:sz w:val="24"/>
                <w:szCs w:val="24"/>
                <w:lang w:val="en-US"/>
              </w:rPr>
              <w:t xml:space="preserve">Mövzu </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rPr>
            </w:pPr>
            <w:r w:rsidRPr="00E635BE">
              <w:rPr>
                <w:rFonts w:ascii="Times New Roman" w:hAnsi="Times New Roman" w:cs="Times New Roman"/>
                <w:b/>
                <w:sz w:val="24"/>
                <w:szCs w:val="24"/>
                <w:lang w:val="az-Latn-AZ"/>
              </w:rPr>
              <w:t xml:space="preserve">Saat </w:t>
            </w:r>
            <w:r w:rsidRPr="00E635BE">
              <w:rPr>
                <w:rFonts w:ascii="Times New Roman" w:hAnsi="Times New Roman" w:cs="Times New Roman"/>
                <w:b/>
                <w:sz w:val="24"/>
                <w:szCs w:val="24"/>
              </w:rPr>
              <w:t xml:space="preserve"> </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1</w:t>
            </w:r>
          </w:p>
        </w:tc>
        <w:tc>
          <w:tcPr>
            <w:tcW w:w="8505" w:type="dxa"/>
          </w:tcPr>
          <w:p w:rsidR="000209DB" w:rsidRPr="00E635BE" w:rsidRDefault="000209DB" w:rsidP="00AB0747">
            <w:pPr>
              <w:autoSpaceDE w:val="0"/>
              <w:autoSpaceDN w:val="0"/>
              <w:adjustRightInd w:val="0"/>
              <w:contextualSpacing/>
              <w:rPr>
                <w:rFonts w:ascii="Times New Roman" w:hAnsi="Times New Roman" w:cs="Times New Roman"/>
                <w:b/>
                <w:sz w:val="24"/>
                <w:szCs w:val="24"/>
                <w:lang w:val="en-US"/>
              </w:rPr>
            </w:pPr>
            <w:r w:rsidRPr="008C1A93">
              <w:rPr>
                <w:rFonts w:ascii="Times New Roman" w:hAnsi="Times New Roman" w:cs="Times New Roman"/>
                <w:sz w:val="24"/>
                <w:szCs w:val="24"/>
                <w:lang w:val="az-Latn-AZ"/>
              </w:rPr>
              <w:t xml:space="preserve">Dərinin quruluşu və funksiyaları. Birincili və ikincili morfoloji elementlər. Dermatozlu və CYYİ-lı xəstələrin müayinə edilməsinin xüsusiyyətləri    </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c>
          <w:tcPr>
            <w:tcW w:w="8505" w:type="dxa"/>
          </w:tcPr>
          <w:p w:rsidR="000209DB" w:rsidRPr="00E635BE" w:rsidRDefault="000209DB" w:rsidP="00AB0747">
            <w:pPr>
              <w:autoSpaceDE w:val="0"/>
              <w:autoSpaceDN w:val="0"/>
              <w:adjustRightInd w:val="0"/>
              <w:contextualSpacing/>
              <w:rPr>
                <w:rFonts w:ascii="Times New Roman" w:hAnsi="Times New Roman" w:cs="Times New Roman"/>
                <w:b/>
                <w:sz w:val="24"/>
                <w:szCs w:val="24"/>
                <w:lang w:val="en-US"/>
              </w:rPr>
            </w:pPr>
            <w:r w:rsidRPr="008C1A93">
              <w:rPr>
                <w:rFonts w:ascii="Times New Roman" w:hAnsi="Times New Roman" w:cs="Times New Roman"/>
                <w:sz w:val="24"/>
                <w:szCs w:val="24"/>
                <w:lang w:val="az-Latn-AZ"/>
              </w:rPr>
              <w:t xml:space="preserve">Bakterial dermatozlar (piodermiyalar). Epidemiologiya, etiologiya, patogenez. Təsnifat. Klinik təzahürlər. Laborator </w:t>
            </w:r>
            <w:r>
              <w:rPr>
                <w:rFonts w:ascii="Times New Roman" w:hAnsi="Times New Roman" w:cs="Times New Roman"/>
                <w:sz w:val="24"/>
                <w:szCs w:val="24"/>
                <w:lang w:val="az-Latn-AZ"/>
              </w:rPr>
              <w:t>və d</w:t>
            </w:r>
            <w:r w:rsidRPr="008C1A93">
              <w:rPr>
                <w:rFonts w:ascii="Times New Roman" w:hAnsi="Times New Roman" w:cs="Times New Roman"/>
                <w:sz w:val="24"/>
                <w:szCs w:val="24"/>
                <w:lang w:val="az-Latn-AZ"/>
              </w:rPr>
              <w:t>ifferensial diaqnostika. Müalicə və profilaktika</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3</w:t>
            </w:r>
          </w:p>
        </w:tc>
        <w:tc>
          <w:tcPr>
            <w:tcW w:w="8505" w:type="dxa"/>
          </w:tcPr>
          <w:p w:rsidR="000209DB" w:rsidRPr="00E635BE" w:rsidRDefault="000209DB" w:rsidP="00AB0747">
            <w:pPr>
              <w:autoSpaceDE w:val="0"/>
              <w:autoSpaceDN w:val="0"/>
              <w:adjustRightInd w:val="0"/>
              <w:contextualSpacing/>
              <w:rPr>
                <w:rFonts w:ascii="Times New Roman" w:hAnsi="Times New Roman" w:cs="Times New Roman"/>
                <w:b/>
                <w:sz w:val="24"/>
                <w:szCs w:val="24"/>
                <w:lang w:val="en-US"/>
              </w:rPr>
            </w:pPr>
            <w:r w:rsidRPr="008C1A93">
              <w:rPr>
                <w:rFonts w:ascii="Times New Roman" w:hAnsi="Times New Roman" w:cs="Times New Roman"/>
                <w:sz w:val="24"/>
                <w:szCs w:val="24"/>
                <w:lang w:val="az-Latn-AZ"/>
              </w:rPr>
              <w:t xml:space="preserve">Bakterial dermatozlar (dəri vərəmi, cüzam). Dəri leyşmaniozu. Epidemiologiya, etiologiya, patogenez. Təsnifat. Klinik təzahürlər. Laborator </w:t>
            </w:r>
            <w:r>
              <w:rPr>
                <w:rFonts w:ascii="Times New Roman" w:hAnsi="Times New Roman" w:cs="Times New Roman"/>
                <w:sz w:val="24"/>
                <w:szCs w:val="24"/>
                <w:lang w:val="az-Latn-AZ"/>
              </w:rPr>
              <w:t>və d</w:t>
            </w:r>
            <w:r w:rsidRPr="008C1A93">
              <w:rPr>
                <w:rFonts w:ascii="Times New Roman" w:hAnsi="Times New Roman" w:cs="Times New Roman"/>
                <w:sz w:val="24"/>
                <w:szCs w:val="24"/>
                <w:lang w:val="az-Latn-AZ"/>
              </w:rPr>
              <w:t>ifferensial diaqnostika. Müalicə və profilaktika</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4</w:t>
            </w:r>
          </w:p>
        </w:tc>
        <w:tc>
          <w:tcPr>
            <w:tcW w:w="8505" w:type="dxa"/>
          </w:tcPr>
          <w:p w:rsidR="000209DB" w:rsidRPr="00E635BE" w:rsidRDefault="000209DB" w:rsidP="00AB0747">
            <w:pPr>
              <w:autoSpaceDE w:val="0"/>
              <w:autoSpaceDN w:val="0"/>
              <w:adjustRightInd w:val="0"/>
              <w:contextualSpacing/>
              <w:rPr>
                <w:rFonts w:ascii="Times New Roman" w:hAnsi="Times New Roman" w:cs="Times New Roman"/>
                <w:b/>
                <w:sz w:val="24"/>
                <w:szCs w:val="24"/>
                <w:lang w:val="en-US"/>
              </w:rPr>
            </w:pPr>
            <w:r w:rsidRPr="008C1A93">
              <w:rPr>
                <w:rFonts w:ascii="Times New Roman" w:hAnsi="Times New Roman" w:cs="Times New Roman"/>
                <w:sz w:val="24"/>
                <w:szCs w:val="24"/>
                <w:lang w:val="az-Latn-AZ"/>
              </w:rPr>
              <w:t>Virus dermatozları (sadə herpes, kəmərləyici herpes, ziyillər, yoluxucu mollyusk). Parazitar dermatozlar (qoturluq, bitlilik). Epidemiologiya, etio</w:t>
            </w:r>
            <w:r>
              <w:rPr>
                <w:rFonts w:ascii="Times New Roman" w:hAnsi="Times New Roman" w:cs="Times New Roman"/>
                <w:sz w:val="24"/>
                <w:szCs w:val="24"/>
                <w:lang w:val="az-Latn-AZ"/>
              </w:rPr>
              <w:t xml:space="preserve">logiya, </w:t>
            </w:r>
            <w:r w:rsidRPr="008C1A93">
              <w:rPr>
                <w:rFonts w:ascii="Times New Roman" w:hAnsi="Times New Roman" w:cs="Times New Roman"/>
                <w:sz w:val="24"/>
                <w:szCs w:val="24"/>
                <w:lang w:val="az-Latn-AZ"/>
              </w:rPr>
              <w:t xml:space="preserve">patogenez. Klinik təzahürlər. Laborator </w:t>
            </w:r>
            <w:r>
              <w:rPr>
                <w:rFonts w:ascii="Times New Roman" w:hAnsi="Times New Roman" w:cs="Times New Roman"/>
                <w:sz w:val="24"/>
                <w:szCs w:val="24"/>
                <w:lang w:val="az-Latn-AZ"/>
              </w:rPr>
              <w:t>və d</w:t>
            </w:r>
            <w:r w:rsidRPr="008C1A93">
              <w:rPr>
                <w:rFonts w:ascii="Times New Roman" w:hAnsi="Times New Roman" w:cs="Times New Roman"/>
                <w:sz w:val="24"/>
                <w:szCs w:val="24"/>
                <w:lang w:val="az-Latn-AZ"/>
              </w:rPr>
              <w:t>ifferensial diaqnostika. Müalicə və profilaktika</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5</w:t>
            </w:r>
          </w:p>
        </w:tc>
        <w:tc>
          <w:tcPr>
            <w:tcW w:w="8505" w:type="dxa"/>
          </w:tcPr>
          <w:p w:rsidR="000209DB" w:rsidRPr="00BA0080" w:rsidRDefault="000209DB" w:rsidP="00AB0747">
            <w:pPr>
              <w:autoSpaceDE w:val="0"/>
              <w:autoSpaceDN w:val="0"/>
              <w:adjustRightInd w:val="0"/>
              <w:contextualSpacing/>
              <w:rPr>
                <w:rFonts w:ascii="Times New Roman" w:hAnsi="Times New Roman" w:cs="Times New Roman"/>
                <w:b/>
                <w:sz w:val="24"/>
                <w:szCs w:val="24"/>
                <w:lang w:val="az-Latn-AZ"/>
              </w:rPr>
            </w:pPr>
            <w:r w:rsidRPr="008C1A93">
              <w:rPr>
                <w:rFonts w:ascii="Times New Roman" w:hAnsi="Times New Roman" w:cs="Times New Roman"/>
                <w:sz w:val="24"/>
                <w:szCs w:val="24"/>
                <w:lang w:val="az-Latn-AZ"/>
              </w:rPr>
              <w:t>Dermatomikozlar Təsnifat. Kəpəklənən dəmrov, qasıq epidermofitiyası, ayaqla</w:t>
            </w:r>
            <w:r>
              <w:rPr>
                <w:rFonts w:ascii="Times New Roman" w:hAnsi="Times New Roman" w:cs="Times New Roman"/>
                <w:sz w:val="24"/>
                <w:szCs w:val="24"/>
                <w:lang w:val="az-Latn-AZ"/>
              </w:rPr>
              <w:t>rın epidermomikozu,  rubromikoz</w:t>
            </w:r>
            <w:r w:rsidRPr="008C1A93">
              <w:rPr>
                <w:rFonts w:ascii="Times New Roman" w:hAnsi="Times New Roman" w:cs="Times New Roman"/>
                <w:sz w:val="24"/>
                <w:szCs w:val="24"/>
                <w:lang w:val="az-Latn-AZ"/>
              </w:rPr>
              <w:t>. Epidemiologiya, etiologiya, patogenez. Klinik təzahürlər. Laborator</w:t>
            </w:r>
            <w:r>
              <w:rPr>
                <w:rFonts w:ascii="Times New Roman" w:hAnsi="Times New Roman" w:cs="Times New Roman"/>
                <w:sz w:val="24"/>
                <w:szCs w:val="24"/>
                <w:lang w:val="az-Latn-AZ"/>
              </w:rPr>
              <w:t xml:space="preserve"> və d</w:t>
            </w:r>
            <w:r w:rsidRPr="008C1A93">
              <w:rPr>
                <w:rFonts w:ascii="Times New Roman" w:hAnsi="Times New Roman" w:cs="Times New Roman"/>
                <w:sz w:val="24"/>
                <w:szCs w:val="24"/>
                <w:lang w:val="az-Latn-AZ"/>
              </w:rPr>
              <w:t>ifferensial diaqnostika. Müalicə və profilaktika</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6</w:t>
            </w:r>
          </w:p>
        </w:tc>
        <w:tc>
          <w:tcPr>
            <w:tcW w:w="8505" w:type="dxa"/>
          </w:tcPr>
          <w:p w:rsidR="000209DB" w:rsidRPr="00BA0080" w:rsidRDefault="000209DB" w:rsidP="00AB0747">
            <w:pPr>
              <w:autoSpaceDE w:val="0"/>
              <w:autoSpaceDN w:val="0"/>
              <w:adjustRightInd w:val="0"/>
              <w:contextualSpacing/>
              <w:rPr>
                <w:rFonts w:ascii="Times New Roman" w:hAnsi="Times New Roman" w:cs="Times New Roman"/>
                <w:b/>
                <w:sz w:val="24"/>
                <w:szCs w:val="24"/>
                <w:lang w:val="az-Latn-AZ"/>
              </w:rPr>
            </w:pPr>
            <w:r w:rsidRPr="008C1A93">
              <w:rPr>
                <w:rFonts w:ascii="Times New Roman" w:hAnsi="Times New Roman" w:cs="Times New Roman"/>
                <w:sz w:val="24"/>
                <w:szCs w:val="24"/>
                <w:lang w:val="az-Latn-AZ"/>
              </w:rPr>
              <w:t>Dermatomikozlar (trixofitiya, favus, mikrosporiya, dəri və selikli qişaların kandidozu). Epidemiologiya, etiologiya, patogenez. Klinik təzahürlər. Laborator</w:t>
            </w:r>
            <w:r>
              <w:rPr>
                <w:rFonts w:ascii="Times New Roman" w:hAnsi="Times New Roman" w:cs="Times New Roman"/>
                <w:sz w:val="24"/>
                <w:szCs w:val="24"/>
                <w:lang w:val="az-Latn-AZ"/>
              </w:rPr>
              <w:t xml:space="preserve"> və d</w:t>
            </w:r>
            <w:r w:rsidRPr="008C1A93">
              <w:rPr>
                <w:rFonts w:ascii="Times New Roman" w:hAnsi="Times New Roman" w:cs="Times New Roman"/>
                <w:sz w:val="24"/>
                <w:szCs w:val="24"/>
                <w:lang w:val="az-Latn-AZ"/>
              </w:rPr>
              <w:t>ifferensial diaqnostika. Müalicə və profilaktika.</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7</w:t>
            </w:r>
          </w:p>
        </w:tc>
        <w:tc>
          <w:tcPr>
            <w:tcW w:w="8505" w:type="dxa"/>
          </w:tcPr>
          <w:p w:rsidR="000209DB" w:rsidRPr="00BA0080" w:rsidRDefault="000209DB" w:rsidP="00AB0747">
            <w:pPr>
              <w:autoSpaceDE w:val="0"/>
              <w:autoSpaceDN w:val="0"/>
              <w:adjustRightInd w:val="0"/>
              <w:contextualSpacing/>
              <w:rPr>
                <w:rFonts w:ascii="Times New Roman" w:hAnsi="Times New Roman" w:cs="Times New Roman"/>
                <w:b/>
                <w:sz w:val="24"/>
                <w:szCs w:val="24"/>
                <w:lang w:val="az-Latn-AZ"/>
              </w:rPr>
            </w:pPr>
            <w:r w:rsidRPr="008C1A93">
              <w:rPr>
                <w:rFonts w:ascii="Times New Roman" w:hAnsi="Times New Roman" w:cs="Times New Roman"/>
                <w:sz w:val="24"/>
                <w:szCs w:val="24"/>
                <w:lang w:val="az-Latn-AZ"/>
              </w:rPr>
              <w:t>Sadə və allergik dermatitlər. Toksidermiyalar. Çoxformalı ekssudativ eritema. Stivens-Conson   və Layella sindromları. Epidemiologiya. Etiopatogenez. Klinik və patomorfoloji təzahürlə</w:t>
            </w:r>
            <w:r>
              <w:rPr>
                <w:rFonts w:ascii="Times New Roman" w:hAnsi="Times New Roman" w:cs="Times New Roman"/>
                <w:sz w:val="24"/>
                <w:szCs w:val="24"/>
                <w:lang w:val="az-Latn-AZ"/>
              </w:rPr>
              <w:t xml:space="preserve">r. </w:t>
            </w:r>
            <w:r w:rsidRPr="008C1A93">
              <w:rPr>
                <w:rFonts w:ascii="Times New Roman" w:hAnsi="Times New Roman" w:cs="Times New Roman"/>
                <w:sz w:val="24"/>
                <w:szCs w:val="24"/>
                <w:lang w:val="az-Latn-AZ"/>
              </w:rPr>
              <w:t>Differensial diaqnostika. Müalicə və profilaktika.</w:t>
            </w:r>
            <w:r w:rsidRPr="008C1A93">
              <w:rPr>
                <w:rFonts w:ascii="Times New Roman" w:hAnsi="Times New Roman" w:cs="Times New Roman"/>
                <w:sz w:val="24"/>
                <w:szCs w:val="24"/>
                <w:lang w:val="az-Latn-AZ"/>
              </w:rPr>
              <w:tab/>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8</w:t>
            </w:r>
          </w:p>
        </w:tc>
        <w:tc>
          <w:tcPr>
            <w:tcW w:w="8505" w:type="dxa"/>
          </w:tcPr>
          <w:p w:rsidR="000209DB" w:rsidRPr="00E635BE" w:rsidRDefault="000209DB" w:rsidP="00AB0747">
            <w:pPr>
              <w:autoSpaceDE w:val="0"/>
              <w:autoSpaceDN w:val="0"/>
              <w:adjustRightInd w:val="0"/>
              <w:contextualSpacing/>
              <w:rPr>
                <w:rFonts w:ascii="Times New Roman" w:hAnsi="Times New Roman" w:cs="Times New Roman"/>
                <w:b/>
                <w:sz w:val="24"/>
                <w:szCs w:val="24"/>
                <w:lang w:val="en-US"/>
              </w:rPr>
            </w:pPr>
            <w:r w:rsidRPr="008C1A93">
              <w:rPr>
                <w:rFonts w:ascii="Times New Roman" w:hAnsi="Times New Roman" w:cs="Times New Roman"/>
                <w:sz w:val="24"/>
                <w:szCs w:val="24"/>
                <w:lang w:val="az-Latn-AZ"/>
              </w:rPr>
              <w:t>Ekzema. Neyrodermit/Atopik dermatit.Övrə. Kvinke ödemi. Peşə dermatozları. Epidemiologiya. Etiopatogenez. Klinik və patomorfoloji təzahürlə</w:t>
            </w:r>
            <w:r>
              <w:rPr>
                <w:rFonts w:ascii="Times New Roman" w:hAnsi="Times New Roman" w:cs="Times New Roman"/>
                <w:sz w:val="24"/>
                <w:szCs w:val="24"/>
                <w:lang w:val="az-Latn-AZ"/>
              </w:rPr>
              <w:t xml:space="preserve">r. </w:t>
            </w:r>
            <w:r w:rsidRPr="008C1A93">
              <w:rPr>
                <w:rFonts w:ascii="Times New Roman" w:hAnsi="Times New Roman" w:cs="Times New Roman"/>
                <w:sz w:val="24"/>
                <w:szCs w:val="24"/>
                <w:lang w:val="az-Latn-AZ"/>
              </w:rPr>
              <w:t>Differensial diaqnostika. Müalicə və profilaktika</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9</w:t>
            </w:r>
          </w:p>
        </w:tc>
        <w:tc>
          <w:tcPr>
            <w:tcW w:w="8505" w:type="dxa"/>
          </w:tcPr>
          <w:p w:rsidR="000209DB" w:rsidRPr="008C1A93" w:rsidRDefault="000209DB" w:rsidP="00AB0747">
            <w:pPr>
              <w:autoSpaceDE w:val="0"/>
              <w:autoSpaceDN w:val="0"/>
              <w:adjustRightInd w:val="0"/>
              <w:contextualSpacing/>
              <w:rPr>
                <w:rFonts w:ascii="Times New Roman" w:hAnsi="Times New Roman" w:cs="Times New Roman"/>
                <w:sz w:val="24"/>
                <w:szCs w:val="24"/>
                <w:lang w:val="az-Latn-AZ"/>
              </w:rPr>
            </w:pPr>
            <w:r w:rsidRPr="008C1A93">
              <w:rPr>
                <w:rFonts w:ascii="Times New Roman" w:hAnsi="Times New Roman" w:cs="Times New Roman"/>
                <w:sz w:val="24"/>
                <w:szCs w:val="24"/>
                <w:lang w:val="az-Latn-AZ"/>
              </w:rPr>
              <w:t xml:space="preserve">Papulo-skvamoz dermatozlar (psoriaz, qırmızı yastı dəmrov, çəhrayı dəmrov). Epidemiologiya. Etiopatogenez. Klinik </w:t>
            </w:r>
            <w:r>
              <w:rPr>
                <w:rFonts w:ascii="Times New Roman" w:hAnsi="Times New Roman" w:cs="Times New Roman"/>
                <w:sz w:val="24"/>
                <w:szCs w:val="24"/>
                <w:lang w:val="az-Latn-AZ"/>
              </w:rPr>
              <w:t xml:space="preserve">və patomorfoloji </w:t>
            </w:r>
            <w:r w:rsidRPr="008C1A93">
              <w:rPr>
                <w:rFonts w:ascii="Times New Roman" w:hAnsi="Times New Roman" w:cs="Times New Roman"/>
                <w:sz w:val="24"/>
                <w:szCs w:val="24"/>
                <w:lang w:val="az-Latn-AZ"/>
              </w:rPr>
              <w:t>təzahürlər. Differensial diaqn</w:t>
            </w:r>
            <w:r>
              <w:rPr>
                <w:rFonts w:ascii="Times New Roman" w:hAnsi="Times New Roman" w:cs="Times New Roman"/>
                <w:sz w:val="24"/>
                <w:szCs w:val="24"/>
                <w:lang w:val="az-Latn-AZ"/>
              </w:rPr>
              <w:t>ostika.</w:t>
            </w:r>
            <w:r w:rsidRPr="008C1A93">
              <w:rPr>
                <w:rFonts w:ascii="Times New Roman" w:hAnsi="Times New Roman" w:cs="Times New Roman"/>
                <w:sz w:val="24"/>
                <w:szCs w:val="24"/>
                <w:lang w:val="az-Latn-AZ"/>
              </w:rPr>
              <w:t>Müalicə və profilaktika</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10</w:t>
            </w:r>
          </w:p>
        </w:tc>
        <w:tc>
          <w:tcPr>
            <w:tcW w:w="8505" w:type="dxa"/>
          </w:tcPr>
          <w:p w:rsidR="000209DB" w:rsidRPr="008C1A93" w:rsidRDefault="000209DB" w:rsidP="00AB0747">
            <w:pPr>
              <w:autoSpaceDE w:val="0"/>
              <w:autoSpaceDN w:val="0"/>
              <w:adjustRightInd w:val="0"/>
              <w:contextualSpacing/>
              <w:rPr>
                <w:rFonts w:ascii="Times New Roman" w:hAnsi="Times New Roman" w:cs="Times New Roman"/>
                <w:sz w:val="24"/>
                <w:szCs w:val="24"/>
                <w:lang w:val="az-Latn-AZ"/>
              </w:rPr>
            </w:pPr>
            <w:r w:rsidRPr="008C1A93">
              <w:rPr>
                <w:rFonts w:ascii="Times New Roman" w:hAnsi="Times New Roman" w:cs="Times New Roman"/>
                <w:sz w:val="24"/>
                <w:szCs w:val="24"/>
                <w:lang w:val="az-Latn-AZ"/>
              </w:rPr>
              <w:t xml:space="preserve">Kollagenozlar (qırmızı qurd eşənəyi, sklerodermiya, dermatomiozit).Epidemiologiya. Etiopatogenez. Klinik </w:t>
            </w:r>
            <w:r>
              <w:rPr>
                <w:rFonts w:ascii="Times New Roman" w:hAnsi="Times New Roman" w:cs="Times New Roman"/>
                <w:sz w:val="24"/>
                <w:szCs w:val="24"/>
                <w:lang w:val="az-Latn-AZ"/>
              </w:rPr>
              <w:t xml:space="preserve">və patomorfoloji </w:t>
            </w:r>
            <w:r w:rsidRPr="008C1A93">
              <w:rPr>
                <w:rFonts w:ascii="Times New Roman" w:hAnsi="Times New Roman" w:cs="Times New Roman"/>
                <w:sz w:val="24"/>
                <w:szCs w:val="24"/>
                <w:lang w:val="az-Latn-AZ"/>
              </w:rPr>
              <w:t>təzahürlər</w:t>
            </w:r>
            <w:r>
              <w:rPr>
                <w:rFonts w:ascii="Times New Roman" w:hAnsi="Times New Roman" w:cs="Times New Roman"/>
                <w:sz w:val="24"/>
                <w:szCs w:val="24"/>
                <w:lang w:val="az-Latn-AZ"/>
              </w:rPr>
              <w:t xml:space="preserve">. </w:t>
            </w:r>
            <w:r w:rsidRPr="008C1A93">
              <w:rPr>
                <w:rFonts w:ascii="Times New Roman" w:hAnsi="Times New Roman" w:cs="Times New Roman"/>
                <w:sz w:val="24"/>
                <w:szCs w:val="24"/>
                <w:lang w:val="az-Latn-AZ"/>
              </w:rPr>
              <w:t>Differensial diaqnostika. Müalicə və profilaktika</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11</w:t>
            </w:r>
          </w:p>
        </w:tc>
        <w:tc>
          <w:tcPr>
            <w:tcW w:w="8505" w:type="dxa"/>
          </w:tcPr>
          <w:p w:rsidR="000209DB" w:rsidRPr="008C1A93" w:rsidRDefault="000209DB" w:rsidP="00AB0747">
            <w:pPr>
              <w:autoSpaceDE w:val="0"/>
              <w:autoSpaceDN w:val="0"/>
              <w:adjustRightInd w:val="0"/>
              <w:contextualSpacing/>
              <w:rPr>
                <w:rFonts w:ascii="Times New Roman" w:hAnsi="Times New Roman" w:cs="Times New Roman"/>
                <w:sz w:val="24"/>
                <w:szCs w:val="24"/>
                <w:lang w:val="az-Latn-AZ"/>
              </w:rPr>
            </w:pPr>
            <w:r w:rsidRPr="008C1A93">
              <w:rPr>
                <w:rFonts w:ascii="Times New Roman" w:hAnsi="Times New Roman" w:cs="Times New Roman"/>
                <w:sz w:val="24"/>
                <w:szCs w:val="24"/>
                <w:lang w:val="az-Latn-AZ"/>
              </w:rPr>
              <w:t xml:space="preserve">Qovuqlu dermatozlar (pemfiqus, pemfiqoid, Dürinq dermatiti). Epidemiologiya. Etiopatogenez. Klinik və patomorfoloji təzahürlər. </w:t>
            </w:r>
            <w:r>
              <w:rPr>
                <w:rFonts w:ascii="Times New Roman" w:hAnsi="Times New Roman" w:cs="Times New Roman"/>
                <w:sz w:val="24"/>
                <w:szCs w:val="24"/>
                <w:lang w:val="az-Latn-AZ"/>
              </w:rPr>
              <w:t>Laborator və d</w:t>
            </w:r>
            <w:r w:rsidRPr="008C1A93">
              <w:rPr>
                <w:rFonts w:ascii="Times New Roman" w:hAnsi="Times New Roman" w:cs="Times New Roman"/>
                <w:sz w:val="24"/>
                <w:szCs w:val="24"/>
                <w:lang w:val="az-Latn-AZ"/>
              </w:rPr>
              <w:t>ifferensial diaqnostika. Müalicə və profilaktika</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12</w:t>
            </w:r>
          </w:p>
        </w:tc>
        <w:tc>
          <w:tcPr>
            <w:tcW w:w="8505" w:type="dxa"/>
          </w:tcPr>
          <w:p w:rsidR="000209DB" w:rsidRPr="008C1A93" w:rsidRDefault="000209DB" w:rsidP="00AB0747">
            <w:pPr>
              <w:autoSpaceDE w:val="0"/>
              <w:autoSpaceDN w:val="0"/>
              <w:adjustRightInd w:val="0"/>
              <w:contextualSpacing/>
              <w:rPr>
                <w:rFonts w:ascii="Times New Roman" w:hAnsi="Times New Roman" w:cs="Times New Roman"/>
                <w:sz w:val="24"/>
                <w:szCs w:val="24"/>
                <w:lang w:val="az-Latn-AZ"/>
              </w:rPr>
            </w:pPr>
            <w:r w:rsidRPr="008C1A93">
              <w:rPr>
                <w:rFonts w:ascii="Times New Roman" w:hAnsi="Times New Roman" w:cs="Times New Roman"/>
                <w:sz w:val="24"/>
                <w:szCs w:val="24"/>
                <w:lang w:val="az-Latn-AZ"/>
              </w:rPr>
              <w:t>Seboreya.Vulqar və çəhrayı sızanaqlar.Ocaqlı dazlıq. Vitiliqo. Epidemi</w:t>
            </w:r>
            <w:r>
              <w:rPr>
                <w:rFonts w:ascii="Times New Roman" w:hAnsi="Times New Roman" w:cs="Times New Roman"/>
                <w:sz w:val="24"/>
                <w:szCs w:val="24"/>
                <w:lang w:val="az-Latn-AZ"/>
              </w:rPr>
              <w:t xml:space="preserve">ologiya, etiopatogenez. Klinik təzahürlər. </w:t>
            </w:r>
            <w:r w:rsidRPr="008C1A93">
              <w:rPr>
                <w:rFonts w:ascii="Times New Roman" w:hAnsi="Times New Roman" w:cs="Times New Roman"/>
                <w:sz w:val="24"/>
                <w:szCs w:val="24"/>
                <w:lang w:val="az-Latn-AZ"/>
              </w:rPr>
              <w:t>Differensial diaqnostika. Müalicə və profilaktika</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13</w:t>
            </w:r>
          </w:p>
        </w:tc>
        <w:tc>
          <w:tcPr>
            <w:tcW w:w="8505" w:type="dxa"/>
          </w:tcPr>
          <w:p w:rsidR="000209DB" w:rsidRPr="008C1A93" w:rsidRDefault="000209DB" w:rsidP="00AB0747">
            <w:pPr>
              <w:autoSpaceDE w:val="0"/>
              <w:autoSpaceDN w:val="0"/>
              <w:adjustRightInd w:val="0"/>
              <w:contextualSpacing/>
              <w:rPr>
                <w:rFonts w:ascii="Times New Roman" w:hAnsi="Times New Roman" w:cs="Times New Roman"/>
                <w:sz w:val="24"/>
                <w:szCs w:val="24"/>
                <w:lang w:val="az-Latn-AZ"/>
              </w:rPr>
            </w:pPr>
            <w:r w:rsidRPr="008C1A93">
              <w:rPr>
                <w:rFonts w:ascii="Times New Roman" w:hAnsi="Times New Roman" w:cs="Times New Roman"/>
                <w:sz w:val="24"/>
                <w:szCs w:val="24"/>
                <w:lang w:val="az-Latn-AZ"/>
              </w:rPr>
              <w:t>Xoşxassəli və bədxassəli dəri şişləri, xərçəngönü xəstəliklər. Dəri limfoması. Kapoşi sarkoması. Epidemiologiya. Etiopatogenez. Klinik və patomorfoloji təzahürlər. Differensial diaqnostika. Müalicə və profilaktika</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14</w:t>
            </w:r>
          </w:p>
        </w:tc>
        <w:tc>
          <w:tcPr>
            <w:tcW w:w="8505" w:type="dxa"/>
          </w:tcPr>
          <w:p w:rsidR="000209DB" w:rsidRPr="008C1A93" w:rsidRDefault="000209DB" w:rsidP="00AB0747">
            <w:pPr>
              <w:autoSpaceDE w:val="0"/>
              <w:autoSpaceDN w:val="0"/>
              <w:adjustRightInd w:val="0"/>
              <w:contextualSpacing/>
              <w:rPr>
                <w:rFonts w:ascii="Times New Roman" w:hAnsi="Times New Roman" w:cs="Times New Roman"/>
                <w:sz w:val="24"/>
                <w:szCs w:val="24"/>
                <w:lang w:val="az-Latn-AZ"/>
              </w:rPr>
            </w:pPr>
            <w:r w:rsidRPr="008C1A93">
              <w:rPr>
                <w:rFonts w:ascii="Times New Roman" w:hAnsi="Times New Roman" w:cs="Times New Roman"/>
                <w:sz w:val="24"/>
                <w:szCs w:val="24"/>
                <w:lang w:val="az-Latn-AZ"/>
              </w:rPr>
              <w:t xml:space="preserve">Vaskulitlər (angiitlər). Genodermatozlar. </w:t>
            </w:r>
            <w:r>
              <w:rPr>
                <w:rFonts w:ascii="Times New Roman" w:hAnsi="Times New Roman" w:cs="Times New Roman"/>
                <w:sz w:val="24"/>
                <w:szCs w:val="24"/>
                <w:lang w:val="az-Latn-AZ"/>
              </w:rPr>
              <w:t>Epidemiologiya, e</w:t>
            </w:r>
            <w:r w:rsidRPr="008C1A93">
              <w:rPr>
                <w:rFonts w:ascii="Times New Roman" w:hAnsi="Times New Roman" w:cs="Times New Roman"/>
                <w:sz w:val="24"/>
                <w:szCs w:val="24"/>
                <w:lang w:val="az-Latn-AZ"/>
              </w:rPr>
              <w:t>tiopatogenez. Klinik təzahürlər. Differensial diaqnostika. Müalicə və profilaktika</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15</w:t>
            </w:r>
          </w:p>
        </w:tc>
        <w:tc>
          <w:tcPr>
            <w:tcW w:w="8505" w:type="dxa"/>
          </w:tcPr>
          <w:p w:rsidR="000209DB" w:rsidRPr="008C1A93" w:rsidRDefault="000209DB" w:rsidP="00AB0747">
            <w:pPr>
              <w:autoSpaceDE w:val="0"/>
              <w:autoSpaceDN w:val="0"/>
              <w:adjustRightInd w:val="0"/>
              <w:contextualSpacing/>
              <w:rPr>
                <w:rFonts w:ascii="Times New Roman" w:hAnsi="Times New Roman" w:cs="Times New Roman"/>
                <w:sz w:val="24"/>
                <w:szCs w:val="24"/>
                <w:lang w:val="az-Latn-AZ"/>
              </w:rPr>
            </w:pPr>
            <w:r w:rsidRPr="008C1A93">
              <w:rPr>
                <w:rFonts w:ascii="Times New Roman" w:hAnsi="Times New Roman" w:cs="Times New Roman"/>
                <w:sz w:val="24"/>
                <w:szCs w:val="24"/>
                <w:lang w:val="az-Latn-AZ"/>
              </w:rPr>
              <w:t>Kurasiya.</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lastRenderedPageBreak/>
              <w:t>16</w:t>
            </w:r>
          </w:p>
        </w:tc>
        <w:tc>
          <w:tcPr>
            <w:tcW w:w="8505" w:type="dxa"/>
          </w:tcPr>
          <w:p w:rsidR="000209DB" w:rsidRPr="008C1A93" w:rsidRDefault="000209DB" w:rsidP="00AB0747">
            <w:pPr>
              <w:autoSpaceDE w:val="0"/>
              <w:autoSpaceDN w:val="0"/>
              <w:adjustRightInd w:val="0"/>
              <w:contextualSpacing/>
              <w:rPr>
                <w:rFonts w:ascii="Times New Roman" w:hAnsi="Times New Roman" w:cs="Times New Roman"/>
                <w:sz w:val="24"/>
                <w:szCs w:val="24"/>
                <w:lang w:val="az-Latn-AZ"/>
              </w:rPr>
            </w:pPr>
            <w:r>
              <w:rPr>
                <w:rFonts w:ascii="Times New Roman" w:hAnsi="Times New Roman" w:cs="Times New Roman"/>
                <w:sz w:val="24"/>
                <w:szCs w:val="24"/>
                <w:lang w:val="az-Latn-AZ"/>
              </w:rPr>
              <w:t xml:space="preserve">CYYİ. </w:t>
            </w:r>
            <w:r w:rsidRPr="008C1A93">
              <w:rPr>
                <w:rFonts w:ascii="Times New Roman" w:hAnsi="Times New Roman" w:cs="Times New Roman"/>
                <w:sz w:val="24"/>
                <w:szCs w:val="24"/>
                <w:lang w:val="az-Latn-AZ"/>
              </w:rPr>
              <w:t>CYYİ-lı xəstələrin müayinə edilməsinin xüsusiyyətləri. Sifilis. Törədicisi və onun morfoloji xüsusiyyətləri. Yoluxma şərtləri və onun yayılma yolları. Sifilisin gedişi. İnkubasiya dövrü. Birinci dövrü (erkən sifilis). Klinik təzahürlə</w:t>
            </w:r>
            <w:r>
              <w:rPr>
                <w:rFonts w:ascii="Times New Roman" w:hAnsi="Times New Roman" w:cs="Times New Roman"/>
                <w:sz w:val="24"/>
                <w:szCs w:val="24"/>
                <w:lang w:val="az-Latn-AZ"/>
              </w:rPr>
              <w:t>r. Laborator</w:t>
            </w:r>
            <w:r w:rsidRPr="008C1A93">
              <w:rPr>
                <w:rFonts w:ascii="Times New Roman" w:hAnsi="Times New Roman" w:cs="Times New Roman"/>
                <w:sz w:val="24"/>
                <w:szCs w:val="24"/>
                <w:lang w:val="az-Latn-AZ"/>
              </w:rPr>
              <w:t xml:space="preserve"> və  differensial diaqnostikası.</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17</w:t>
            </w:r>
          </w:p>
        </w:tc>
        <w:tc>
          <w:tcPr>
            <w:tcW w:w="8505" w:type="dxa"/>
          </w:tcPr>
          <w:p w:rsidR="000209DB" w:rsidRPr="008C1A93" w:rsidRDefault="000209DB" w:rsidP="00AB0747">
            <w:pPr>
              <w:autoSpaceDE w:val="0"/>
              <w:autoSpaceDN w:val="0"/>
              <w:adjustRightInd w:val="0"/>
              <w:contextualSpacing/>
              <w:rPr>
                <w:rFonts w:ascii="Times New Roman" w:hAnsi="Times New Roman" w:cs="Times New Roman"/>
                <w:sz w:val="24"/>
                <w:szCs w:val="24"/>
                <w:lang w:val="az-Latn-AZ"/>
              </w:rPr>
            </w:pPr>
            <w:r w:rsidRPr="008C1A93">
              <w:rPr>
                <w:rFonts w:ascii="Times New Roman" w:hAnsi="Times New Roman" w:cs="Times New Roman"/>
                <w:sz w:val="24"/>
                <w:szCs w:val="24"/>
                <w:lang w:val="az-Latn-AZ"/>
              </w:rPr>
              <w:t>İkincili təzə, residiv və gizli sifilis (erkən sifilis). Klinik təzahürlər</w:t>
            </w:r>
            <w:r>
              <w:rPr>
                <w:rFonts w:ascii="Times New Roman" w:hAnsi="Times New Roman" w:cs="Times New Roman"/>
                <w:sz w:val="24"/>
                <w:szCs w:val="24"/>
                <w:lang w:val="az-Latn-AZ"/>
              </w:rPr>
              <w:t>. Laborator</w:t>
            </w:r>
            <w:r w:rsidRPr="008C1A93">
              <w:rPr>
                <w:rFonts w:ascii="Times New Roman" w:hAnsi="Times New Roman" w:cs="Times New Roman"/>
                <w:sz w:val="24"/>
                <w:szCs w:val="24"/>
                <w:lang w:val="az-Latn-AZ"/>
              </w:rPr>
              <w:t xml:space="preserve"> və differensial diaqnostikası</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18</w:t>
            </w:r>
          </w:p>
        </w:tc>
        <w:tc>
          <w:tcPr>
            <w:tcW w:w="8505" w:type="dxa"/>
          </w:tcPr>
          <w:p w:rsidR="000209DB" w:rsidRPr="008C1A93" w:rsidRDefault="000209DB" w:rsidP="00AB0747">
            <w:pPr>
              <w:autoSpaceDE w:val="0"/>
              <w:autoSpaceDN w:val="0"/>
              <w:adjustRightInd w:val="0"/>
              <w:contextualSpacing/>
              <w:rPr>
                <w:rFonts w:ascii="Times New Roman" w:hAnsi="Times New Roman" w:cs="Times New Roman"/>
                <w:sz w:val="24"/>
                <w:szCs w:val="24"/>
                <w:lang w:val="az-Latn-AZ"/>
              </w:rPr>
            </w:pPr>
            <w:r w:rsidRPr="008C1A93">
              <w:rPr>
                <w:rFonts w:ascii="Times New Roman" w:hAnsi="Times New Roman" w:cs="Times New Roman"/>
                <w:sz w:val="24"/>
                <w:szCs w:val="24"/>
                <w:lang w:val="az-Latn-AZ"/>
              </w:rPr>
              <w:t>Üçüncülü aktiv və  gizli sifilis; visseral sifilis; neyrosifilis (gecikmiş sifilis). Klinik təzahürlə</w:t>
            </w:r>
            <w:r>
              <w:rPr>
                <w:rFonts w:ascii="Times New Roman" w:hAnsi="Times New Roman" w:cs="Times New Roman"/>
                <w:sz w:val="24"/>
                <w:szCs w:val="24"/>
                <w:lang w:val="az-Latn-AZ"/>
              </w:rPr>
              <w:t xml:space="preserve">r. Laborator və </w:t>
            </w:r>
            <w:r w:rsidRPr="008C1A93">
              <w:rPr>
                <w:rFonts w:ascii="Times New Roman" w:hAnsi="Times New Roman" w:cs="Times New Roman"/>
                <w:sz w:val="24"/>
                <w:szCs w:val="24"/>
                <w:lang w:val="az-Latn-AZ"/>
              </w:rPr>
              <w:t>differensial diaqnostikası</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19</w:t>
            </w:r>
          </w:p>
        </w:tc>
        <w:tc>
          <w:tcPr>
            <w:tcW w:w="8505" w:type="dxa"/>
          </w:tcPr>
          <w:p w:rsidR="000209DB" w:rsidRPr="008C1A93" w:rsidRDefault="000209DB" w:rsidP="00AB0747">
            <w:pPr>
              <w:autoSpaceDE w:val="0"/>
              <w:autoSpaceDN w:val="0"/>
              <w:adjustRightInd w:val="0"/>
              <w:contextualSpacing/>
              <w:rPr>
                <w:rFonts w:ascii="Times New Roman" w:hAnsi="Times New Roman" w:cs="Times New Roman"/>
                <w:sz w:val="24"/>
                <w:szCs w:val="24"/>
                <w:lang w:val="az-Latn-AZ"/>
              </w:rPr>
            </w:pPr>
            <w:r w:rsidRPr="008C1A93">
              <w:rPr>
                <w:rFonts w:ascii="Times New Roman" w:hAnsi="Times New Roman" w:cs="Times New Roman"/>
                <w:sz w:val="24"/>
                <w:szCs w:val="24"/>
                <w:lang w:val="az-Latn-AZ"/>
              </w:rPr>
              <w:t>Anadangəlmə erkən və gecikmiş sifilis. Klinik təzahürlər</w:t>
            </w:r>
            <w:r>
              <w:rPr>
                <w:rFonts w:ascii="Times New Roman" w:hAnsi="Times New Roman" w:cs="Times New Roman"/>
                <w:sz w:val="24"/>
                <w:szCs w:val="24"/>
                <w:lang w:val="az-Latn-AZ"/>
              </w:rPr>
              <w:t>. Laborator</w:t>
            </w:r>
            <w:r w:rsidRPr="008C1A93">
              <w:rPr>
                <w:rFonts w:ascii="Times New Roman" w:hAnsi="Times New Roman" w:cs="Times New Roman"/>
                <w:sz w:val="24"/>
                <w:szCs w:val="24"/>
                <w:lang w:val="az-Latn-AZ"/>
              </w:rPr>
              <w:t xml:space="preserve"> və  differensial diaqnostikası</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00367B"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20</w:t>
            </w:r>
          </w:p>
        </w:tc>
        <w:tc>
          <w:tcPr>
            <w:tcW w:w="8505" w:type="dxa"/>
          </w:tcPr>
          <w:p w:rsidR="000209DB" w:rsidRPr="008C1A93" w:rsidRDefault="000209DB" w:rsidP="00AB0747">
            <w:pPr>
              <w:autoSpaceDE w:val="0"/>
              <w:autoSpaceDN w:val="0"/>
              <w:adjustRightInd w:val="0"/>
              <w:contextualSpacing/>
              <w:rPr>
                <w:rFonts w:ascii="Times New Roman" w:hAnsi="Times New Roman" w:cs="Times New Roman"/>
                <w:sz w:val="24"/>
                <w:szCs w:val="24"/>
                <w:lang w:val="az-Latn-AZ"/>
              </w:rPr>
            </w:pPr>
            <w:r w:rsidRPr="008C1A93">
              <w:rPr>
                <w:rFonts w:ascii="Times New Roman" w:hAnsi="Times New Roman" w:cs="Times New Roman"/>
                <w:sz w:val="24"/>
                <w:szCs w:val="24"/>
                <w:lang w:val="az-Latn-AZ"/>
              </w:rPr>
              <w:t>Sifilisin laborator diaqnostikası və müalicəsi.</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00367B"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21</w:t>
            </w:r>
          </w:p>
        </w:tc>
        <w:tc>
          <w:tcPr>
            <w:tcW w:w="8505" w:type="dxa"/>
          </w:tcPr>
          <w:p w:rsidR="000209DB" w:rsidRPr="008C1A93" w:rsidRDefault="000209DB" w:rsidP="00AB0747">
            <w:pPr>
              <w:autoSpaceDE w:val="0"/>
              <w:autoSpaceDN w:val="0"/>
              <w:adjustRightInd w:val="0"/>
              <w:contextualSpacing/>
              <w:rPr>
                <w:rFonts w:ascii="Times New Roman" w:hAnsi="Times New Roman" w:cs="Times New Roman"/>
                <w:sz w:val="24"/>
                <w:szCs w:val="24"/>
                <w:lang w:val="az-Latn-AZ"/>
              </w:rPr>
            </w:pPr>
            <w:r w:rsidRPr="008C1A93">
              <w:rPr>
                <w:rFonts w:ascii="Times New Roman" w:hAnsi="Times New Roman" w:cs="Times New Roman"/>
                <w:sz w:val="24"/>
                <w:szCs w:val="24"/>
                <w:lang w:val="az-Latn-AZ"/>
              </w:rPr>
              <w:t>Qonokokk infeksiyası. Epidemiologiya, etio</w:t>
            </w:r>
            <w:r>
              <w:rPr>
                <w:rFonts w:ascii="Times New Roman" w:hAnsi="Times New Roman" w:cs="Times New Roman"/>
                <w:sz w:val="24"/>
                <w:szCs w:val="24"/>
                <w:lang w:val="az-Latn-AZ"/>
              </w:rPr>
              <w:t xml:space="preserve">logiya, </w:t>
            </w:r>
            <w:r w:rsidRPr="008C1A93">
              <w:rPr>
                <w:rFonts w:ascii="Times New Roman" w:hAnsi="Times New Roman" w:cs="Times New Roman"/>
                <w:sz w:val="24"/>
                <w:szCs w:val="24"/>
                <w:lang w:val="az-Latn-AZ"/>
              </w:rPr>
              <w:t>patogenez</w:t>
            </w:r>
            <w:r>
              <w:rPr>
                <w:rFonts w:ascii="Times New Roman" w:hAnsi="Times New Roman" w:cs="Times New Roman"/>
                <w:sz w:val="24"/>
                <w:szCs w:val="24"/>
                <w:lang w:val="az-Latn-AZ"/>
              </w:rPr>
              <w:t xml:space="preserve">. </w:t>
            </w:r>
            <w:r w:rsidRPr="008C1A93">
              <w:rPr>
                <w:rFonts w:ascii="Times New Roman" w:hAnsi="Times New Roman" w:cs="Times New Roman"/>
                <w:sz w:val="24"/>
                <w:szCs w:val="24"/>
                <w:lang w:val="az-Latn-AZ"/>
              </w:rPr>
              <w:t>Klinik təzahürlər. Laborator diaqnostika. Differensial diaqnostika. Müalicə və profilaktika.</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00367B"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22</w:t>
            </w:r>
          </w:p>
        </w:tc>
        <w:tc>
          <w:tcPr>
            <w:tcW w:w="8505" w:type="dxa"/>
          </w:tcPr>
          <w:p w:rsidR="000209DB" w:rsidRPr="008C1A93" w:rsidRDefault="000209DB" w:rsidP="00AB0747">
            <w:pPr>
              <w:autoSpaceDE w:val="0"/>
              <w:autoSpaceDN w:val="0"/>
              <w:adjustRightInd w:val="0"/>
              <w:contextualSpacing/>
              <w:rPr>
                <w:rFonts w:ascii="Times New Roman" w:hAnsi="Times New Roman" w:cs="Times New Roman"/>
                <w:sz w:val="24"/>
                <w:szCs w:val="24"/>
                <w:lang w:val="az-Latn-AZ"/>
              </w:rPr>
            </w:pPr>
            <w:r w:rsidRPr="008C1A93">
              <w:rPr>
                <w:rFonts w:ascii="Times New Roman" w:hAnsi="Times New Roman" w:cs="Times New Roman"/>
                <w:sz w:val="24"/>
                <w:szCs w:val="24"/>
                <w:lang w:val="az-Latn-AZ"/>
              </w:rPr>
              <w:t>Xlamidiya infeksiyası. Epidemiologiya, etio</w:t>
            </w:r>
            <w:r>
              <w:rPr>
                <w:rFonts w:ascii="Times New Roman" w:hAnsi="Times New Roman" w:cs="Times New Roman"/>
                <w:sz w:val="24"/>
                <w:szCs w:val="24"/>
                <w:lang w:val="az-Latn-AZ"/>
              </w:rPr>
              <w:t xml:space="preserve">logiya, </w:t>
            </w:r>
            <w:r w:rsidRPr="008C1A93">
              <w:rPr>
                <w:rFonts w:ascii="Times New Roman" w:hAnsi="Times New Roman" w:cs="Times New Roman"/>
                <w:sz w:val="24"/>
                <w:szCs w:val="24"/>
                <w:lang w:val="az-Latn-AZ"/>
              </w:rPr>
              <w:t>patogenez</w:t>
            </w:r>
            <w:r>
              <w:rPr>
                <w:rFonts w:ascii="Times New Roman" w:hAnsi="Times New Roman" w:cs="Times New Roman"/>
                <w:sz w:val="24"/>
                <w:szCs w:val="24"/>
                <w:lang w:val="az-Latn-AZ"/>
              </w:rPr>
              <w:t xml:space="preserve">. </w:t>
            </w:r>
            <w:r w:rsidRPr="008C1A93">
              <w:rPr>
                <w:rFonts w:ascii="Times New Roman" w:hAnsi="Times New Roman" w:cs="Times New Roman"/>
                <w:sz w:val="24"/>
                <w:szCs w:val="24"/>
                <w:lang w:val="az-Latn-AZ"/>
              </w:rPr>
              <w:t>Klinik təzahürlər. Laborator diaqnostika. Differensial diaqnostika. Müalicə və profilaktika</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00367B"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23</w:t>
            </w:r>
          </w:p>
        </w:tc>
        <w:tc>
          <w:tcPr>
            <w:tcW w:w="8505" w:type="dxa"/>
          </w:tcPr>
          <w:p w:rsidR="000209DB" w:rsidRPr="008C1A93" w:rsidRDefault="000209DB" w:rsidP="00AB0747">
            <w:pPr>
              <w:autoSpaceDE w:val="0"/>
              <w:autoSpaceDN w:val="0"/>
              <w:adjustRightInd w:val="0"/>
              <w:contextualSpacing/>
              <w:rPr>
                <w:rFonts w:ascii="Times New Roman" w:hAnsi="Times New Roman" w:cs="Times New Roman"/>
                <w:sz w:val="24"/>
                <w:szCs w:val="24"/>
                <w:lang w:val="az-Latn-AZ"/>
              </w:rPr>
            </w:pPr>
            <w:r w:rsidRPr="008C1A93">
              <w:rPr>
                <w:rFonts w:ascii="Times New Roman" w:hAnsi="Times New Roman" w:cs="Times New Roman"/>
                <w:sz w:val="24"/>
                <w:szCs w:val="24"/>
                <w:lang w:val="az-Latn-AZ"/>
              </w:rPr>
              <w:t>Urogenital trixomoniaz. Mikoplazmoz</w:t>
            </w:r>
            <w:r w:rsidRPr="008C1A93">
              <w:rPr>
                <w:rFonts w:ascii="Times New Roman" w:hAnsi="Times New Roman" w:cs="Times New Roman"/>
                <w:i/>
                <w:sz w:val="24"/>
                <w:szCs w:val="24"/>
                <w:lang w:val="az-Latn-AZ"/>
              </w:rPr>
              <w:t>.</w:t>
            </w:r>
            <w:r w:rsidRPr="008C1A93">
              <w:rPr>
                <w:rFonts w:ascii="Times New Roman" w:hAnsi="Times New Roman" w:cs="Times New Roman"/>
                <w:sz w:val="24"/>
                <w:szCs w:val="24"/>
                <w:lang w:val="az-Latn-AZ"/>
              </w:rPr>
              <w:t xml:space="preserve"> Epidemiologiya, etio</w:t>
            </w:r>
            <w:r>
              <w:rPr>
                <w:rFonts w:ascii="Times New Roman" w:hAnsi="Times New Roman" w:cs="Times New Roman"/>
                <w:sz w:val="24"/>
                <w:szCs w:val="24"/>
                <w:lang w:val="az-Latn-AZ"/>
              </w:rPr>
              <w:t xml:space="preserve">logiya, </w:t>
            </w:r>
            <w:r w:rsidRPr="008C1A93">
              <w:rPr>
                <w:rFonts w:ascii="Times New Roman" w:hAnsi="Times New Roman" w:cs="Times New Roman"/>
                <w:sz w:val="24"/>
                <w:szCs w:val="24"/>
                <w:lang w:val="az-Latn-AZ"/>
              </w:rPr>
              <w:t>patogenez</w:t>
            </w:r>
            <w:r>
              <w:rPr>
                <w:rFonts w:ascii="Times New Roman" w:hAnsi="Times New Roman" w:cs="Times New Roman"/>
                <w:sz w:val="24"/>
                <w:szCs w:val="24"/>
                <w:lang w:val="az-Latn-AZ"/>
              </w:rPr>
              <w:t xml:space="preserve">. </w:t>
            </w:r>
            <w:r w:rsidRPr="008C1A93">
              <w:rPr>
                <w:rFonts w:ascii="Times New Roman" w:hAnsi="Times New Roman" w:cs="Times New Roman"/>
                <w:sz w:val="24"/>
                <w:szCs w:val="24"/>
                <w:lang w:val="az-Latn-AZ"/>
              </w:rPr>
              <w:t>Klinik təzahürlər. Laborator diaqnostika. Differensial diaqnostika. Müalicə və profilaktika</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00367B"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24</w:t>
            </w:r>
          </w:p>
        </w:tc>
        <w:tc>
          <w:tcPr>
            <w:tcW w:w="8505" w:type="dxa"/>
          </w:tcPr>
          <w:p w:rsidR="000209DB" w:rsidRPr="008C1A93" w:rsidRDefault="000209DB" w:rsidP="00AB0747">
            <w:pPr>
              <w:autoSpaceDE w:val="0"/>
              <w:autoSpaceDN w:val="0"/>
              <w:adjustRightInd w:val="0"/>
              <w:contextualSpacing/>
              <w:rPr>
                <w:rFonts w:ascii="Times New Roman" w:hAnsi="Times New Roman" w:cs="Times New Roman"/>
                <w:sz w:val="24"/>
                <w:szCs w:val="24"/>
                <w:lang w:val="az-Latn-AZ"/>
              </w:rPr>
            </w:pPr>
            <w:r w:rsidRPr="008C1A93">
              <w:rPr>
                <w:rFonts w:ascii="Times New Roman" w:hAnsi="Times New Roman" w:cs="Times New Roman"/>
                <w:sz w:val="24"/>
                <w:szCs w:val="24"/>
                <w:lang w:val="az-Latn-AZ"/>
              </w:rPr>
              <w:t>Genital herpes. Anogenital ziyillər. Epidemiologiya, etio</w:t>
            </w:r>
            <w:r>
              <w:rPr>
                <w:rFonts w:ascii="Times New Roman" w:hAnsi="Times New Roman" w:cs="Times New Roman"/>
                <w:sz w:val="24"/>
                <w:szCs w:val="24"/>
                <w:lang w:val="az-Latn-AZ"/>
              </w:rPr>
              <w:t xml:space="preserve">logiya, </w:t>
            </w:r>
            <w:r w:rsidRPr="008C1A93">
              <w:rPr>
                <w:rFonts w:ascii="Times New Roman" w:hAnsi="Times New Roman" w:cs="Times New Roman"/>
                <w:sz w:val="24"/>
                <w:szCs w:val="24"/>
                <w:lang w:val="az-Latn-AZ"/>
              </w:rPr>
              <w:t>patogenez</w:t>
            </w:r>
            <w:r>
              <w:rPr>
                <w:rFonts w:ascii="Times New Roman" w:hAnsi="Times New Roman" w:cs="Times New Roman"/>
                <w:sz w:val="24"/>
                <w:szCs w:val="24"/>
                <w:lang w:val="az-Latn-AZ"/>
              </w:rPr>
              <w:t xml:space="preserve">. </w:t>
            </w:r>
            <w:r w:rsidRPr="008C1A93">
              <w:rPr>
                <w:rFonts w:ascii="Times New Roman" w:hAnsi="Times New Roman" w:cs="Times New Roman"/>
                <w:sz w:val="24"/>
                <w:szCs w:val="24"/>
                <w:lang w:val="az-Latn-AZ"/>
              </w:rPr>
              <w:t>Klinik təzahürlər. Laborator diaqnostika. Differensial diaqnostika. Müalicə və profilaktika</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00367B"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25</w:t>
            </w:r>
          </w:p>
        </w:tc>
        <w:tc>
          <w:tcPr>
            <w:tcW w:w="8505" w:type="dxa"/>
          </w:tcPr>
          <w:p w:rsidR="000209DB" w:rsidRPr="008C1A93" w:rsidRDefault="000209DB" w:rsidP="00AB0747">
            <w:pPr>
              <w:autoSpaceDE w:val="0"/>
              <w:autoSpaceDN w:val="0"/>
              <w:adjustRightInd w:val="0"/>
              <w:contextualSpacing/>
              <w:rPr>
                <w:rFonts w:ascii="Times New Roman" w:hAnsi="Times New Roman" w:cs="Times New Roman"/>
                <w:sz w:val="24"/>
                <w:szCs w:val="24"/>
                <w:lang w:val="az-Latn-AZ"/>
              </w:rPr>
            </w:pPr>
            <w:r w:rsidRPr="008C1A93">
              <w:rPr>
                <w:rFonts w:ascii="Times New Roman" w:hAnsi="Times New Roman" w:cs="Times New Roman"/>
                <w:sz w:val="24"/>
                <w:szCs w:val="24"/>
                <w:lang w:val="az-Latn-AZ"/>
              </w:rPr>
              <w:t>Urogenital kandidoz. Bakterial vaginoz. İİV-infeksiya. Epidemiologiya, etio</w:t>
            </w:r>
            <w:r>
              <w:rPr>
                <w:rFonts w:ascii="Times New Roman" w:hAnsi="Times New Roman" w:cs="Times New Roman"/>
                <w:sz w:val="24"/>
                <w:szCs w:val="24"/>
                <w:lang w:val="az-Latn-AZ"/>
              </w:rPr>
              <w:t xml:space="preserve">logiya, </w:t>
            </w:r>
            <w:r w:rsidRPr="008C1A93">
              <w:rPr>
                <w:rFonts w:ascii="Times New Roman" w:hAnsi="Times New Roman" w:cs="Times New Roman"/>
                <w:sz w:val="24"/>
                <w:szCs w:val="24"/>
                <w:lang w:val="az-Latn-AZ"/>
              </w:rPr>
              <w:t>patogenez</w:t>
            </w:r>
            <w:r>
              <w:rPr>
                <w:rFonts w:ascii="Times New Roman" w:hAnsi="Times New Roman" w:cs="Times New Roman"/>
                <w:sz w:val="24"/>
                <w:szCs w:val="24"/>
                <w:lang w:val="az-Latn-AZ"/>
              </w:rPr>
              <w:t xml:space="preserve">. </w:t>
            </w:r>
            <w:r w:rsidRPr="008C1A93">
              <w:rPr>
                <w:rFonts w:ascii="Times New Roman" w:hAnsi="Times New Roman" w:cs="Times New Roman"/>
                <w:sz w:val="24"/>
                <w:szCs w:val="24"/>
                <w:lang w:val="az-Latn-AZ"/>
              </w:rPr>
              <w:t>Klinik təzahürlər.  Laborator və differensial diaqnostika. Müalicə və profilaktika</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3</w:t>
            </w:r>
          </w:p>
        </w:tc>
      </w:tr>
    </w:tbl>
    <w:p w:rsidR="000209DB" w:rsidRDefault="000209DB" w:rsidP="000209DB">
      <w:pPr>
        <w:spacing w:after="0"/>
        <w:ind w:left="-284" w:right="-284" w:hanging="283"/>
        <w:contextualSpacing/>
        <w:jc w:val="both"/>
        <w:rPr>
          <w:lang w:val="az-Latn-AZ"/>
        </w:rPr>
      </w:pPr>
    </w:p>
    <w:p w:rsidR="000209DB" w:rsidRDefault="000209DB" w:rsidP="000209DB">
      <w:pPr>
        <w:rPr>
          <w:lang w:val="az-Latn-AZ"/>
        </w:rPr>
      </w:pPr>
      <w:r>
        <w:rPr>
          <w:lang w:val="az-Latn-AZ"/>
        </w:rPr>
        <w:br w:type="page"/>
      </w:r>
    </w:p>
    <w:p w:rsidR="000209DB" w:rsidRPr="00E635BE" w:rsidRDefault="000209DB" w:rsidP="000209DB">
      <w:pPr>
        <w:pBdr>
          <w:bottom w:val="single" w:sz="12" w:space="1" w:color="auto"/>
        </w:pBdr>
        <w:shd w:val="clear" w:color="auto" w:fill="FFFFFF"/>
        <w:autoSpaceDE w:val="0"/>
        <w:autoSpaceDN w:val="0"/>
        <w:adjustRightInd w:val="0"/>
        <w:spacing w:after="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lastRenderedPageBreak/>
        <w:t>Azərbaycan Tibb Universiteti</w:t>
      </w:r>
    </w:p>
    <w:p w:rsidR="000209DB" w:rsidRPr="00E635BE" w:rsidRDefault="000209DB" w:rsidP="000209DB">
      <w:pPr>
        <w:pBdr>
          <w:bottom w:val="single" w:sz="12" w:space="1" w:color="auto"/>
        </w:pBdr>
        <w:shd w:val="clear" w:color="auto" w:fill="FFFFFF"/>
        <w:autoSpaceDE w:val="0"/>
        <w:autoSpaceDN w:val="0"/>
        <w:adjustRightInd w:val="0"/>
        <w:spacing w:after="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t>Dermatovenerologiya kafedrası</w:t>
      </w:r>
    </w:p>
    <w:p w:rsidR="000209DB" w:rsidRPr="00B93BD7" w:rsidRDefault="000209DB" w:rsidP="000209DB">
      <w:pPr>
        <w:shd w:val="clear" w:color="auto" w:fill="FFFFFF"/>
        <w:autoSpaceDE w:val="0"/>
        <w:autoSpaceDN w:val="0"/>
        <w:adjustRightInd w:val="0"/>
        <w:spacing w:after="0"/>
        <w:contextualSpacing/>
        <w:jc w:val="center"/>
        <w:rPr>
          <w:rFonts w:ascii="Times New Roman" w:hAnsi="Times New Roman" w:cs="Times New Roman"/>
          <w:b/>
          <w:sz w:val="24"/>
          <w:szCs w:val="24"/>
          <w:lang w:val="az-Latn-AZ"/>
        </w:rPr>
      </w:pPr>
    </w:p>
    <w:p w:rsidR="000209DB" w:rsidRPr="00E635BE" w:rsidRDefault="000209DB" w:rsidP="000209DB">
      <w:pPr>
        <w:spacing w:after="0"/>
        <w:contextualSpacing/>
        <w:jc w:val="center"/>
        <w:rPr>
          <w:rFonts w:ascii="Times New Roman" w:hAnsi="Times New Roman" w:cs="Times New Roman"/>
          <w:b/>
          <w:sz w:val="24"/>
          <w:szCs w:val="24"/>
          <w:lang w:val="az-Latn-AZ"/>
        </w:rPr>
      </w:pPr>
      <w:r w:rsidRPr="00B93BD7">
        <w:rPr>
          <w:rFonts w:ascii="Times New Roman" w:hAnsi="Times New Roman" w:cs="Times New Roman"/>
          <w:b/>
          <w:sz w:val="24"/>
          <w:szCs w:val="24"/>
          <w:lang w:val="az-Latn-AZ"/>
        </w:rPr>
        <w:t xml:space="preserve">ATU-nun </w:t>
      </w:r>
      <w:r>
        <w:rPr>
          <w:rFonts w:ascii="Times New Roman" w:hAnsi="Times New Roman" w:cs="Times New Roman"/>
          <w:b/>
          <w:bCs/>
          <w:sz w:val="24"/>
          <w:szCs w:val="24"/>
          <w:lang w:val="az-Latn-AZ"/>
        </w:rPr>
        <w:t>HƏRBİ TİBB</w:t>
      </w:r>
      <w:r w:rsidRPr="004D68D1">
        <w:rPr>
          <w:rFonts w:ascii="Times New Roman" w:hAnsi="Times New Roman" w:cs="Times New Roman"/>
          <w:b/>
          <w:bCs/>
          <w:sz w:val="24"/>
          <w:szCs w:val="24"/>
          <w:lang w:val="az-Latn-AZ"/>
        </w:rPr>
        <w:t xml:space="preserve"> </w:t>
      </w:r>
      <w:r w:rsidRPr="00E635BE">
        <w:rPr>
          <w:rFonts w:ascii="Times New Roman" w:hAnsi="Times New Roman" w:cs="Times New Roman"/>
          <w:b/>
          <w:sz w:val="24"/>
          <w:szCs w:val="24"/>
          <w:lang w:val="az-Latn-AZ"/>
        </w:rPr>
        <w:t>fakültə</w:t>
      </w:r>
      <w:r>
        <w:rPr>
          <w:rFonts w:ascii="Times New Roman" w:hAnsi="Times New Roman" w:cs="Times New Roman"/>
          <w:b/>
          <w:sz w:val="24"/>
          <w:szCs w:val="24"/>
          <w:lang w:val="az-Latn-AZ"/>
        </w:rPr>
        <w:t>si HƏRBİ TİBB MƏKTƏBİNİN II</w:t>
      </w:r>
      <w:r w:rsidRPr="00E635BE">
        <w:rPr>
          <w:rFonts w:ascii="Times New Roman" w:hAnsi="Times New Roman" w:cs="Times New Roman"/>
          <w:b/>
          <w:sz w:val="24"/>
          <w:szCs w:val="24"/>
          <w:lang w:val="az-Latn-AZ"/>
        </w:rPr>
        <w:t xml:space="preserve"> kurs </w:t>
      </w:r>
      <w:r>
        <w:rPr>
          <w:rFonts w:ascii="Times New Roman" w:hAnsi="Times New Roman" w:cs="Times New Roman"/>
          <w:b/>
          <w:sz w:val="24"/>
          <w:szCs w:val="24"/>
          <w:lang w:val="az-Latn-AZ"/>
        </w:rPr>
        <w:t>kursantları</w:t>
      </w:r>
      <w:r w:rsidRPr="00E635BE">
        <w:rPr>
          <w:rFonts w:ascii="Times New Roman" w:hAnsi="Times New Roman" w:cs="Times New Roman"/>
          <w:b/>
          <w:sz w:val="24"/>
          <w:szCs w:val="24"/>
          <w:lang w:val="az-Latn-AZ"/>
        </w:rPr>
        <w:t xml:space="preserve"> üçün </w:t>
      </w:r>
    </w:p>
    <w:p w:rsidR="000209DB" w:rsidRPr="00E635BE" w:rsidRDefault="000209DB" w:rsidP="000209DB">
      <w:pPr>
        <w:spacing w:after="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t>DERMATOVENEROLOGİYA</w:t>
      </w:r>
      <w:r>
        <w:rPr>
          <w:rFonts w:ascii="Times New Roman" w:hAnsi="Times New Roman" w:cs="Times New Roman"/>
          <w:b/>
          <w:sz w:val="24"/>
          <w:szCs w:val="24"/>
          <w:lang w:val="az-Latn-AZ"/>
        </w:rPr>
        <w:t xml:space="preserve"> </w:t>
      </w:r>
      <w:r w:rsidRPr="00E635BE">
        <w:rPr>
          <w:rFonts w:ascii="Times New Roman" w:hAnsi="Times New Roman" w:cs="Times New Roman"/>
          <w:b/>
          <w:sz w:val="24"/>
          <w:szCs w:val="24"/>
          <w:lang w:val="az-Latn-AZ"/>
        </w:rPr>
        <w:t xml:space="preserve"> </w:t>
      </w:r>
      <w:r>
        <w:rPr>
          <w:rFonts w:ascii="Times New Roman" w:hAnsi="Times New Roman" w:cs="Times New Roman"/>
          <w:b/>
          <w:sz w:val="24"/>
          <w:szCs w:val="24"/>
          <w:lang w:val="az-Latn-AZ"/>
        </w:rPr>
        <w:t xml:space="preserve">fənni </w:t>
      </w:r>
      <w:r w:rsidRPr="00E635BE">
        <w:rPr>
          <w:rFonts w:ascii="Times New Roman" w:hAnsi="Times New Roman" w:cs="Times New Roman"/>
          <w:b/>
          <w:sz w:val="24"/>
          <w:szCs w:val="24"/>
          <w:lang w:val="az-Latn-AZ"/>
        </w:rPr>
        <w:t>üzrə mühazirə mövzularının</w:t>
      </w:r>
    </w:p>
    <w:p w:rsidR="000209DB" w:rsidRPr="00E635BE" w:rsidRDefault="000209DB" w:rsidP="000209DB">
      <w:pPr>
        <w:spacing w:after="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t>Təqvim planı</w:t>
      </w:r>
    </w:p>
    <w:p w:rsidR="000209DB" w:rsidRPr="00E635BE" w:rsidRDefault="000209DB" w:rsidP="000209DB">
      <w:pPr>
        <w:spacing w:after="0"/>
        <w:ind w:left="2124" w:hanging="2124"/>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t xml:space="preserve"> </w:t>
      </w:r>
    </w:p>
    <w:p w:rsidR="000209DB" w:rsidRPr="00E635BE" w:rsidRDefault="000209DB" w:rsidP="000209DB">
      <w:pPr>
        <w:shd w:val="clear" w:color="auto" w:fill="FFFFFF"/>
        <w:autoSpaceDE w:val="0"/>
        <w:autoSpaceDN w:val="0"/>
        <w:adjustRightInd w:val="0"/>
        <w:spacing w:after="0"/>
        <w:contextualSpacing/>
        <w:jc w:val="center"/>
        <w:rPr>
          <w:rFonts w:ascii="Times New Roman" w:hAnsi="Times New Roman" w:cs="Times New Roman"/>
          <w:b/>
          <w:sz w:val="24"/>
          <w:szCs w:val="24"/>
          <w:lang w:val="az-Latn-AZ"/>
        </w:rPr>
      </w:pPr>
    </w:p>
    <w:p w:rsidR="000209DB" w:rsidRPr="00E635BE" w:rsidRDefault="000209DB" w:rsidP="000209DB">
      <w:pPr>
        <w:shd w:val="clear" w:color="auto" w:fill="FFFFFF"/>
        <w:autoSpaceDE w:val="0"/>
        <w:autoSpaceDN w:val="0"/>
        <w:adjustRightInd w:val="0"/>
        <w:spacing w:after="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t xml:space="preserve">2021/2022-ci tədris ili </w:t>
      </w:r>
      <w:r>
        <w:rPr>
          <w:rFonts w:ascii="Times New Roman" w:hAnsi="Times New Roman" w:cs="Times New Roman"/>
          <w:b/>
          <w:sz w:val="24"/>
          <w:szCs w:val="24"/>
          <w:lang w:val="az-Latn-AZ"/>
        </w:rPr>
        <w:t>Yaz</w:t>
      </w:r>
      <w:r w:rsidRPr="00E635BE">
        <w:rPr>
          <w:rFonts w:ascii="Times New Roman" w:hAnsi="Times New Roman" w:cs="Times New Roman"/>
          <w:b/>
          <w:sz w:val="24"/>
          <w:szCs w:val="24"/>
          <w:lang w:val="az-Latn-AZ"/>
        </w:rPr>
        <w:t xml:space="preserve"> semestri</w:t>
      </w:r>
    </w:p>
    <w:tbl>
      <w:tblPr>
        <w:tblStyle w:val="a4"/>
        <w:tblW w:w="10632" w:type="dxa"/>
        <w:tblInd w:w="-743" w:type="dxa"/>
        <w:tblLook w:val="04A0"/>
      </w:tblPr>
      <w:tblGrid>
        <w:gridCol w:w="993"/>
        <w:gridCol w:w="8505"/>
        <w:gridCol w:w="1134"/>
      </w:tblGrid>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t>Həftə</w:t>
            </w:r>
          </w:p>
        </w:tc>
        <w:tc>
          <w:tcPr>
            <w:tcW w:w="8505"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en-US"/>
              </w:rPr>
            </w:pPr>
            <w:r w:rsidRPr="00E635BE">
              <w:rPr>
                <w:rFonts w:ascii="Times New Roman" w:hAnsi="Times New Roman" w:cs="Times New Roman"/>
                <w:b/>
                <w:sz w:val="24"/>
                <w:szCs w:val="24"/>
                <w:lang w:val="en-US"/>
              </w:rPr>
              <w:t xml:space="preserve">Mövzu </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rPr>
            </w:pPr>
            <w:r w:rsidRPr="00E635BE">
              <w:rPr>
                <w:rFonts w:ascii="Times New Roman" w:hAnsi="Times New Roman" w:cs="Times New Roman"/>
                <w:b/>
                <w:sz w:val="24"/>
                <w:szCs w:val="24"/>
                <w:lang w:val="az-Latn-AZ"/>
              </w:rPr>
              <w:t xml:space="preserve">Saat </w:t>
            </w:r>
            <w:r w:rsidRPr="00E635BE">
              <w:rPr>
                <w:rFonts w:ascii="Times New Roman" w:hAnsi="Times New Roman" w:cs="Times New Roman"/>
                <w:b/>
                <w:sz w:val="24"/>
                <w:szCs w:val="24"/>
              </w:rPr>
              <w:t xml:space="preserve"> </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1</w:t>
            </w:r>
          </w:p>
        </w:tc>
        <w:tc>
          <w:tcPr>
            <w:tcW w:w="8505" w:type="dxa"/>
          </w:tcPr>
          <w:p w:rsidR="000209DB" w:rsidRPr="00E635BE" w:rsidRDefault="000209DB" w:rsidP="00AB0747">
            <w:pPr>
              <w:autoSpaceDE w:val="0"/>
              <w:autoSpaceDN w:val="0"/>
              <w:adjustRightInd w:val="0"/>
              <w:contextualSpacing/>
              <w:rPr>
                <w:rFonts w:ascii="Times New Roman" w:hAnsi="Times New Roman" w:cs="Times New Roman"/>
                <w:b/>
                <w:sz w:val="24"/>
                <w:szCs w:val="24"/>
                <w:lang w:val="en-US"/>
              </w:rPr>
            </w:pPr>
            <w:r w:rsidRPr="00BA7ECE">
              <w:rPr>
                <w:rFonts w:ascii="Times New Roman" w:hAnsi="Times New Roman" w:cs="Times New Roman"/>
                <w:sz w:val="24"/>
                <w:szCs w:val="24"/>
                <w:lang w:val="az-Latn-AZ"/>
              </w:rPr>
              <w:t>Dəri xəstəliklərinin etiologiyası və patogenezi haqqında ümumi məlumat</w:t>
            </w:r>
            <w:r>
              <w:rPr>
                <w:rFonts w:ascii="Times Roman AzLat" w:hAnsi="Times Roman AzLat" w:cs="Times New Roman"/>
                <w:sz w:val="24"/>
                <w:szCs w:val="24"/>
                <w:lang w:val="az-Latn-AZ"/>
              </w:rPr>
              <w:t>.</w:t>
            </w:r>
            <w:r w:rsidRPr="00BA7ECE">
              <w:rPr>
                <w:rFonts w:ascii="Times Roman AzLat" w:hAnsi="Times Roman AzLat" w:cs="Times New Roman"/>
                <w:sz w:val="24"/>
                <w:szCs w:val="24"/>
                <w:lang w:val="az-Latn-AZ"/>
              </w:rPr>
              <w:t xml:space="preserve"> Birincili v</w:t>
            </w:r>
            <w:r w:rsidRPr="00BA7ECE">
              <w:rPr>
                <w:rFonts w:ascii="Times New Roman" w:hAnsi="Times New Roman" w:cs="Times New Roman"/>
                <w:sz w:val="24"/>
                <w:szCs w:val="24"/>
                <w:lang w:val="az-Latn-AZ"/>
              </w:rPr>
              <w:t>ə</w:t>
            </w:r>
            <w:r w:rsidRPr="00BA7ECE">
              <w:rPr>
                <w:rFonts w:ascii="Times Roman AzLat" w:hAnsi="Times Roman AzLat" w:cs="Times New Roman"/>
                <w:sz w:val="24"/>
                <w:szCs w:val="24"/>
                <w:lang w:val="az-Latn-AZ"/>
              </w:rPr>
              <w:t xml:space="preserve"> ikincili elementl</w:t>
            </w:r>
            <w:r w:rsidRPr="00BA7ECE">
              <w:rPr>
                <w:rFonts w:ascii="Times New Roman" w:hAnsi="Times New Roman" w:cs="Times New Roman"/>
                <w:sz w:val="24"/>
                <w:szCs w:val="24"/>
                <w:lang w:val="az-Latn-AZ"/>
              </w:rPr>
              <w:t>ə</w:t>
            </w:r>
            <w:r w:rsidRPr="00BA7ECE">
              <w:rPr>
                <w:rFonts w:ascii="Times Roman AzLat" w:hAnsi="Times Roman AzLat" w:cs="Times New Roman"/>
                <w:sz w:val="24"/>
                <w:szCs w:val="24"/>
                <w:lang w:val="az-Latn-AZ"/>
              </w:rPr>
              <w:t>r haqq</w:t>
            </w:r>
            <w:r w:rsidRPr="00BA7ECE">
              <w:rPr>
                <w:rFonts w:ascii="Times New Roman" w:hAnsi="Times New Roman" w:cs="Times New Roman"/>
                <w:sz w:val="24"/>
                <w:szCs w:val="24"/>
                <w:lang w:val="az-Latn-AZ"/>
              </w:rPr>
              <w:t>ı</w:t>
            </w:r>
            <w:r w:rsidRPr="00BA7ECE">
              <w:rPr>
                <w:rFonts w:ascii="Times Roman AzLat" w:hAnsi="Times Roman AzLat" w:cs="Times New Roman"/>
                <w:sz w:val="24"/>
                <w:szCs w:val="24"/>
                <w:lang w:val="az-Latn-AZ"/>
              </w:rPr>
              <w:t>nda anlay</w:t>
            </w:r>
            <w:r w:rsidRPr="00BA7ECE">
              <w:rPr>
                <w:rFonts w:ascii="Times New Roman" w:hAnsi="Times New Roman" w:cs="Times New Roman"/>
                <w:sz w:val="24"/>
                <w:szCs w:val="24"/>
                <w:lang w:val="az-Latn-AZ"/>
              </w:rPr>
              <w:t>ış</w:t>
            </w:r>
            <w:r w:rsidRPr="00BA7ECE">
              <w:rPr>
                <w:rFonts w:ascii="Times Roman AzLat" w:hAnsi="Times Roman AzLat" w:cs="Times New Roman"/>
                <w:sz w:val="24"/>
                <w:szCs w:val="24"/>
                <w:lang w:val="az-Latn-AZ"/>
              </w:rPr>
              <w:t xml:space="preserve">. </w:t>
            </w:r>
            <w:r>
              <w:rPr>
                <w:rFonts w:ascii="Times Roman AzLat" w:hAnsi="Times Roman AzLat" w:cs="Times New Roman"/>
                <w:sz w:val="24"/>
                <w:szCs w:val="24"/>
                <w:lang w:val="az-Latn-AZ"/>
              </w:rPr>
              <w:t>Dəri xəstəliklərinin diaqnostikası və onların müalicə prinsipləri.</w:t>
            </w:r>
            <w:r w:rsidRPr="00BA7ECE">
              <w:rPr>
                <w:rFonts w:ascii="Times Roman AzLat" w:hAnsi="Times Roman AzLat" w:cs="Times New Roman"/>
                <w:sz w:val="24"/>
                <w:szCs w:val="24"/>
                <w:lang w:val="az-Latn-AZ"/>
              </w:rPr>
              <w:t xml:space="preserve"> Sad</w:t>
            </w:r>
            <w:r w:rsidRPr="00BA7ECE">
              <w:rPr>
                <w:rFonts w:ascii="Times New Roman" w:hAnsi="Times New Roman" w:cs="Times New Roman"/>
                <w:sz w:val="24"/>
                <w:szCs w:val="24"/>
                <w:lang w:val="az-Latn-AZ"/>
              </w:rPr>
              <w:t xml:space="preserve">ə və allergik dermatitlər. </w:t>
            </w:r>
            <w:r>
              <w:rPr>
                <w:rFonts w:ascii="Times New Roman" w:hAnsi="Times New Roman" w:cs="Times New Roman"/>
                <w:sz w:val="24"/>
                <w:szCs w:val="24"/>
                <w:lang w:val="az-Latn-AZ"/>
              </w:rPr>
              <w:t>Toksikodermiyalar. Ekzema.</w:t>
            </w:r>
            <w:r w:rsidRPr="00BA7ECE">
              <w:rPr>
                <w:rFonts w:ascii="Times Roman AzLat" w:hAnsi="Times Roman AzLat" w:cs="Times New Roman"/>
                <w:sz w:val="24"/>
                <w:szCs w:val="24"/>
                <w:lang w:val="az-Latn-AZ"/>
              </w:rPr>
              <w:t xml:space="preserve">Atopik dermatit. </w:t>
            </w:r>
            <w:r>
              <w:rPr>
                <w:rFonts w:ascii="Times Roman AzLat" w:hAnsi="Times Roman AzLat" w:cs="Times New Roman"/>
                <w:sz w:val="24"/>
                <w:szCs w:val="24"/>
                <w:lang w:val="az-Latn-AZ"/>
              </w:rPr>
              <w:t>Övrə</w:t>
            </w:r>
            <w:r w:rsidRPr="00BA7ECE">
              <w:rPr>
                <w:rFonts w:ascii="Times Roman AzLat" w:hAnsi="Times Roman AzLat" w:cs="Times New Roman"/>
                <w:sz w:val="24"/>
                <w:szCs w:val="24"/>
                <w:lang w:val="az-Latn-AZ"/>
              </w:rPr>
              <w:t>. Klinika. Diaqnostika v</w:t>
            </w:r>
            <w:r w:rsidRPr="00BA7ECE">
              <w:rPr>
                <w:rFonts w:ascii="Times New Roman" w:hAnsi="Times New Roman" w:cs="Times New Roman"/>
                <w:sz w:val="24"/>
                <w:szCs w:val="24"/>
                <w:lang w:val="az-Latn-AZ"/>
              </w:rPr>
              <w:t>ə müalicə prinsipləri</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c>
          <w:tcPr>
            <w:tcW w:w="8505" w:type="dxa"/>
          </w:tcPr>
          <w:p w:rsidR="000209DB" w:rsidRPr="00E635BE" w:rsidRDefault="000209DB" w:rsidP="00AB0747">
            <w:pPr>
              <w:autoSpaceDE w:val="0"/>
              <w:autoSpaceDN w:val="0"/>
              <w:adjustRightInd w:val="0"/>
              <w:contextualSpacing/>
              <w:rPr>
                <w:rFonts w:ascii="Times New Roman" w:hAnsi="Times New Roman" w:cs="Times New Roman"/>
                <w:b/>
                <w:sz w:val="24"/>
                <w:szCs w:val="24"/>
                <w:lang w:val="en-US"/>
              </w:rPr>
            </w:pPr>
            <w:r>
              <w:rPr>
                <w:rFonts w:ascii="Times Roman AzLat" w:hAnsi="Times Roman AzLat" w:cs="Times New Roman"/>
                <w:sz w:val="24"/>
                <w:szCs w:val="24"/>
                <w:lang w:val="az-Latn-AZ"/>
              </w:rPr>
              <w:t>Bakterial dermatozlar (piodermiyalar). Virus dermatozlar</w:t>
            </w:r>
            <w:r>
              <w:rPr>
                <w:rFonts w:ascii="Times New Roman" w:hAnsi="Times New Roman" w:cs="Times New Roman"/>
                <w:sz w:val="24"/>
                <w:szCs w:val="24"/>
                <w:lang w:val="az-Latn-AZ"/>
              </w:rPr>
              <w:t xml:space="preserve">ı. </w:t>
            </w:r>
            <w:r>
              <w:rPr>
                <w:rFonts w:ascii="Times Roman AzLat" w:hAnsi="Times Roman AzLat" w:cs="Times New Roman"/>
                <w:sz w:val="24"/>
                <w:szCs w:val="24"/>
                <w:lang w:val="az-Latn-AZ"/>
              </w:rPr>
              <w:t>Parazitar dermatozlar (qoturluq, pedikulyoz). D</w:t>
            </w:r>
            <w:r>
              <w:rPr>
                <w:rFonts w:ascii="Times New Roman" w:hAnsi="Times New Roman" w:cs="Times New Roman"/>
                <w:sz w:val="24"/>
                <w:szCs w:val="24"/>
                <w:lang w:val="az-Latn-AZ"/>
              </w:rPr>
              <w:t>ə</w:t>
            </w:r>
            <w:r>
              <w:rPr>
                <w:rFonts w:ascii="Times Roman AzLat" w:hAnsi="Times Roman AzLat" w:cs="Times New Roman"/>
                <w:sz w:val="24"/>
                <w:szCs w:val="24"/>
                <w:lang w:val="az-Latn-AZ"/>
              </w:rPr>
              <w:t>ri ley</w:t>
            </w:r>
            <w:r>
              <w:rPr>
                <w:rFonts w:ascii="Times New Roman" w:hAnsi="Times New Roman" w:cs="Times New Roman"/>
                <w:sz w:val="24"/>
                <w:szCs w:val="24"/>
                <w:lang w:val="az-Latn-AZ"/>
              </w:rPr>
              <w:t>ş</w:t>
            </w:r>
            <w:r>
              <w:rPr>
                <w:rFonts w:ascii="Times Roman AzLat" w:hAnsi="Times Roman AzLat" w:cs="Times New Roman"/>
                <w:sz w:val="24"/>
                <w:szCs w:val="24"/>
                <w:lang w:val="az-Latn-AZ"/>
              </w:rPr>
              <w:t>maniozu. Klinika, laborator diaqnostika. M</w:t>
            </w:r>
            <w:r>
              <w:rPr>
                <w:rFonts w:ascii="Times New Roman" w:hAnsi="Times New Roman" w:cs="Times New Roman"/>
                <w:sz w:val="24"/>
                <w:szCs w:val="24"/>
                <w:lang w:val="az-Latn-AZ"/>
              </w:rPr>
              <w:t xml:space="preserve">üalicə </w:t>
            </w:r>
            <w:r>
              <w:rPr>
                <w:rFonts w:ascii="Times Roman AzLat" w:hAnsi="Times Roman AzLat" w:cs="Times New Roman"/>
                <w:sz w:val="24"/>
                <w:szCs w:val="24"/>
                <w:lang w:val="az-Latn-AZ"/>
              </w:rPr>
              <w:t>v</w:t>
            </w:r>
            <w:r>
              <w:rPr>
                <w:rFonts w:ascii="Times New Roman" w:hAnsi="Times New Roman" w:cs="Times New Roman"/>
                <w:sz w:val="24"/>
                <w:szCs w:val="24"/>
                <w:lang w:val="az-Latn-AZ"/>
              </w:rPr>
              <w:t>ə profilaktika  prinsipləri</w:t>
            </w:r>
            <w:r>
              <w:rPr>
                <w:rFonts w:ascii="Times Roman AzLat" w:hAnsi="Times Roman AzLat" w:cs="Times New Roman"/>
                <w:sz w:val="24"/>
                <w:szCs w:val="24"/>
                <w:lang w:val="az-Latn-AZ"/>
              </w:rPr>
              <w:t xml:space="preserve">        </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3</w:t>
            </w:r>
          </w:p>
        </w:tc>
        <w:tc>
          <w:tcPr>
            <w:tcW w:w="8505" w:type="dxa"/>
          </w:tcPr>
          <w:p w:rsidR="000209DB" w:rsidRPr="00E635BE" w:rsidRDefault="000209DB" w:rsidP="00AB0747">
            <w:pPr>
              <w:autoSpaceDE w:val="0"/>
              <w:autoSpaceDN w:val="0"/>
              <w:adjustRightInd w:val="0"/>
              <w:contextualSpacing/>
              <w:rPr>
                <w:rFonts w:ascii="Times New Roman" w:hAnsi="Times New Roman" w:cs="Times New Roman"/>
                <w:b/>
                <w:sz w:val="24"/>
                <w:szCs w:val="24"/>
                <w:lang w:val="en-US"/>
              </w:rPr>
            </w:pPr>
            <w:r>
              <w:rPr>
                <w:rFonts w:ascii="Times Roman AzLat" w:hAnsi="Times Roman AzLat" w:cs="Times New Roman"/>
                <w:sz w:val="24"/>
                <w:szCs w:val="24"/>
                <w:lang w:val="az-Latn-AZ"/>
              </w:rPr>
              <w:t>Dermatomikozlar. Xroniki v</w:t>
            </w:r>
            <w:r>
              <w:rPr>
                <w:rFonts w:ascii="Times New Roman" w:hAnsi="Times New Roman" w:cs="Times New Roman"/>
                <w:sz w:val="24"/>
                <w:szCs w:val="24"/>
                <w:lang w:val="az-Latn-AZ"/>
              </w:rPr>
              <w:t>ə</w:t>
            </w:r>
            <w:r>
              <w:rPr>
                <w:rFonts w:ascii="Times Roman AzLat" w:hAnsi="Times Roman AzLat" w:cs="Times New Roman"/>
                <w:sz w:val="24"/>
                <w:szCs w:val="24"/>
                <w:lang w:val="az-Latn-AZ"/>
              </w:rPr>
              <w:t xml:space="preserve"> autoimmun dерматозлар (psoriaz, q</w:t>
            </w:r>
            <w:r>
              <w:rPr>
                <w:rFonts w:ascii="Times New Roman" w:hAnsi="Times New Roman" w:cs="Times New Roman"/>
                <w:sz w:val="24"/>
                <w:szCs w:val="24"/>
                <w:lang w:val="az-Latn-AZ"/>
              </w:rPr>
              <w:t>ı</w:t>
            </w:r>
            <w:r>
              <w:rPr>
                <w:rFonts w:ascii="Times Roman AzLat" w:hAnsi="Times Roman AzLat" w:cs="Times New Roman"/>
                <w:sz w:val="24"/>
                <w:szCs w:val="24"/>
                <w:lang w:val="az-Latn-AZ"/>
              </w:rPr>
              <w:t>rm</w:t>
            </w:r>
            <w:r>
              <w:rPr>
                <w:rFonts w:ascii="Times New Roman" w:hAnsi="Times New Roman" w:cs="Times New Roman"/>
                <w:sz w:val="24"/>
                <w:szCs w:val="24"/>
                <w:lang w:val="az-Latn-AZ"/>
              </w:rPr>
              <w:t>ı</w:t>
            </w:r>
            <w:r>
              <w:rPr>
                <w:rFonts w:ascii="Times Roman AzLat" w:hAnsi="Times Roman AzLat" w:cs="Times New Roman"/>
                <w:sz w:val="24"/>
                <w:szCs w:val="24"/>
                <w:lang w:val="az-Latn-AZ"/>
              </w:rPr>
              <w:t>z</w:t>
            </w:r>
            <w:r>
              <w:rPr>
                <w:rFonts w:ascii="Times New Roman" w:hAnsi="Times New Roman" w:cs="Times New Roman"/>
                <w:sz w:val="24"/>
                <w:szCs w:val="24"/>
                <w:lang w:val="az-Latn-AZ"/>
              </w:rPr>
              <w:t>ı</w:t>
            </w:r>
            <w:r>
              <w:rPr>
                <w:rFonts w:ascii="Times Roman AzLat" w:hAnsi="Times Roman AzLat" w:cs="Times New Roman"/>
                <w:sz w:val="24"/>
                <w:szCs w:val="24"/>
                <w:lang w:val="az-Latn-AZ"/>
              </w:rPr>
              <w:t xml:space="preserve"> yast</w:t>
            </w:r>
            <w:r>
              <w:rPr>
                <w:rFonts w:ascii="Times New Roman" w:hAnsi="Times New Roman" w:cs="Times New Roman"/>
                <w:sz w:val="24"/>
                <w:szCs w:val="24"/>
                <w:lang w:val="az-Latn-AZ"/>
              </w:rPr>
              <w:t>ı</w:t>
            </w:r>
            <w:r>
              <w:rPr>
                <w:rFonts w:ascii="Times Roman AzLat" w:hAnsi="Times Roman AzLat" w:cs="Times New Roman"/>
                <w:sz w:val="24"/>
                <w:szCs w:val="24"/>
                <w:lang w:val="az-Latn-AZ"/>
              </w:rPr>
              <w:t xml:space="preserve"> d</w:t>
            </w:r>
            <w:r>
              <w:rPr>
                <w:rFonts w:ascii="Times New Roman" w:hAnsi="Times New Roman" w:cs="Times New Roman"/>
                <w:sz w:val="24"/>
                <w:szCs w:val="24"/>
                <w:lang w:val="az-Latn-AZ"/>
              </w:rPr>
              <w:t>ə</w:t>
            </w:r>
            <w:r>
              <w:rPr>
                <w:rFonts w:ascii="Times Roman AzLat" w:hAnsi="Times Roman AzLat" w:cs="Times New Roman"/>
                <w:sz w:val="24"/>
                <w:szCs w:val="24"/>
                <w:lang w:val="az-Latn-AZ"/>
              </w:rPr>
              <w:t>mrov, q</w:t>
            </w:r>
            <w:r>
              <w:rPr>
                <w:rFonts w:ascii="Times New Roman" w:hAnsi="Times New Roman" w:cs="Times New Roman"/>
                <w:sz w:val="24"/>
                <w:szCs w:val="24"/>
                <w:lang w:val="az-Latn-AZ"/>
              </w:rPr>
              <w:t>ı</w:t>
            </w:r>
            <w:r>
              <w:rPr>
                <w:rFonts w:ascii="Times Roman AzLat" w:hAnsi="Times Roman AzLat" w:cs="Times New Roman"/>
                <w:sz w:val="24"/>
                <w:szCs w:val="24"/>
                <w:lang w:val="az-Latn-AZ"/>
              </w:rPr>
              <w:t>rm</w:t>
            </w:r>
            <w:r>
              <w:rPr>
                <w:rFonts w:ascii="Times New Roman" w:hAnsi="Times New Roman" w:cs="Times New Roman"/>
                <w:sz w:val="24"/>
                <w:szCs w:val="24"/>
                <w:lang w:val="az-Latn-AZ"/>
              </w:rPr>
              <w:t>ı</w:t>
            </w:r>
            <w:r>
              <w:rPr>
                <w:rFonts w:ascii="Times Roman AzLat" w:hAnsi="Times Roman AzLat" w:cs="Times New Roman"/>
                <w:sz w:val="24"/>
                <w:szCs w:val="24"/>
                <w:lang w:val="az-Latn-AZ"/>
              </w:rPr>
              <w:t>z</w:t>
            </w:r>
            <w:r>
              <w:rPr>
                <w:rFonts w:ascii="Times New Roman" w:hAnsi="Times New Roman" w:cs="Times New Roman"/>
                <w:sz w:val="24"/>
                <w:szCs w:val="24"/>
                <w:lang w:val="az-Latn-AZ"/>
              </w:rPr>
              <w:t>ı</w:t>
            </w:r>
            <w:r>
              <w:rPr>
                <w:rFonts w:ascii="Times Roman AzLat" w:hAnsi="Times Roman AzLat" w:cs="Times New Roman"/>
                <w:sz w:val="24"/>
                <w:szCs w:val="24"/>
                <w:lang w:val="az-Latn-AZ"/>
              </w:rPr>
              <w:t xml:space="preserve"> qurde</w:t>
            </w:r>
            <w:r>
              <w:rPr>
                <w:rFonts w:ascii="Times New Roman" w:hAnsi="Times New Roman" w:cs="Times New Roman"/>
                <w:sz w:val="24"/>
                <w:szCs w:val="24"/>
                <w:lang w:val="az-Latn-AZ"/>
              </w:rPr>
              <w:t>şə</w:t>
            </w:r>
            <w:r>
              <w:rPr>
                <w:rFonts w:ascii="Times Roman AzLat" w:hAnsi="Times Roman AzLat" w:cs="Times New Roman"/>
                <w:sz w:val="24"/>
                <w:szCs w:val="24"/>
                <w:lang w:val="az-Latn-AZ"/>
              </w:rPr>
              <w:t>n</w:t>
            </w:r>
            <w:r>
              <w:rPr>
                <w:rFonts w:ascii="Times New Roman" w:hAnsi="Times New Roman" w:cs="Times New Roman"/>
                <w:sz w:val="24"/>
                <w:szCs w:val="24"/>
                <w:lang w:val="az-Latn-AZ"/>
              </w:rPr>
              <w:t>ə</w:t>
            </w:r>
            <w:r>
              <w:rPr>
                <w:rFonts w:ascii="Times Roman AzLat" w:hAnsi="Times Roman AzLat" w:cs="Times New Roman"/>
                <w:sz w:val="24"/>
                <w:szCs w:val="24"/>
                <w:lang w:val="az-Latn-AZ"/>
              </w:rPr>
              <w:t>yi, sklerodermiya, pemfiqus).  Klinika, laborator diaqnostika.</w:t>
            </w:r>
            <w:r>
              <w:rPr>
                <w:rFonts w:ascii="Times New Roman" w:hAnsi="Times New Roman" w:cs="Times New Roman"/>
                <w:sz w:val="24"/>
                <w:szCs w:val="24"/>
                <w:lang w:val="az-Latn-AZ"/>
              </w:rPr>
              <w:t xml:space="preserve"> Müalicə və diaqnostika prinsipləri</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4</w:t>
            </w:r>
          </w:p>
        </w:tc>
        <w:tc>
          <w:tcPr>
            <w:tcW w:w="8505" w:type="dxa"/>
          </w:tcPr>
          <w:p w:rsidR="000209DB" w:rsidRDefault="000209DB" w:rsidP="00AB0747">
            <w:pPr>
              <w:autoSpaceDE w:val="0"/>
              <w:autoSpaceDN w:val="0"/>
              <w:adjustRightInd w:val="0"/>
              <w:contextualSpacing/>
              <w:rPr>
                <w:rFonts w:ascii="Times Roman AzLat" w:hAnsi="Times Roman AzLat" w:cs="Times New Roman"/>
                <w:sz w:val="24"/>
                <w:szCs w:val="24"/>
                <w:lang w:val="az-Latn-AZ"/>
              </w:rPr>
            </w:pPr>
            <w:r>
              <w:rPr>
                <w:rFonts w:ascii="Times New Roman" w:hAnsi="Times New Roman" w:cs="Times New Roman"/>
                <w:sz w:val="24"/>
                <w:szCs w:val="24"/>
                <w:lang w:val="az-Latn-AZ"/>
              </w:rPr>
              <w:t>Cinsi yolla yayılan</w:t>
            </w:r>
            <w:r>
              <w:rPr>
                <w:rFonts w:ascii="Times Roman AzLat" w:hAnsi="Times Roman AzLat" w:cs="Times New Roman"/>
                <w:sz w:val="24"/>
                <w:szCs w:val="24"/>
                <w:lang w:val="az-Latn-AZ"/>
              </w:rPr>
              <w:t xml:space="preserve"> infeksiyalar (CYY</w:t>
            </w:r>
            <w:r>
              <w:rPr>
                <w:rFonts w:ascii="Times New Roman" w:hAnsi="Times New Roman" w:cs="Times New Roman"/>
                <w:sz w:val="24"/>
                <w:szCs w:val="24"/>
                <w:lang w:val="az-Latn-AZ"/>
              </w:rPr>
              <w:t>İ</w:t>
            </w:r>
            <w:r>
              <w:rPr>
                <w:rFonts w:ascii="Times Roman AzLat" w:hAnsi="Times Roman AzLat" w:cs="Times New Roman"/>
                <w:sz w:val="24"/>
                <w:szCs w:val="24"/>
                <w:lang w:val="az-Latn-AZ"/>
              </w:rPr>
              <w:t>). Sifilis. Etiologiya. Patogenez.T</w:t>
            </w:r>
            <w:r>
              <w:rPr>
                <w:rFonts w:ascii="Times New Roman" w:hAnsi="Times New Roman" w:cs="Times New Roman"/>
                <w:sz w:val="24"/>
                <w:szCs w:val="24"/>
                <w:lang w:val="az-Latn-AZ"/>
              </w:rPr>
              <w:t xml:space="preserve">əsnifat. Qazanılmış və anadangəlmə sifilisin </w:t>
            </w:r>
            <w:r>
              <w:rPr>
                <w:rFonts w:ascii="Times Roman AzLat" w:hAnsi="Times Roman AzLat" w:cs="Times New Roman"/>
                <w:sz w:val="24"/>
                <w:szCs w:val="24"/>
                <w:lang w:val="az-Latn-AZ"/>
              </w:rPr>
              <w:t>klinik t</w:t>
            </w:r>
            <w:r>
              <w:rPr>
                <w:rFonts w:ascii="Times New Roman" w:hAnsi="Times New Roman" w:cs="Times New Roman"/>
                <w:sz w:val="24"/>
                <w:szCs w:val="24"/>
                <w:lang w:val="az-Latn-AZ"/>
              </w:rPr>
              <w:t>əzahürləri.Müalicə, profilaktika və diaqnostika prinsipləri</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0314E2"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5</w:t>
            </w:r>
          </w:p>
        </w:tc>
        <w:tc>
          <w:tcPr>
            <w:tcW w:w="8505" w:type="dxa"/>
          </w:tcPr>
          <w:p w:rsidR="000209DB" w:rsidRDefault="000209DB" w:rsidP="00AB0747">
            <w:pPr>
              <w:autoSpaceDE w:val="0"/>
              <w:autoSpaceDN w:val="0"/>
              <w:adjustRightInd w:val="0"/>
              <w:contextualSpacing/>
              <w:rPr>
                <w:rFonts w:ascii="Times Roman AzLat" w:hAnsi="Times Roman AzLat" w:cs="Times New Roman"/>
                <w:sz w:val="24"/>
                <w:szCs w:val="24"/>
                <w:lang w:val="az-Latn-AZ"/>
              </w:rPr>
            </w:pPr>
            <w:r>
              <w:rPr>
                <w:rFonts w:ascii="Times Roman AzLat" w:hAnsi="Times Roman AzLat" w:cs="Times New Roman"/>
                <w:sz w:val="24"/>
                <w:szCs w:val="24"/>
                <w:lang w:val="az-Latn-AZ"/>
              </w:rPr>
              <w:t>Qonokokk infeksiyas</w:t>
            </w:r>
            <w:r>
              <w:rPr>
                <w:rFonts w:ascii="Times New Roman" w:hAnsi="Times New Roman" w:cs="Times New Roman"/>
                <w:sz w:val="24"/>
                <w:szCs w:val="24"/>
                <w:lang w:val="az-Latn-AZ"/>
              </w:rPr>
              <w:t xml:space="preserve">ı, qeyri-qonokokk urogenital CYYİ </w:t>
            </w:r>
            <w:r>
              <w:rPr>
                <w:rFonts w:ascii="Times Roman AzLat" w:hAnsi="Times Roman AzLat" w:cs="Times New Roman"/>
                <w:sz w:val="24"/>
                <w:szCs w:val="24"/>
                <w:lang w:val="az-Latn-AZ"/>
              </w:rPr>
              <w:t>(</w:t>
            </w:r>
            <w:r>
              <w:rPr>
                <w:rFonts w:ascii="Times Roman AzLat" w:hAnsi="Times Roman AzLat"/>
                <w:sz w:val="24"/>
                <w:szCs w:val="24"/>
                <w:lang w:val="az-Latn-AZ"/>
              </w:rPr>
              <w:t>xlamidiya infeksiyas</w:t>
            </w:r>
            <w:r>
              <w:rPr>
                <w:rFonts w:ascii="Times New Roman" w:hAnsi="Times New Roman" w:cs="Times New Roman"/>
                <w:sz w:val="24"/>
                <w:szCs w:val="24"/>
                <w:lang w:val="az-Latn-AZ"/>
              </w:rPr>
              <w:t>ı</w:t>
            </w:r>
            <w:r>
              <w:rPr>
                <w:rFonts w:ascii="Times Roman AzLat" w:hAnsi="Times Roman AzLat" w:cs="Times New Roman"/>
                <w:sz w:val="24"/>
                <w:szCs w:val="24"/>
                <w:lang w:val="az-Latn-AZ"/>
              </w:rPr>
              <w:t>, trixomoniaz</w:t>
            </w:r>
            <w:r>
              <w:rPr>
                <w:rFonts w:ascii="Times Roman AzLat" w:hAnsi="Times Roman AzLat"/>
                <w:sz w:val="24"/>
                <w:szCs w:val="24"/>
                <w:lang w:val="az-Latn-AZ"/>
              </w:rPr>
              <w:t>, genital herpes, anogenital ziyill</w:t>
            </w:r>
            <w:r>
              <w:rPr>
                <w:rFonts w:ascii="Times New Roman" w:hAnsi="Times New Roman" w:cs="Times New Roman"/>
                <w:sz w:val="24"/>
                <w:szCs w:val="24"/>
                <w:lang w:val="az-Latn-AZ"/>
              </w:rPr>
              <w:t>ə</w:t>
            </w:r>
            <w:r>
              <w:rPr>
                <w:rFonts w:ascii="Times Roman AzLat" w:hAnsi="Times Roman AzLat" w:cs="Times New Roman"/>
                <w:sz w:val="24"/>
                <w:szCs w:val="24"/>
                <w:lang w:val="az-Latn-AZ"/>
              </w:rPr>
              <w:t>r)</w:t>
            </w:r>
            <w:r>
              <w:rPr>
                <w:rFonts w:ascii="Times New Roman" w:hAnsi="Times New Roman" w:cs="Times New Roman"/>
                <w:sz w:val="24"/>
                <w:szCs w:val="24"/>
                <w:lang w:val="az-Latn-AZ"/>
              </w:rPr>
              <w:t>. E</w:t>
            </w:r>
            <w:r>
              <w:rPr>
                <w:rFonts w:ascii="Times Roman AzLat" w:hAnsi="Times Roman AzLat" w:cs="Times New Roman"/>
                <w:sz w:val="24"/>
                <w:szCs w:val="24"/>
                <w:lang w:val="az-Latn-AZ"/>
              </w:rPr>
              <w:t>tiopatogenez, klinika, diaqnostika,</w:t>
            </w:r>
            <w:r>
              <w:rPr>
                <w:rFonts w:ascii="Times New Roman" w:hAnsi="Times New Roman" w:cs="Times New Roman"/>
                <w:sz w:val="24"/>
                <w:szCs w:val="24"/>
                <w:lang w:val="az-Latn-AZ"/>
              </w:rPr>
              <w:t xml:space="preserve"> müalicə və profilaktika prinsipləri</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bl>
    <w:p w:rsidR="000209DB" w:rsidRDefault="000209DB" w:rsidP="000209DB">
      <w:pPr>
        <w:tabs>
          <w:tab w:val="left" w:pos="1276"/>
        </w:tabs>
        <w:spacing w:after="0" w:line="240" w:lineRule="auto"/>
        <w:ind w:left="1134" w:hanging="1276"/>
        <w:contextualSpacing/>
        <w:rPr>
          <w:rFonts w:ascii="Times Roman AzLat" w:hAnsi="Times Roman AzLat" w:cs="Times New Roman"/>
          <w:b/>
          <w:sz w:val="24"/>
          <w:szCs w:val="24"/>
          <w:lang w:val="az-Latn-AZ"/>
        </w:rPr>
      </w:pPr>
    </w:p>
    <w:p w:rsidR="000209DB" w:rsidRPr="00B102CD" w:rsidRDefault="000209DB" w:rsidP="000209DB">
      <w:pPr>
        <w:tabs>
          <w:tab w:val="left" w:pos="-142"/>
        </w:tabs>
        <w:spacing w:after="0"/>
        <w:ind w:left="284" w:hanging="284"/>
        <w:contextualSpacing/>
        <w:rPr>
          <w:rFonts w:ascii="Times New Roman" w:hAnsi="Times New Roman" w:cs="Times New Roman"/>
          <w:sz w:val="24"/>
          <w:szCs w:val="24"/>
          <w:lang w:val="az-Latn-AZ"/>
        </w:rPr>
      </w:pPr>
    </w:p>
    <w:p w:rsidR="000209DB" w:rsidRPr="00B102CD" w:rsidRDefault="000209DB" w:rsidP="000209DB">
      <w:pPr>
        <w:tabs>
          <w:tab w:val="left" w:pos="-142"/>
        </w:tabs>
        <w:spacing w:after="0"/>
        <w:ind w:left="284" w:hanging="284"/>
        <w:contextualSpacing/>
        <w:rPr>
          <w:rFonts w:ascii="Times New Roman" w:hAnsi="Times New Roman" w:cs="Times New Roman"/>
          <w:sz w:val="24"/>
          <w:szCs w:val="24"/>
          <w:lang w:val="az-Latn-AZ"/>
        </w:rPr>
      </w:pPr>
    </w:p>
    <w:p w:rsidR="000209DB" w:rsidRDefault="000209DB" w:rsidP="000209DB">
      <w:pPr>
        <w:rPr>
          <w:rFonts w:ascii="Times New Roman" w:hAnsi="Times New Roman" w:cs="Times New Roman"/>
          <w:b/>
          <w:sz w:val="24"/>
          <w:szCs w:val="24"/>
          <w:lang w:val="az-Latn-AZ"/>
        </w:rPr>
      </w:pPr>
      <w:r>
        <w:rPr>
          <w:rFonts w:ascii="Times New Roman" w:hAnsi="Times New Roman" w:cs="Times New Roman"/>
          <w:b/>
          <w:sz w:val="24"/>
          <w:szCs w:val="24"/>
          <w:lang w:val="az-Latn-AZ"/>
        </w:rPr>
        <w:br w:type="page"/>
      </w:r>
    </w:p>
    <w:p w:rsidR="000209DB" w:rsidRPr="00E635BE" w:rsidRDefault="000209DB" w:rsidP="000209DB">
      <w:pPr>
        <w:pBdr>
          <w:bottom w:val="single" w:sz="12" w:space="1" w:color="auto"/>
        </w:pBdr>
        <w:shd w:val="clear" w:color="auto" w:fill="FFFFFF"/>
        <w:autoSpaceDE w:val="0"/>
        <w:autoSpaceDN w:val="0"/>
        <w:adjustRightInd w:val="0"/>
        <w:spacing w:after="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lastRenderedPageBreak/>
        <w:t>Azərbaycan Tibb Universiteti</w:t>
      </w:r>
    </w:p>
    <w:p w:rsidR="000209DB" w:rsidRPr="00E635BE" w:rsidRDefault="000209DB" w:rsidP="000209DB">
      <w:pPr>
        <w:pBdr>
          <w:bottom w:val="single" w:sz="12" w:space="1" w:color="auto"/>
        </w:pBdr>
        <w:shd w:val="clear" w:color="auto" w:fill="FFFFFF"/>
        <w:autoSpaceDE w:val="0"/>
        <w:autoSpaceDN w:val="0"/>
        <w:adjustRightInd w:val="0"/>
        <w:spacing w:after="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t>Dermatovenerologiya kafedrası</w:t>
      </w:r>
    </w:p>
    <w:p w:rsidR="000209DB" w:rsidRPr="00B93BD7" w:rsidRDefault="000209DB" w:rsidP="000209DB">
      <w:pPr>
        <w:shd w:val="clear" w:color="auto" w:fill="FFFFFF"/>
        <w:autoSpaceDE w:val="0"/>
        <w:autoSpaceDN w:val="0"/>
        <w:adjustRightInd w:val="0"/>
        <w:spacing w:after="0"/>
        <w:contextualSpacing/>
        <w:jc w:val="center"/>
        <w:rPr>
          <w:rFonts w:ascii="Times New Roman" w:hAnsi="Times New Roman" w:cs="Times New Roman"/>
          <w:b/>
          <w:sz w:val="24"/>
          <w:szCs w:val="24"/>
          <w:lang w:val="az-Latn-AZ"/>
        </w:rPr>
      </w:pPr>
    </w:p>
    <w:p w:rsidR="000209DB" w:rsidRPr="00E635BE" w:rsidRDefault="000209DB" w:rsidP="000209DB">
      <w:pPr>
        <w:spacing w:after="0"/>
        <w:contextualSpacing/>
        <w:jc w:val="center"/>
        <w:rPr>
          <w:rFonts w:ascii="Times New Roman" w:hAnsi="Times New Roman" w:cs="Times New Roman"/>
          <w:b/>
          <w:sz w:val="24"/>
          <w:szCs w:val="24"/>
          <w:lang w:val="az-Latn-AZ"/>
        </w:rPr>
      </w:pPr>
      <w:r w:rsidRPr="00B93BD7">
        <w:rPr>
          <w:rFonts w:ascii="Times New Roman" w:hAnsi="Times New Roman" w:cs="Times New Roman"/>
          <w:b/>
          <w:sz w:val="24"/>
          <w:szCs w:val="24"/>
          <w:lang w:val="az-Latn-AZ"/>
        </w:rPr>
        <w:t xml:space="preserve">ATU-nun </w:t>
      </w:r>
      <w:r>
        <w:rPr>
          <w:rFonts w:ascii="Times New Roman" w:hAnsi="Times New Roman" w:cs="Times New Roman"/>
          <w:b/>
          <w:bCs/>
          <w:sz w:val="24"/>
          <w:szCs w:val="24"/>
          <w:lang w:val="az-Latn-AZ"/>
        </w:rPr>
        <w:t>HƏRBİ TİBB</w:t>
      </w:r>
      <w:r w:rsidRPr="004D68D1">
        <w:rPr>
          <w:rFonts w:ascii="Times New Roman" w:hAnsi="Times New Roman" w:cs="Times New Roman"/>
          <w:b/>
          <w:bCs/>
          <w:sz w:val="24"/>
          <w:szCs w:val="24"/>
          <w:lang w:val="az-Latn-AZ"/>
        </w:rPr>
        <w:t xml:space="preserve"> </w:t>
      </w:r>
      <w:r w:rsidRPr="00E635BE">
        <w:rPr>
          <w:rFonts w:ascii="Times New Roman" w:hAnsi="Times New Roman" w:cs="Times New Roman"/>
          <w:b/>
          <w:sz w:val="24"/>
          <w:szCs w:val="24"/>
          <w:lang w:val="az-Latn-AZ"/>
        </w:rPr>
        <w:t>fakültə</w:t>
      </w:r>
      <w:r>
        <w:rPr>
          <w:rFonts w:ascii="Times New Roman" w:hAnsi="Times New Roman" w:cs="Times New Roman"/>
          <w:b/>
          <w:sz w:val="24"/>
          <w:szCs w:val="24"/>
          <w:lang w:val="az-Latn-AZ"/>
        </w:rPr>
        <w:t>si HƏRBİ TİBB MƏKTƏBİNİN II</w:t>
      </w:r>
      <w:r w:rsidRPr="00E635BE">
        <w:rPr>
          <w:rFonts w:ascii="Times New Roman" w:hAnsi="Times New Roman" w:cs="Times New Roman"/>
          <w:b/>
          <w:sz w:val="24"/>
          <w:szCs w:val="24"/>
          <w:lang w:val="az-Latn-AZ"/>
        </w:rPr>
        <w:t xml:space="preserve"> kurs </w:t>
      </w:r>
      <w:r>
        <w:rPr>
          <w:rFonts w:ascii="Times New Roman" w:hAnsi="Times New Roman" w:cs="Times New Roman"/>
          <w:b/>
          <w:sz w:val="24"/>
          <w:szCs w:val="24"/>
          <w:lang w:val="az-Latn-AZ"/>
        </w:rPr>
        <w:t>kursantları</w:t>
      </w:r>
      <w:r w:rsidRPr="00E635BE">
        <w:rPr>
          <w:rFonts w:ascii="Times New Roman" w:hAnsi="Times New Roman" w:cs="Times New Roman"/>
          <w:b/>
          <w:sz w:val="24"/>
          <w:szCs w:val="24"/>
          <w:lang w:val="az-Latn-AZ"/>
        </w:rPr>
        <w:t xml:space="preserve"> üçün </w:t>
      </w:r>
    </w:p>
    <w:p w:rsidR="000209DB" w:rsidRPr="00E635BE" w:rsidRDefault="000209DB" w:rsidP="000209DB">
      <w:pPr>
        <w:spacing w:after="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t>DERMATOVENEROLOGİYA</w:t>
      </w:r>
      <w:r>
        <w:rPr>
          <w:rFonts w:ascii="Times New Roman" w:hAnsi="Times New Roman" w:cs="Times New Roman"/>
          <w:b/>
          <w:sz w:val="24"/>
          <w:szCs w:val="24"/>
          <w:lang w:val="az-Latn-AZ"/>
        </w:rPr>
        <w:t xml:space="preserve"> </w:t>
      </w:r>
      <w:r w:rsidRPr="00E635BE">
        <w:rPr>
          <w:rFonts w:ascii="Times New Roman" w:hAnsi="Times New Roman" w:cs="Times New Roman"/>
          <w:b/>
          <w:sz w:val="24"/>
          <w:szCs w:val="24"/>
          <w:lang w:val="az-Latn-AZ"/>
        </w:rPr>
        <w:t xml:space="preserve"> </w:t>
      </w:r>
      <w:r>
        <w:rPr>
          <w:rFonts w:ascii="Times New Roman" w:hAnsi="Times New Roman" w:cs="Times New Roman"/>
          <w:b/>
          <w:sz w:val="24"/>
          <w:szCs w:val="24"/>
          <w:lang w:val="az-Latn-AZ"/>
        </w:rPr>
        <w:t xml:space="preserve">fənni </w:t>
      </w:r>
      <w:r w:rsidRPr="00E635BE">
        <w:rPr>
          <w:rFonts w:ascii="Times New Roman" w:hAnsi="Times New Roman" w:cs="Times New Roman"/>
          <w:b/>
          <w:sz w:val="24"/>
          <w:szCs w:val="24"/>
          <w:lang w:val="az-Latn-AZ"/>
        </w:rPr>
        <w:t xml:space="preserve">üzrə </w:t>
      </w:r>
      <w:r>
        <w:rPr>
          <w:rFonts w:ascii="Times New Roman" w:hAnsi="Times New Roman" w:cs="Times New Roman"/>
          <w:b/>
          <w:sz w:val="24"/>
          <w:szCs w:val="24"/>
          <w:lang w:val="az-Latn-AZ"/>
        </w:rPr>
        <w:t>təcrübi məşğələlərin</w:t>
      </w:r>
      <w:r w:rsidRPr="00E635BE">
        <w:rPr>
          <w:rFonts w:ascii="Times New Roman" w:hAnsi="Times New Roman" w:cs="Times New Roman"/>
          <w:b/>
          <w:sz w:val="24"/>
          <w:szCs w:val="24"/>
          <w:lang w:val="az-Latn-AZ"/>
        </w:rPr>
        <w:t xml:space="preserve"> mövzularının</w:t>
      </w:r>
    </w:p>
    <w:p w:rsidR="000209DB" w:rsidRPr="00E635BE" w:rsidRDefault="000209DB" w:rsidP="000209DB">
      <w:pPr>
        <w:spacing w:after="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t>Təqvim planı</w:t>
      </w:r>
    </w:p>
    <w:p w:rsidR="000209DB" w:rsidRPr="00E635BE" w:rsidRDefault="000209DB" w:rsidP="000209DB">
      <w:pPr>
        <w:spacing w:after="0"/>
        <w:ind w:left="2124" w:hanging="2124"/>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t xml:space="preserve"> </w:t>
      </w:r>
    </w:p>
    <w:p w:rsidR="000209DB" w:rsidRPr="00E635BE" w:rsidRDefault="000209DB" w:rsidP="000209DB">
      <w:pPr>
        <w:shd w:val="clear" w:color="auto" w:fill="FFFFFF"/>
        <w:autoSpaceDE w:val="0"/>
        <w:autoSpaceDN w:val="0"/>
        <w:adjustRightInd w:val="0"/>
        <w:spacing w:after="0"/>
        <w:contextualSpacing/>
        <w:jc w:val="center"/>
        <w:rPr>
          <w:rFonts w:ascii="Times New Roman" w:hAnsi="Times New Roman" w:cs="Times New Roman"/>
          <w:b/>
          <w:sz w:val="24"/>
          <w:szCs w:val="24"/>
          <w:lang w:val="az-Latn-AZ"/>
        </w:rPr>
      </w:pPr>
    </w:p>
    <w:p w:rsidR="000209DB" w:rsidRPr="00E635BE" w:rsidRDefault="000209DB" w:rsidP="000209DB">
      <w:pPr>
        <w:shd w:val="clear" w:color="auto" w:fill="FFFFFF"/>
        <w:autoSpaceDE w:val="0"/>
        <w:autoSpaceDN w:val="0"/>
        <w:adjustRightInd w:val="0"/>
        <w:spacing w:after="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t xml:space="preserve">2021/2022-ci tədris ili </w:t>
      </w:r>
      <w:r>
        <w:rPr>
          <w:rFonts w:ascii="Times New Roman" w:hAnsi="Times New Roman" w:cs="Times New Roman"/>
          <w:b/>
          <w:sz w:val="24"/>
          <w:szCs w:val="24"/>
          <w:lang w:val="az-Latn-AZ"/>
        </w:rPr>
        <w:t>Yaz</w:t>
      </w:r>
      <w:r w:rsidRPr="00E635BE">
        <w:rPr>
          <w:rFonts w:ascii="Times New Roman" w:hAnsi="Times New Roman" w:cs="Times New Roman"/>
          <w:b/>
          <w:sz w:val="24"/>
          <w:szCs w:val="24"/>
          <w:lang w:val="az-Latn-AZ"/>
        </w:rPr>
        <w:t xml:space="preserve"> semestri</w:t>
      </w:r>
    </w:p>
    <w:tbl>
      <w:tblPr>
        <w:tblStyle w:val="a4"/>
        <w:tblW w:w="10632" w:type="dxa"/>
        <w:tblInd w:w="-743" w:type="dxa"/>
        <w:tblLook w:val="04A0"/>
      </w:tblPr>
      <w:tblGrid>
        <w:gridCol w:w="993"/>
        <w:gridCol w:w="8505"/>
        <w:gridCol w:w="1134"/>
      </w:tblGrid>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t>Həftə</w:t>
            </w:r>
          </w:p>
        </w:tc>
        <w:tc>
          <w:tcPr>
            <w:tcW w:w="8505"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en-US"/>
              </w:rPr>
            </w:pPr>
            <w:r w:rsidRPr="00E635BE">
              <w:rPr>
                <w:rFonts w:ascii="Times New Roman" w:hAnsi="Times New Roman" w:cs="Times New Roman"/>
                <w:b/>
                <w:sz w:val="24"/>
                <w:szCs w:val="24"/>
                <w:lang w:val="en-US"/>
              </w:rPr>
              <w:t xml:space="preserve">Mövzu </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rPr>
            </w:pPr>
            <w:r w:rsidRPr="00E635BE">
              <w:rPr>
                <w:rFonts w:ascii="Times New Roman" w:hAnsi="Times New Roman" w:cs="Times New Roman"/>
                <w:b/>
                <w:sz w:val="24"/>
                <w:szCs w:val="24"/>
                <w:lang w:val="az-Latn-AZ"/>
              </w:rPr>
              <w:t xml:space="preserve">Saat </w:t>
            </w:r>
            <w:r w:rsidRPr="00E635BE">
              <w:rPr>
                <w:rFonts w:ascii="Times New Roman" w:hAnsi="Times New Roman" w:cs="Times New Roman"/>
                <w:b/>
                <w:sz w:val="24"/>
                <w:szCs w:val="24"/>
              </w:rPr>
              <w:t xml:space="preserve"> </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1</w:t>
            </w:r>
          </w:p>
        </w:tc>
        <w:tc>
          <w:tcPr>
            <w:tcW w:w="8505" w:type="dxa"/>
          </w:tcPr>
          <w:p w:rsidR="000209DB" w:rsidRPr="00E635BE" w:rsidRDefault="000209DB" w:rsidP="00AB0747">
            <w:pPr>
              <w:autoSpaceDE w:val="0"/>
              <w:autoSpaceDN w:val="0"/>
              <w:adjustRightInd w:val="0"/>
              <w:contextualSpacing/>
              <w:rPr>
                <w:rFonts w:ascii="Times New Roman" w:hAnsi="Times New Roman" w:cs="Times New Roman"/>
                <w:b/>
                <w:sz w:val="24"/>
                <w:szCs w:val="24"/>
                <w:lang w:val="en-US"/>
              </w:rPr>
            </w:pPr>
            <w:r>
              <w:rPr>
                <w:rFonts w:ascii="Times New Roman" w:hAnsi="Times New Roman" w:cs="Times New Roman"/>
                <w:sz w:val="24"/>
                <w:szCs w:val="24"/>
                <w:lang w:val="az-Latn-AZ"/>
              </w:rPr>
              <w:t>Dərinin quruluşu və fizioloji funksiyaları. Birincili və ikincili morfoloji elementlər.</w:t>
            </w:r>
            <w:r>
              <w:rPr>
                <w:rFonts w:ascii="Times Roman AzLat" w:hAnsi="Times Roman AzLat"/>
                <w:sz w:val="24"/>
                <w:szCs w:val="24"/>
                <w:lang w:val="az-Latn-AZ"/>
              </w:rPr>
              <w:t xml:space="preserve"> Dermatoveneroloji x</w:t>
            </w:r>
            <w:r>
              <w:rPr>
                <w:rFonts w:ascii="Times New Roman" w:hAnsi="Times New Roman" w:cs="Times New Roman"/>
                <w:sz w:val="24"/>
                <w:szCs w:val="24"/>
                <w:lang w:val="az-Latn-AZ"/>
              </w:rPr>
              <w:t>əstələrin</w:t>
            </w:r>
            <w:r>
              <w:rPr>
                <w:rFonts w:ascii="Times Roman AzLat" w:hAnsi="Times Roman AzLat"/>
                <w:sz w:val="24"/>
                <w:szCs w:val="24"/>
                <w:lang w:val="az-Latn-AZ"/>
              </w:rPr>
              <w:t xml:space="preserve"> müayinə </w:t>
            </w:r>
            <w:r>
              <w:rPr>
                <w:rFonts w:ascii="Times New Roman" w:hAnsi="Times New Roman" w:cs="Times New Roman"/>
                <w:sz w:val="24"/>
                <w:szCs w:val="24"/>
                <w:lang w:val="az-Latn-AZ"/>
              </w:rPr>
              <w:t>üsulları</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c>
          <w:tcPr>
            <w:tcW w:w="8505" w:type="dxa"/>
          </w:tcPr>
          <w:p w:rsidR="000209DB" w:rsidRPr="00E635BE" w:rsidRDefault="000209DB" w:rsidP="00AB0747">
            <w:pPr>
              <w:autoSpaceDE w:val="0"/>
              <w:autoSpaceDN w:val="0"/>
              <w:adjustRightInd w:val="0"/>
              <w:contextualSpacing/>
              <w:rPr>
                <w:rFonts w:ascii="Times New Roman" w:hAnsi="Times New Roman" w:cs="Times New Roman"/>
                <w:b/>
                <w:sz w:val="24"/>
                <w:szCs w:val="24"/>
                <w:lang w:val="en-US"/>
              </w:rPr>
            </w:pPr>
            <w:r>
              <w:rPr>
                <w:rFonts w:ascii="Times Roman AzLat" w:hAnsi="Times Roman AzLat" w:cs="Times New Roman"/>
                <w:sz w:val="24"/>
                <w:szCs w:val="24"/>
                <w:lang w:val="az-Latn-AZ"/>
              </w:rPr>
              <w:t xml:space="preserve">Bakterial dermatozlar (piodermiyalar). </w:t>
            </w:r>
            <w:r>
              <w:rPr>
                <w:rFonts w:ascii="Times Roman AzLat" w:hAnsi="Times Roman AzLat"/>
                <w:sz w:val="24"/>
                <w:szCs w:val="24"/>
                <w:lang w:val="az-Latn-AZ"/>
              </w:rPr>
              <w:t>D</w:t>
            </w:r>
            <w:r>
              <w:rPr>
                <w:rFonts w:ascii="Times New Roman" w:hAnsi="Times New Roman" w:cs="Times New Roman"/>
                <w:sz w:val="24"/>
                <w:szCs w:val="24"/>
                <w:lang w:val="az-Latn-AZ"/>
              </w:rPr>
              <w:t>ə</w:t>
            </w:r>
            <w:r>
              <w:rPr>
                <w:rFonts w:ascii="Times Roman AzLat" w:hAnsi="Times Roman AzLat"/>
                <w:sz w:val="24"/>
                <w:szCs w:val="24"/>
                <w:lang w:val="az-Latn-AZ"/>
              </w:rPr>
              <w:t>ri ley</w:t>
            </w:r>
            <w:r>
              <w:rPr>
                <w:rFonts w:ascii="Times New Roman" w:hAnsi="Times New Roman" w:cs="Times New Roman"/>
                <w:sz w:val="24"/>
                <w:szCs w:val="24"/>
                <w:lang w:val="az-Latn-AZ"/>
              </w:rPr>
              <w:t>ş</w:t>
            </w:r>
            <w:r>
              <w:rPr>
                <w:rFonts w:ascii="Times Roman AzLat" w:hAnsi="Times Roman AzLat"/>
                <w:sz w:val="24"/>
                <w:szCs w:val="24"/>
                <w:lang w:val="az-Latn-AZ"/>
              </w:rPr>
              <w:t xml:space="preserve">maniozu. Klinika, laborator diaqnostika. Müalicə və profilaktika prinsipləri  </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3</w:t>
            </w:r>
          </w:p>
        </w:tc>
        <w:tc>
          <w:tcPr>
            <w:tcW w:w="8505" w:type="dxa"/>
          </w:tcPr>
          <w:p w:rsidR="000209DB" w:rsidRPr="00E635BE" w:rsidRDefault="000209DB" w:rsidP="00AB0747">
            <w:pPr>
              <w:autoSpaceDE w:val="0"/>
              <w:autoSpaceDN w:val="0"/>
              <w:adjustRightInd w:val="0"/>
              <w:contextualSpacing/>
              <w:rPr>
                <w:rFonts w:ascii="Times New Roman" w:hAnsi="Times New Roman" w:cs="Times New Roman"/>
                <w:b/>
                <w:sz w:val="24"/>
                <w:szCs w:val="24"/>
                <w:lang w:val="en-US"/>
              </w:rPr>
            </w:pPr>
            <w:r>
              <w:rPr>
                <w:rFonts w:ascii="Times Roman AzLat" w:hAnsi="Times Roman AzLat"/>
                <w:sz w:val="24"/>
                <w:szCs w:val="24"/>
                <w:lang w:val="az-Latn-AZ"/>
              </w:rPr>
              <w:t>Göbələk xəstəlikləri (</w:t>
            </w:r>
            <w:r>
              <w:rPr>
                <w:rFonts w:ascii="Times New Roman" w:hAnsi="Times New Roman" w:cs="Times New Roman"/>
                <w:sz w:val="24"/>
                <w:szCs w:val="24"/>
                <w:lang w:val="az-Latn-AZ"/>
              </w:rPr>
              <w:t>əlvan</w:t>
            </w:r>
            <w:r>
              <w:rPr>
                <w:rFonts w:ascii="Times Roman AzLat" w:hAnsi="Times Roman AzLat"/>
                <w:sz w:val="24"/>
                <w:szCs w:val="24"/>
                <w:lang w:val="az-Latn-AZ"/>
              </w:rPr>
              <w:t xml:space="preserve"> dəmrov, qasıq epidermofitiyası, ayaqların mikozu, rubromikoz,trixofitiya, mikrosporiya, favus, kandidoz). Dermatomikozlu xəstələrdən material götürmə metodu. Yod sınağının </w:t>
            </w:r>
            <w:r>
              <w:rPr>
                <w:rFonts w:ascii="Times New Roman" w:hAnsi="Times New Roman" w:cs="Times New Roman"/>
                <w:sz w:val="24"/>
                <w:szCs w:val="24"/>
                <w:lang w:val="az-Latn-AZ"/>
              </w:rPr>
              <w:t>aparılmasının, Vud lampası altında baxışın texnikası.</w:t>
            </w:r>
            <w:r>
              <w:rPr>
                <w:rFonts w:ascii="Times Roman AzLat" w:hAnsi="Times Roman AzLat"/>
                <w:sz w:val="24"/>
                <w:szCs w:val="24"/>
                <w:lang w:val="az-Latn-AZ"/>
              </w:rPr>
              <w:t xml:space="preserve"> Klinika. Laborator diaqnostika. M</w:t>
            </w:r>
            <w:r>
              <w:rPr>
                <w:rFonts w:ascii="Times New Roman" w:hAnsi="Times New Roman" w:cs="Times New Roman"/>
                <w:sz w:val="24"/>
                <w:szCs w:val="24"/>
                <w:lang w:val="az-Latn-AZ"/>
              </w:rPr>
              <w:t>ü</w:t>
            </w:r>
            <w:r>
              <w:rPr>
                <w:rFonts w:ascii="Times Roman AzLat" w:hAnsi="Times Roman AzLat"/>
                <w:sz w:val="24"/>
                <w:szCs w:val="24"/>
                <w:lang w:val="az-Latn-AZ"/>
              </w:rPr>
              <w:t>alic</w:t>
            </w:r>
            <w:r>
              <w:rPr>
                <w:rFonts w:ascii="Times New Roman" w:hAnsi="Times New Roman" w:cs="Times New Roman"/>
                <w:sz w:val="24"/>
                <w:szCs w:val="24"/>
                <w:lang w:val="az-Latn-AZ"/>
              </w:rPr>
              <w:t>ə</w:t>
            </w:r>
            <w:r>
              <w:rPr>
                <w:rFonts w:ascii="Times Roman AzLat" w:hAnsi="Times Roman AzLat"/>
                <w:sz w:val="24"/>
                <w:szCs w:val="24"/>
                <w:lang w:val="az-Latn-AZ"/>
              </w:rPr>
              <w:t xml:space="preserve"> v</w:t>
            </w:r>
            <w:r>
              <w:rPr>
                <w:rFonts w:ascii="Times New Roman" w:hAnsi="Times New Roman" w:cs="Times New Roman"/>
                <w:sz w:val="24"/>
                <w:szCs w:val="24"/>
                <w:lang w:val="az-Latn-AZ"/>
              </w:rPr>
              <w:t>ə</w:t>
            </w:r>
            <w:r>
              <w:rPr>
                <w:rFonts w:ascii="Times Roman AzLat" w:hAnsi="Times Roman AzLat"/>
                <w:sz w:val="24"/>
                <w:szCs w:val="24"/>
                <w:lang w:val="az-Latn-AZ"/>
              </w:rPr>
              <w:t xml:space="preserve"> profilaktika</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4</w:t>
            </w:r>
          </w:p>
        </w:tc>
        <w:tc>
          <w:tcPr>
            <w:tcW w:w="8505" w:type="dxa"/>
          </w:tcPr>
          <w:p w:rsidR="000209DB" w:rsidRPr="00FC7479" w:rsidRDefault="000209DB" w:rsidP="00AB0747">
            <w:pPr>
              <w:autoSpaceDE w:val="0"/>
              <w:autoSpaceDN w:val="0"/>
              <w:adjustRightInd w:val="0"/>
              <w:contextualSpacing/>
              <w:rPr>
                <w:rFonts w:ascii="Times New Roman" w:hAnsi="Times New Roman" w:cs="Times New Roman"/>
                <w:b/>
                <w:sz w:val="24"/>
                <w:szCs w:val="24"/>
                <w:lang w:val="az-Latn-AZ"/>
              </w:rPr>
            </w:pPr>
            <w:r w:rsidRPr="004C6821">
              <w:rPr>
                <w:rFonts w:ascii="Times New Roman" w:hAnsi="Times New Roman" w:cs="Times New Roman"/>
                <w:lang w:val="az-Latn-AZ"/>
              </w:rPr>
              <w:t>Virus dermatozları  (sadə herpes, kəmərləyici herpes, ziyillər, yoluxucu mollyusk). Parazitar dermatozlar (qoturluq, pedikulyoz). Klinik təzahürlər. Laborator diaqnostika. Müalicə və profilaktika</w:t>
            </w:r>
            <w:r>
              <w:rPr>
                <w:rFonts w:ascii="Times New Roman" w:hAnsi="Times New Roman" w:cs="Times New Roman"/>
                <w:lang w:val="az-Latn-AZ"/>
              </w:rPr>
              <w:t xml:space="preserve"> prinsipləri</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5</w:t>
            </w:r>
          </w:p>
        </w:tc>
        <w:tc>
          <w:tcPr>
            <w:tcW w:w="8505" w:type="dxa"/>
          </w:tcPr>
          <w:p w:rsidR="000209DB" w:rsidRPr="00E635BE" w:rsidRDefault="000209DB" w:rsidP="00AB0747">
            <w:pPr>
              <w:autoSpaceDE w:val="0"/>
              <w:autoSpaceDN w:val="0"/>
              <w:adjustRightInd w:val="0"/>
              <w:contextualSpacing/>
              <w:rPr>
                <w:rFonts w:ascii="Times New Roman" w:hAnsi="Times New Roman" w:cs="Times New Roman"/>
                <w:b/>
                <w:sz w:val="24"/>
                <w:szCs w:val="24"/>
                <w:lang w:val="en-US"/>
              </w:rPr>
            </w:pPr>
            <w:r w:rsidRPr="004C6821">
              <w:rPr>
                <w:rFonts w:ascii="Times New Roman" w:hAnsi="Times New Roman" w:cs="Times New Roman"/>
                <w:lang w:val="az-Latn-AZ"/>
              </w:rPr>
              <w:t>Sadə və allergik dermatitlər. Toksidermiyalar. Klinik təzahürlər. Laborator diaqnostika. Müalicə və profilaktika</w:t>
            </w:r>
            <w:r>
              <w:rPr>
                <w:rFonts w:ascii="Times New Roman" w:hAnsi="Times New Roman" w:cs="Times New Roman"/>
                <w:lang w:val="az-Latn-AZ"/>
              </w:rPr>
              <w:t xml:space="preserve"> prinsipləri</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6</w:t>
            </w:r>
          </w:p>
        </w:tc>
        <w:tc>
          <w:tcPr>
            <w:tcW w:w="8505" w:type="dxa"/>
          </w:tcPr>
          <w:p w:rsidR="000209DB" w:rsidRPr="004C6821" w:rsidRDefault="000209DB" w:rsidP="00AB0747">
            <w:pPr>
              <w:autoSpaceDE w:val="0"/>
              <w:autoSpaceDN w:val="0"/>
              <w:adjustRightInd w:val="0"/>
              <w:contextualSpacing/>
              <w:rPr>
                <w:rFonts w:ascii="Times New Roman" w:hAnsi="Times New Roman" w:cs="Times New Roman"/>
                <w:lang w:val="az-Latn-AZ"/>
              </w:rPr>
            </w:pPr>
            <w:r w:rsidRPr="004C6821">
              <w:rPr>
                <w:rFonts w:ascii="Times New Roman" w:hAnsi="Times New Roman" w:cs="Times New Roman"/>
                <w:lang w:val="az-Latn-AZ"/>
              </w:rPr>
              <w:t>Ekzema. Övrə. Neyrodermit</w:t>
            </w:r>
            <w:r>
              <w:rPr>
                <w:rFonts w:ascii="Times New Roman" w:hAnsi="Times New Roman" w:cs="Times New Roman"/>
                <w:lang w:val="az-Latn-AZ"/>
              </w:rPr>
              <w:t>/Atopik dermatit</w:t>
            </w:r>
            <w:r w:rsidRPr="004C6821">
              <w:rPr>
                <w:rFonts w:ascii="Times New Roman" w:hAnsi="Times New Roman" w:cs="Times New Roman"/>
                <w:lang w:val="az-Latn-AZ"/>
              </w:rPr>
              <w:t xml:space="preserve">. </w:t>
            </w:r>
            <w:r>
              <w:rPr>
                <w:rFonts w:ascii="Times New Roman" w:hAnsi="Times New Roman" w:cs="Times New Roman"/>
                <w:lang w:val="az-Latn-AZ"/>
              </w:rPr>
              <w:t xml:space="preserve">Peşə xəstəliklər. </w:t>
            </w:r>
            <w:r w:rsidRPr="004C6821">
              <w:rPr>
                <w:rFonts w:ascii="Times New Roman" w:hAnsi="Times New Roman" w:cs="Times New Roman"/>
                <w:lang w:val="az-Latn-AZ"/>
              </w:rPr>
              <w:t>Klinik təzahürlər. Diaqnostika</w:t>
            </w:r>
            <w:r>
              <w:rPr>
                <w:rFonts w:ascii="Times New Roman" w:hAnsi="Times New Roman" w:cs="Times New Roman"/>
                <w:lang w:val="az-Latn-AZ"/>
              </w:rPr>
              <w:t xml:space="preserve"> və müalicəsinin əsas prinsipləri</w:t>
            </w:r>
            <w:r w:rsidRPr="004C6821">
              <w:rPr>
                <w:rFonts w:ascii="Times New Roman" w:hAnsi="Times New Roman" w:cs="Times New Roman"/>
                <w:lang w:val="az-Latn-AZ"/>
              </w:rPr>
              <w:t>.</w:t>
            </w:r>
            <w:r>
              <w:rPr>
                <w:rFonts w:ascii="Times New Roman" w:hAnsi="Times New Roman" w:cs="Times New Roman"/>
                <w:lang w:val="az-Latn-AZ"/>
              </w:rPr>
              <w:t xml:space="preserve"> Allergik və peşə dermatozlarının diaqnostikasında dəri sınaqlarının rolu</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7</w:t>
            </w:r>
          </w:p>
        </w:tc>
        <w:tc>
          <w:tcPr>
            <w:tcW w:w="8505" w:type="dxa"/>
          </w:tcPr>
          <w:p w:rsidR="000209DB" w:rsidRPr="004C6821" w:rsidRDefault="000209DB" w:rsidP="00AB0747">
            <w:pPr>
              <w:autoSpaceDE w:val="0"/>
              <w:autoSpaceDN w:val="0"/>
              <w:adjustRightInd w:val="0"/>
              <w:contextualSpacing/>
              <w:rPr>
                <w:rFonts w:ascii="Times New Roman" w:hAnsi="Times New Roman" w:cs="Times New Roman"/>
                <w:lang w:val="az-Latn-AZ"/>
              </w:rPr>
            </w:pPr>
            <w:r>
              <w:rPr>
                <w:rFonts w:ascii="Times New Roman" w:hAnsi="Times New Roman" w:cs="Times New Roman"/>
                <w:sz w:val="24"/>
                <w:szCs w:val="24"/>
                <w:lang w:val="az-Latn-AZ"/>
              </w:rPr>
              <w:t>Papulo-skvamoz dermatozlar (</w:t>
            </w:r>
            <w:r w:rsidRPr="009F378D">
              <w:rPr>
                <w:rFonts w:ascii="Times New Roman" w:hAnsi="Times New Roman" w:cs="Times New Roman"/>
                <w:sz w:val="24"/>
                <w:szCs w:val="24"/>
                <w:lang w:val="az-Latn-AZ"/>
              </w:rPr>
              <w:t>psoriaz, qırmızı yastı dəmrov</w:t>
            </w:r>
            <w:r>
              <w:rPr>
                <w:rFonts w:ascii="Times New Roman" w:hAnsi="Times New Roman" w:cs="Times New Roman"/>
                <w:sz w:val="24"/>
                <w:szCs w:val="24"/>
                <w:lang w:val="az-Latn-AZ"/>
              </w:rPr>
              <w:t>, ç</w:t>
            </w:r>
            <w:r w:rsidRPr="009F378D">
              <w:rPr>
                <w:rFonts w:ascii="Times New Roman" w:hAnsi="Times New Roman" w:cs="Times New Roman"/>
                <w:sz w:val="24"/>
                <w:szCs w:val="24"/>
                <w:lang w:val="az-Latn-AZ"/>
              </w:rPr>
              <w:t>əhrayı dəmrov</w:t>
            </w:r>
            <w:r>
              <w:rPr>
                <w:rFonts w:ascii="Times New Roman" w:hAnsi="Times New Roman" w:cs="Times New Roman"/>
                <w:sz w:val="24"/>
                <w:szCs w:val="24"/>
                <w:lang w:val="az-Latn-AZ"/>
              </w:rPr>
              <w:t>)</w:t>
            </w:r>
            <w:r w:rsidRPr="009F378D">
              <w:rPr>
                <w:rFonts w:ascii="Times New Roman" w:hAnsi="Times New Roman" w:cs="Times New Roman"/>
                <w:sz w:val="24"/>
                <w:szCs w:val="24"/>
                <w:lang w:val="az-Latn-AZ"/>
              </w:rPr>
              <w:t>.</w:t>
            </w:r>
            <w:r w:rsidRPr="000A7504">
              <w:rPr>
                <w:rFonts w:ascii="Times Roman AzLat" w:hAnsi="Times Roman AzLat"/>
                <w:sz w:val="24"/>
                <w:szCs w:val="24"/>
                <w:lang w:val="az-Latn-AZ"/>
              </w:rPr>
              <w:t xml:space="preserve"> </w:t>
            </w:r>
            <w:r>
              <w:rPr>
                <w:rFonts w:ascii="Times Roman AzLat" w:hAnsi="Times Roman AzLat"/>
                <w:sz w:val="24"/>
                <w:szCs w:val="24"/>
                <w:lang w:val="az-Latn-AZ"/>
              </w:rPr>
              <w:t xml:space="preserve">Klinika, laborator diaqnostika. </w:t>
            </w:r>
            <w:r w:rsidRPr="004C6821">
              <w:rPr>
                <w:rFonts w:ascii="Times New Roman" w:hAnsi="Times New Roman" w:cs="Times New Roman"/>
                <w:lang w:val="az-Latn-AZ"/>
              </w:rPr>
              <w:t>Müalicə və profilaktika</w:t>
            </w:r>
            <w:r>
              <w:rPr>
                <w:rFonts w:ascii="Times New Roman" w:hAnsi="Times New Roman" w:cs="Times New Roman"/>
                <w:lang w:val="az-Latn-AZ"/>
              </w:rPr>
              <w:t xml:space="preserve"> prinsipləri</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8</w:t>
            </w:r>
          </w:p>
        </w:tc>
        <w:tc>
          <w:tcPr>
            <w:tcW w:w="8505" w:type="dxa"/>
          </w:tcPr>
          <w:p w:rsidR="000209DB" w:rsidRPr="004C6821" w:rsidRDefault="000209DB" w:rsidP="00AB0747">
            <w:pPr>
              <w:autoSpaceDE w:val="0"/>
              <w:autoSpaceDN w:val="0"/>
              <w:adjustRightInd w:val="0"/>
              <w:contextualSpacing/>
              <w:rPr>
                <w:rFonts w:ascii="Times New Roman" w:hAnsi="Times New Roman" w:cs="Times New Roman"/>
                <w:lang w:val="az-Latn-AZ"/>
              </w:rPr>
            </w:pPr>
            <w:r>
              <w:rPr>
                <w:rFonts w:ascii="Times New Roman" w:hAnsi="Times New Roman" w:cs="Times New Roman"/>
                <w:sz w:val="24"/>
                <w:szCs w:val="24"/>
                <w:lang w:val="az-Latn-AZ"/>
              </w:rPr>
              <w:t>Kollagenozlar</w:t>
            </w:r>
            <w:r w:rsidRPr="009F378D">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w:t>
            </w:r>
            <w:r w:rsidRPr="009F378D">
              <w:rPr>
                <w:rFonts w:ascii="Times New Roman" w:hAnsi="Times New Roman" w:cs="Times New Roman"/>
                <w:sz w:val="24"/>
                <w:szCs w:val="24"/>
                <w:lang w:val="az-Latn-AZ"/>
              </w:rPr>
              <w:t>qırmızı qurd eşənə</w:t>
            </w:r>
            <w:r>
              <w:rPr>
                <w:rFonts w:ascii="Times New Roman" w:hAnsi="Times New Roman" w:cs="Times New Roman"/>
                <w:sz w:val="24"/>
                <w:szCs w:val="24"/>
                <w:lang w:val="az-Latn-AZ"/>
              </w:rPr>
              <w:t>yi, sklerodermiya, dermatomiozit).</w:t>
            </w:r>
            <w:r w:rsidRPr="0044297B">
              <w:rPr>
                <w:rFonts w:ascii="Times Roman AzLat" w:hAnsi="Times Roman AzLat"/>
                <w:sz w:val="24"/>
                <w:szCs w:val="24"/>
                <w:lang w:val="az-Latn-AZ"/>
              </w:rPr>
              <w:t xml:space="preserve"> </w:t>
            </w:r>
            <w:r>
              <w:rPr>
                <w:rFonts w:ascii="Times Roman AzLat" w:hAnsi="Times Roman AzLat"/>
                <w:sz w:val="24"/>
                <w:szCs w:val="24"/>
                <w:lang w:val="az-Latn-AZ"/>
              </w:rPr>
              <w:t>Klinika v</w:t>
            </w:r>
            <w:r>
              <w:rPr>
                <w:rFonts w:ascii="Times New Roman" w:hAnsi="Times New Roman" w:cs="Times New Roman"/>
                <w:sz w:val="24"/>
                <w:szCs w:val="24"/>
                <w:lang w:val="az-Latn-AZ"/>
              </w:rPr>
              <w:t>ə</w:t>
            </w:r>
            <w:r>
              <w:rPr>
                <w:rFonts w:ascii="Times Roman AzLat" w:hAnsi="Times Roman AzLat"/>
                <w:sz w:val="24"/>
                <w:szCs w:val="24"/>
                <w:lang w:val="az-Latn-AZ"/>
              </w:rPr>
              <w:t xml:space="preserve"> laborator diaqnostika.</w:t>
            </w:r>
            <w:r w:rsidRPr="00340F42">
              <w:rPr>
                <w:rFonts w:ascii="Times Roman AzLat" w:hAnsi="Times Roman AzLat"/>
                <w:sz w:val="24"/>
                <w:szCs w:val="24"/>
                <w:lang w:val="az-Latn-AZ"/>
              </w:rPr>
              <w:t xml:space="preserve"> </w:t>
            </w:r>
            <w:r w:rsidRPr="004C6821">
              <w:rPr>
                <w:rFonts w:ascii="Times New Roman" w:hAnsi="Times New Roman" w:cs="Times New Roman"/>
                <w:lang w:val="az-Latn-AZ"/>
              </w:rPr>
              <w:t>Müalicə və profilaktika</w:t>
            </w:r>
            <w:r>
              <w:rPr>
                <w:rFonts w:ascii="Times New Roman" w:hAnsi="Times New Roman" w:cs="Times New Roman"/>
                <w:lang w:val="az-Latn-AZ"/>
              </w:rPr>
              <w:t xml:space="preserve"> prinsipləri</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9</w:t>
            </w:r>
          </w:p>
        </w:tc>
        <w:tc>
          <w:tcPr>
            <w:tcW w:w="8505" w:type="dxa"/>
          </w:tcPr>
          <w:p w:rsidR="000209DB" w:rsidRPr="004C6821" w:rsidRDefault="000209DB" w:rsidP="00AB0747">
            <w:pPr>
              <w:autoSpaceDE w:val="0"/>
              <w:autoSpaceDN w:val="0"/>
              <w:adjustRightInd w:val="0"/>
              <w:contextualSpacing/>
              <w:rPr>
                <w:rFonts w:ascii="Times New Roman" w:hAnsi="Times New Roman" w:cs="Times New Roman"/>
                <w:lang w:val="az-Latn-AZ"/>
              </w:rPr>
            </w:pPr>
            <w:r>
              <w:rPr>
                <w:rFonts w:ascii="Times New Roman" w:hAnsi="Times New Roman" w:cs="Times New Roman"/>
                <w:sz w:val="24"/>
                <w:szCs w:val="24"/>
                <w:lang w:val="az-Latn-AZ"/>
              </w:rPr>
              <w:t>Qovuqlu dermatozlar</w:t>
            </w:r>
            <w:r w:rsidRPr="009F378D">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w:t>
            </w:r>
            <w:r w:rsidRPr="009F378D">
              <w:rPr>
                <w:rFonts w:ascii="Times New Roman" w:hAnsi="Times New Roman" w:cs="Times New Roman"/>
                <w:sz w:val="24"/>
                <w:szCs w:val="24"/>
                <w:lang w:val="az-Latn-AZ"/>
              </w:rPr>
              <w:t xml:space="preserve">pemfiqus, </w:t>
            </w:r>
            <w:r>
              <w:rPr>
                <w:rFonts w:ascii="Times New Roman" w:hAnsi="Times New Roman" w:cs="Times New Roman"/>
                <w:sz w:val="24"/>
                <w:szCs w:val="24"/>
                <w:lang w:val="az-Latn-AZ"/>
              </w:rPr>
              <w:t xml:space="preserve">herpesşəkilli </w:t>
            </w:r>
            <w:r w:rsidRPr="009F378D">
              <w:rPr>
                <w:rFonts w:ascii="Times New Roman" w:hAnsi="Times New Roman" w:cs="Times New Roman"/>
                <w:sz w:val="24"/>
                <w:szCs w:val="24"/>
                <w:lang w:val="az-Latn-AZ"/>
              </w:rPr>
              <w:t>D</w:t>
            </w:r>
            <w:r>
              <w:rPr>
                <w:rFonts w:ascii="Times New Roman" w:hAnsi="Times New Roman" w:cs="Times New Roman"/>
                <w:sz w:val="24"/>
                <w:szCs w:val="24"/>
                <w:lang w:val="az-Latn-AZ"/>
              </w:rPr>
              <w:t>ü</w:t>
            </w:r>
            <w:r w:rsidRPr="009F378D">
              <w:rPr>
                <w:rFonts w:ascii="Times New Roman" w:hAnsi="Times New Roman" w:cs="Times New Roman"/>
                <w:sz w:val="24"/>
                <w:szCs w:val="24"/>
                <w:lang w:val="az-Latn-AZ"/>
              </w:rPr>
              <w:t>rinq dermatiti</w:t>
            </w:r>
            <w:r>
              <w:rPr>
                <w:rFonts w:ascii="Times New Roman" w:hAnsi="Times New Roman" w:cs="Times New Roman"/>
                <w:sz w:val="24"/>
                <w:szCs w:val="24"/>
                <w:lang w:val="az-Latn-AZ"/>
              </w:rPr>
              <w:t>)</w:t>
            </w:r>
            <w:r w:rsidRPr="009F378D">
              <w:rPr>
                <w:rFonts w:ascii="Times New Roman" w:hAnsi="Times New Roman" w:cs="Times New Roman"/>
                <w:sz w:val="24"/>
                <w:szCs w:val="24"/>
                <w:lang w:val="az-Latn-AZ"/>
              </w:rPr>
              <w:t>.</w:t>
            </w:r>
            <w:r>
              <w:rPr>
                <w:rFonts w:ascii="Times New Roman" w:hAnsi="Times New Roman" w:cs="Times New Roman"/>
                <w:sz w:val="24"/>
                <w:szCs w:val="24"/>
                <w:lang w:val="az-Latn-AZ"/>
              </w:rPr>
              <w:t xml:space="preserve"> </w:t>
            </w:r>
            <w:r>
              <w:rPr>
                <w:rFonts w:ascii="Times Roman AzLat" w:hAnsi="Times Roman AzLat"/>
                <w:sz w:val="24"/>
                <w:szCs w:val="24"/>
                <w:lang w:val="az-Latn-AZ"/>
              </w:rPr>
              <w:t>Klinika v</w:t>
            </w:r>
            <w:r>
              <w:rPr>
                <w:rFonts w:ascii="Times New Roman" w:hAnsi="Times New Roman" w:cs="Times New Roman"/>
                <w:sz w:val="24"/>
                <w:szCs w:val="24"/>
                <w:lang w:val="az-Latn-AZ"/>
              </w:rPr>
              <w:t>ə</w:t>
            </w:r>
            <w:r>
              <w:rPr>
                <w:rFonts w:ascii="Times Roman AzLat" w:hAnsi="Times Roman AzLat"/>
                <w:sz w:val="24"/>
                <w:szCs w:val="24"/>
                <w:lang w:val="az-Latn-AZ"/>
              </w:rPr>
              <w:t xml:space="preserve"> laborator diaqnostika. </w:t>
            </w:r>
            <w:r w:rsidRPr="004C6821">
              <w:rPr>
                <w:rFonts w:ascii="Times New Roman" w:hAnsi="Times New Roman" w:cs="Times New Roman"/>
                <w:lang w:val="az-Latn-AZ"/>
              </w:rPr>
              <w:t>Müalicə və profilaktika</w:t>
            </w:r>
            <w:r>
              <w:rPr>
                <w:rFonts w:ascii="Times New Roman" w:hAnsi="Times New Roman" w:cs="Times New Roman"/>
                <w:lang w:val="az-Latn-AZ"/>
              </w:rPr>
              <w:t xml:space="preserve"> prinsipləri</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10</w:t>
            </w:r>
          </w:p>
        </w:tc>
        <w:tc>
          <w:tcPr>
            <w:tcW w:w="8505" w:type="dxa"/>
          </w:tcPr>
          <w:p w:rsidR="000209DB" w:rsidRPr="004C6821" w:rsidRDefault="000209DB" w:rsidP="00AB0747">
            <w:pPr>
              <w:autoSpaceDE w:val="0"/>
              <w:autoSpaceDN w:val="0"/>
              <w:adjustRightInd w:val="0"/>
              <w:contextualSpacing/>
              <w:rPr>
                <w:rFonts w:ascii="Times New Roman" w:hAnsi="Times New Roman" w:cs="Times New Roman"/>
                <w:lang w:val="az-Latn-AZ"/>
              </w:rPr>
            </w:pPr>
            <w:r w:rsidRPr="009F378D">
              <w:rPr>
                <w:rFonts w:ascii="Times New Roman" w:hAnsi="Times New Roman" w:cs="Times New Roman"/>
                <w:sz w:val="24"/>
                <w:szCs w:val="24"/>
                <w:lang w:val="az-Latn-AZ"/>
              </w:rPr>
              <w:t>Çəhrayı və vulqar sızanaqlar</w:t>
            </w:r>
            <w:r>
              <w:rPr>
                <w:rFonts w:ascii="Times New Roman" w:hAnsi="Times New Roman" w:cs="Times New Roman"/>
                <w:sz w:val="24"/>
                <w:szCs w:val="24"/>
                <w:lang w:val="az-Latn-AZ"/>
              </w:rPr>
              <w:t xml:space="preserve">. Alopesiya. Vitiliqo. </w:t>
            </w:r>
            <w:r>
              <w:rPr>
                <w:rFonts w:ascii="Times Roman AzLat" w:hAnsi="Times Roman AzLat"/>
                <w:sz w:val="24"/>
                <w:szCs w:val="24"/>
                <w:lang w:val="az-Latn-AZ"/>
              </w:rPr>
              <w:t>Klinika v</w:t>
            </w:r>
            <w:r>
              <w:rPr>
                <w:rFonts w:ascii="Times New Roman" w:hAnsi="Times New Roman" w:cs="Times New Roman"/>
                <w:sz w:val="24"/>
                <w:szCs w:val="24"/>
                <w:lang w:val="az-Latn-AZ"/>
              </w:rPr>
              <w:t>ə</w:t>
            </w:r>
            <w:r>
              <w:rPr>
                <w:rFonts w:ascii="Times Roman AzLat" w:hAnsi="Times Roman AzLat"/>
                <w:sz w:val="24"/>
                <w:szCs w:val="24"/>
                <w:lang w:val="az-Latn-AZ"/>
              </w:rPr>
              <w:t xml:space="preserve"> laborator diaqnostika.</w:t>
            </w:r>
            <w:r w:rsidRPr="00340F42">
              <w:rPr>
                <w:rFonts w:ascii="Times Roman AzLat" w:hAnsi="Times Roman AzLat"/>
                <w:sz w:val="24"/>
                <w:szCs w:val="24"/>
                <w:lang w:val="az-Latn-AZ"/>
              </w:rPr>
              <w:t xml:space="preserve"> </w:t>
            </w:r>
            <w:r w:rsidRPr="004C6821">
              <w:rPr>
                <w:rFonts w:ascii="Times New Roman" w:hAnsi="Times New Roman" w:cs="Times New Roman"/>
                <w:lang w:val="az-Latn-AZ"/>
              </w:rPr>
              <w:t>Müalicə və profilaktika</w:t>
            </w:r>
            <w:r>
              <w:rPr>
                <w:rFonts w:ascii="Times New Roman" w:hAnsi="Times New Roman" w:cs="Times New Roman"/>
                <w:lang w:val="az-Latn-AZ"/>
              </w:rPr>
              <w:t xml:space="preserve"> prinsipləri</w:t>
            </w:r>
            <w:r w:rsidRPr="004C6821">
              <w:rPr>
                <w:rFonts w:ascii="Times New Roman" w:hAnsi="Times New Roman" w:cs="Times New Roman"/>
                <w:lang w:val="az-Latn-AZ"/>
              </w:rPr>
              <w:t xml:space="preserve">.    </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11</w:t>
            </w:r>
          </w:p>
        </w:tc>
        <w:tc>
          <w:tcPr>
            <w:tcW w:w="8505" w:type="dxa"/>
          </w:tcPr>
          <w:p w:rsidR="000209DB" w:rsidRPr="004C6821" w:rsidRDefault="000209DB" w:rsidP="00AB0747">
            <w:pPr>
              <w:autoSpaceDE w:val="0"/>
              <w:autoSpaceDN w:val="0"/>
              <w:adjustRightInd w:val="0"/>
              <w:contextualSpacing/>
              <w:rPr>
                <w:rFonts w:ascii="Times New Roman" w:hAnsi="Times New Roman" w:cs="Times New Roman"/>
                <w:lang w:val="az-Latn-AZ"/>
              </w:rPr>
            </w:pPr>
            <w:r>
              <w:rPr>
                <w:rFonts w:ascii="Times New Roman" w:hAnsi="Times New Roman" w:cs="Times New Roman"/>
                <w:lang w:val="az-Latn-AZ"/>
              </w:rPr>
              <w:t xml:space="preserve">Cinsi yolla yayılan infeksiyalar </w:t>
            </w:r>
            <w:r>
              <w:rPr>
                <w:rFonts w:ascii="Times Roman AzLat" w:hAnsi="Times Roman AzLat"/>
                <w:sz w:val="24"/>
                <w:szCs w:val="24"/>
                <w:lang w:val="az-Latn-AZ"/>
              </w:rPr>
              <w:t xml:space="preserve"> (CYY</w:t>
            </w:r>
            <w:r>
              <w:rPr>
                <w:rFonts w:ascii="Times New Roman" w:hAnsi="Times New Roman" w:cs="Times New Roman"/>
                <w:sz w:val="24"/>
                <w:szCs w:val="24"/>
                <w:lang w:val="az-Latn-AZ"/>
              </w:rPr>
              <w:t>İ</w:t>
            </w:r>
            <w:r>
              <w:rPr>
                <w:rFonts w:ascii="Times Roman AzLat" w:hAnsi="Times Roman AzLat"/>
                <w:sz w:val="24"/>
                <w:szCs w:val="24"/>
                <w:lang w:val="az-Latn-AZ"/>
              </w:rPr>
              <w:t>). Sifilis. Törədicisi. İnfeksiyanın ötürülmə yolları. Anadang</w:t>
            </w:r>
            <w:r>
              <w:rPr>
                <w:rFonts w:ascii="Times New Roman" w:hAnsi="Times New Roman" w:cs="Times New Roman"/>
                <w:sz w:val="24"/>
                <w:szCs w:val="24"/>
                <w:lang w:val="az-Latn-AZ"/>
              </w:rPr>
              <w:t xml:space="preserve">əlmə və qazanılmış sifilisin təsnifatı. </w:t>
            </w:r>
            <w:r>
              <w:rPr>
                <w:rFonts w:ascii="Times Roman AzLat" w:hAnsi="Times Roman AzLat" w:cs="Times New Roman"/>
                <w:sz w:val="24"/>
                <w:szCs w:val="24"/>
                <w:lang w:val="az-Latn-AZ"/>
              </w:rPr>
              <w:t>Erk</w:t>
            </w:r>
            <w:r>
              <w:rPr>
                <w:rFonts w:ascii="Times New Roman" w:hAnsi="Times New Roman" w:cs="Times New Roman"/>
                <w:sz w:val="24"/>
                <w:szCs w:val="24"/>
                <w:lang w:val="az-Latn-AZ"/>
              </w:rPr>
              <w:t>ə</w:t>
            </w:r>
            <w:r>
              <w:rPr>
                <w:rFonts w:ascii="Times Roman AzLat" w:hAnsi="Times Roman AzLat" w:cs="Times New Roman"/>
                <w:sz w:val="24"/>
                <w:szCs w:val="24"/>
                <w:lang w:val="az-Latn-AZ"/>
              </w:rPr>
              <w:t xml:space="preserve">n sifilis (birincili sifilis). Klinik </w:t>
            </w:r>
            <w:r>
              <w:rPr>
                <w:rFonts w:ascii="Times New Roman" w:hAnsi="Times New Roman" w:cs="Times New Roman"/>
                <w:sz w:val="24"/>
                <w:szCs w:val="24"/>
                <w:lang w:val="az-Latn-AZ"/>
              </w:rPr>
              <w:t>ə</w:t>
            </w:r>
            <w:r>
              <w:rPr>
                <w:rFonts w:ascii="Times Roman AzLat" w:hAnsi="Times Roman AzLat" w:cs="Times New Roman"/>
                <w:sz w:val="24"/>
                <w:szCs w:val="24"/>
                <w:lang w:val="az-Latn-AZ"/>
              </w:rPr>
              <w:t>lam</w:t>
            </w:r>
            <w:r>
              <w:rPr>
                <w:rFonts w:ascii="Times New Roman" w:hAnsi="Times New Roman" w:cs="Times New Roman"/>
                <w:sz w:val="24"/>
                <w:szCs w:val="24"/>
                <w:lang w:val="az-Latn-AZ"/>
              </w:rPr>
              <w:t>ə</w:t>
            </w:r>
            <w:r>
              <w:rPr>
                <w:rFonts w:ascii="Times Roman AzLat" w:hAnsi="Times Roman AzLat" w:cs="Times New Roman"/>
                <w:sz w:val="24"/>
                <w:szCs w:val="24"/>
                <w:lang w:val="az-Latn-AZ"/>
              </w:rPr>
              <w:t>tl</w:t>
            </w:r>
            <w:r>
              <w:rPr>
                <w:rFonts w:ascii="Times New Roman" w:hAnsi="Times New Roman" w:cs="Times New Roman"/>
                <w:sz w:val="24"/>
                <w:szCs w:val="24"/>
                <w:lang w:val="az-Latn-AZ"/>
              </w:rPr>
              <w:t>ə</w:t>
            </w:r>
            <w:r>
              <w:rPr>
                <w:rFonts w:ascii="Times Roman AzLat" w:hAnsi="Times Roman AzLat" w:cs="Times New Roman"/>
                <w:sz w:val="24"/>
                <w:szCs w:val="24"/>
                <w:lang w:val="az-Latn-AZ"/>
              </w:rPr>
              <w:t>ri, diaqnostikas</w:t>
            </w:r>
            <w:r>
              <w:rPr>
                <w:rFonts w:ascii="Times New Roman" w:hAnsi="Times New Roman" w:cs="Times New Roman"/>
                <w:sz w:val="24"/>
                <w:szCs w:val="24"/>
                <w:lang w:val="az-Latn-AZ"/>
              </w:rPr>
              <w:t>ı</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12</w:t>
            </w:r>
          </w:p>
        </w:tc>
        <w:tc>
          <w:tcPr>
            <w:tcW w:w="8505" w:type="dxa"/>
          </w:tcPr>
          <w:p w:rsidR="000209DB" w:rsidRPr="004C6821" w:rsidRDefault="000209DB" w:rsidP="00AB0747">
            <w:pPr>
              <w:autoSpaceDE w:val="0"/>
              <w:autoSpaceDN w:val="0"/>
              <w:adjustRightInd w:val="0"/>
              <w:contextualSpacing/>
              <w:rPr>
                <w:rFonts w:ascii="Times New Roman" w:hAnsi="Times New Roman" w:cs="Times New Roman"/>
                <w:lang w:val="az-Latn-AZ"/>
              </w:rPr>
            </w:pPr>
            <w:r>
              <w:rPr>
                <w:rFonts w:ascii="Times Roman AzLat" w:hAnsi="Times Roman AzLat" w:cs="Times New Roman"/>
                <w:sz w:val="24"/>
                <w:szCs w:val="24"/>
                <w:lang w:val="az-Latn-AZ"/>
              </w:rPr>
              <w:t>Erk</w:t>
            </w:r>
            <w:r>
              <w:rPr>
                <w:rFonts w:ascii="Times New Roman" w:hAnsi="Times New Roman" w:cs="Times New Roman"/>
                <w:sz w:val="24"/>
                <w:szCs w:val="24"/>
                <w:lang w:val="az-Latn-AZ"/>
              </w:rPr>
              <w:t>ə</w:t>
            </w:r>
            <w:r>
              <w:rPr>
                <w:rFonts w:ascii="Times Roman AzLat" w:hAnsi="Times Roman AzLat" w:cs="Times New Roman"/>
                <w:sz w:val="24"/>
                <w:szCs w:val="24"/>
                <w:lang w:val="az-Latn-AZ"/>
              </w:rPr>
              <w:t>n sifilis (ikincili sifilis, erk</w:t>
            </w:r>
            <w:r>
              <w:rPr>
                <w:rFonts w:ascii="Times New Roman" w:hAnsi="Times New Roman" w:cs="Times New Roman"/>
                <w:sz w:val="24"/>
                <w:szCs w:val="24"/>
                <w:lang w:val="az-Latn-AZ"/>
              </w:rPr>
              <w:t>ən gizli sifilis</w:t>
            </w:r>
            <w:r>
              <w:rPr>
                <w:rFonts w:ascii="Times Roman AzLat" w:hAnsi="Times Roman AzLat" w:cs="Times New Roman"/>
                <w:sz w:val="24"/>
                <w:szCs w:val="24"/>
                <w:lang w:val="az-Latn-AZ"/>
              </w:rPr>
              <w:t>).</w:t>
            </w:r>
            <w:r>
              <w:rPr>
                <w:rFonts w:ascii="Times Roman AzLat" w:hAnsi="Times Roman AzLat"/>
                <w:sz w:val="24"/>
                <w:szCs w:val="24"/>
                <w:lang w:val="az-Latn-AZ"/>
              </w:rPr>
              <w:t xml:space="preserve"> Klinik əlamətləri, diaqnostikası</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13</w:t>
            </w:r>
          </w:p>
        </w:tc>
        <w:tc>
          <w:tcPr>
            <w:tcW w:w="8505" w:type="dxa"/>
          </w:tcPr>
          <w:p w:rsidR="000209DB" w:rsidRPr="004C6821" w:rsidRDefault="000209DB" w:rsidP="00AB0747">
            <w:pPr>
              <w:ind w:right="-1"/>
              <w:contextualSpacing/>
              <w:jc w:val="both"/>
              <w:rPr>
                <w:rFonts w:ascii="Times New Roman" w:hAnsi="Times New Roman" w:cs="Times New Roman"/>
                <w:lang w:val="az-Latn-AZ"/>
              </w:rPr>
            </w:pPr>
            <w:r>
              <w:rPr>
                <w:rFonts w:ascii="Times Roman AzLat" w:hAnsi="Times Roman AzLat" w:cs="Times New Roman"/>
                <w:sz w:val="24"/>
                <w:szCs w:val="24"/>
                <w:lang w:val="az-Latn-AZ"/>
              </w:rPr>
              <w:t>Gecikmi</w:t>
            </w:r>
            <w:r>
              <w:rPr>
                <w:rFonts w:ascii="Times New Roman" w:hAnsi="Times New Roman" w:cs="Times New Roman"/>
                <w:sz w:val="24"/>
                <w:szCs w:val="24"/>
                <w:lang w:val="az-Latn-AZ"/>
              </w:rPr>
              <w:t>ş</w:t>
            </w:r>
            <w:r>
              <w:rPr>
                <w:rFonts w:ascii="Times Roman AzLat" w:hAnsi="Times Roman AzLat" w:cs="Times New Roman"/>
                <w:sz w:val="24"/>
                <w:szCs w:val="24"/>
                <w:lang w:val="az-Latn-AZ"/>
              </w:rPr>
              <w:t xml:space="preserve"> sifilis (</w:t>
            </w:r>
            <w:r>
              <w:rPr>
                <w:rFonts w:ascii="Times New Roman" w:hAnsi="Times New Roman" w:cs="Times New Roman"/>
                <w:sz w:val="24"/>
                <w:szCs w:val="24"/>
                <w:lang w:val="az-Latn-AZ"/>
              </w:rPr>
              <w:t>üçü</w:t>
            </w:r>
            <w:r>
              <w:rPr>
                <w:rFonts w:ascii="Times Roman AzLat" w:hAnsi="Times Roman AzLat" w:cs="Times New Roman"/>
                <w:sz w:val="24"/>
                <w:szCs w:val="24"/>
                <w:lang w:val="az-Latn-AZ"/>
              </w:rPr>
              <w:t>nc</w:t>
            </w:r>
            <w:r>
              <w:rPr>
                <w:rFonts w:ascii="Times New Roman" w:hAnsi="Times New Roman" w:cs="Times New Roman"/>
                <w:sz w:val="24"/>
                <w:szCs w:val="24"/>
                <w:lang w:val="az-Latn-AZ"/>
              </w:rPr>
              <w:t>ü</w:t>
            </w:r>
            <w:r>
              <w:rPr>
                <w:rFonts w:ascii="Times Roman AzLat" w:hAnsi="Times Roman AzLat" w:cs="Times New Roman"/>
                <w:sz w:val="24"/>
                <w:szCs w:val="24"/>
                <w:lang w:val="az-Latn-AZ"/>
              </w:rPr>
              <w:t>l</w:t>
            </w:r>
            <w:r>
              <w:rPr>
                <w:rFonts w:ascii="Times New Roman" w:hAnsi="Times New Roman" w:cs="Times New Roman"/>
                <w:sz w:val="24"/>
                <w:szCs w:val="24"/>
                <w:lang w:val="az-Latn-AZ"/>
              </w:rPr>
              <w:t>ü sifilis, gecikmiş gizli sifilis, kardiovaskulyar sifilis, neyrosifilis</w:t>
            </w:r>
            <w:r>
              <w:rPr>
                <w:rFonts w:ascii="Times Roman AzLat" w:hAnsi="Times Roman AzLat" w:cs="Times New Roman"/>
                <w:sz w:val="24"/>
                <w:szCs w:val="24"/>
                <w:lang w:val="az-Latn-AZ"/>
              </w:rPr>
              <w:t xml:space="preserve">). </w:t>
            </w:r>
            <w:r>
              <w:rPr>
                <w:rFonts w:ascii="Times Roman AzLat" w:hAnsi="Times Roman AzLat"/>
                <w:sz w:val="24"/>
                <w:szCs w:val="24"/>
                <w:lang w:val="az-Latn-AZ"/>
              </w:rPr>
              <w:t>Klinik əlamətləri, diaqnostikası</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14</w:t>
            </w:r>
          </w:p>
        </w:tc>
        <w:tc>
          <w:tcPr>
            <w:tcW w:w="8505" w:type="dxa"/>
          </w:tcPr>
          <w:p w:rsidR="000209DB" w:rsidRPr="004C6821" w:rsidRDefault="000209DB" w:rsidP="00AB0747">
            <w:pPr>
              <w:autoSpaceDE w:val="0"/>
              <w:autoSpaceDN w:val="0"/>
              <w:adjustRightInd w:val="0"/>
              <w:contextualSpacing/>
              <w:rPr>
                <w:rFonts w:ascii="Times New Roman" w:hAnsi="Times New Roman" w:cs="Times New Roman"/>
                <w:lang w:val="az-Latn-AZ"/>
              </w:rPr>
            </w:pPr>
            <w:r>
              <w:rPr>
                <w:rFonts w:ascii="Times Roman AzLat" w:hAnsi="Times Roman AzLat" w:cs="Times New Roman"/>
                <w:sz w:val="24"/>
                <w:szCs w:val="24"/>
                <w:lang w:val="az-Latn-AZ"/>
              </w:rPr>
              <w:t>Anadang</w:t>
            </w:r>
            <w:r>
              <w:rPr>
                <w:rFonts w:ascii="Times New Roman" w:hAnsi="Times New Roman" w:cs="Times New Roman"/>
                <w:sz w:val="24"/>
                <w:szCs w:val="24"/>
                <w:lang w:val="az-Latn-AZ"/>
              </w:rPr>
              <w:t>ə</w:t>
            </w:r>
            <w:r>
              <w:rPr>
                <w:rFonts w:ascii="Times Roman AzLat" w:hAnsi="Times Roman AzLat" w:cs="Times New Roman"/>
                <w:sz w:val="24"/>
                <w:szCs w:val="24"/>
                <w:lang w:val="az-Latn-AZ"/>
              </w:rPr>
              <w:t>lm</w:t>
            </w:r>
            <w:r>
              <w:rPr>
                <w:rFonts w:ascii="Times New Roman" w:hAnsi="Times New Roman" w:cs="Times New Roman"/>
                <w:sz w:val="24"/>
                <w:szCs w:val="24"/>
                <w:lang w:val="az-Latn-AZ"/>
              </w:rPr>
              <w:t>ə</w:t>
            </w:r>
            <w:r>
              <w:rPr>
                <w:rFonts w:ascii="Times Roman AzLat" w:hAnsi="Times Roman AzLat" w:cs="Times New Roman"/>
                <w:sz w:val="24"/>
                <w:szCs w:val="24"/>
                <w:lang w:val="az-Latn-AZ"/>
              </w:rPr>
              <w:t xml:space="preserve">  erk</w:t>
            </w:r>
            <w:r>
              <w:rPr>
                <w:rFonts w:ascii="Times New Roman" w:hAnsi="Times New Roman" w:cs="Times New Roman"/>
                <w:sz w:val="24"/>
                <w:szCs w:val="24"/>
                <w:lang w:val="az-Latn-AZ"/>
              </w:rPr>
              <w:t xml:space="preserve">ən və gecikmiş </w:t>
            </w:r>
            <w:r>
              <w:rPr>
                <w:rFonts w:ascii="Times Roman AzLat" w:hAnsi="Times Roman AzLat" w:cs="Times New Roman"/>
                <w:sz w:val="24"/>
                <w:szCs w:val="24"/>
                <w:lang w:val="az-Latn-AZ"/>
              </w:rPr>
              <w:t>sifilis.</w:t>
            </w:r>
            <w:r w:rsidRPr="00761DED">
              <w:rPr>
                <w:rFonts w:ascii="Times Roman AzLat" w:hAnsi="Times Roman AzLat"/>
                <w:sz w:val="24"/>
                <w:szCs w:val="24"/>
                <w:lang w:val="az-Latn-AZ"/>
              </w:rPr>
              <w:t xml:space="preserve"> </w:t>
            </w:r>
            <w:r>
              <w:rPr>
                <w:rFonts w:ascii="Times Roman AzLat" w:hAnsi="Times Roman AzLat"/>
                <w:sz w:val="24"/>
                <w:szCs w:val="24"/>
                <w:lang w:val="az-Latn-AZ"/>
              </w:rPr>
              <w:t>Klinik əlamətləri, diaqnostikası</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15</w:t>
            </w:r>
          </w:p>
        </w:tc>
        <w:tc>
          <w:tcPr>
            <w:tcW w:w="8505" w:type="dxa"/>
          </w:tcPr>
          <w:p w:rsidR="000209DB" w:rsidRDefault="000209DB" w:rsidP="00AB0747">
            <w:pPr>
              <w:autoSpaceDE w:val="0"/>
              <w:autoSpaceDN w:val="0"/>
              <w:adjustRightInd w:val="0"/>
              <w:contextualSpacing/>
              <w:rPr>
                <w:rFonts w:ascii="Times Roman AzLat" w:hAnsi="Times Roman AzLat" w:cs="Times New Roman"/>
                <w:sz w:val="24"/>
                <w:szCs w:val="24"/>
                <w:lang w:val="az-Latn-AZ"/>
              </w:rPr>
            </w:pPr>
            <w:r>
              <w:rPr>
                <w:rFonts w:ascii="Times Roman AzLat" w:hAnsi="Times Roman AzLat" w:cs="Times New Roman"/>
                <w:sz w:val="24"/>
                <w:szCs w:val="24"/>
                <w:lang w:val="az-Latn-AZ"/>
              </w:rPr>
              <w:t>Sifilisin l</w:t>
            </w:r>
            <w:r w:rsidRPr="009F378D">
              <w:rPr>
                <w:rFonts w:ascii="Times New Roman" w:hAnsi="Times New Roman" w:cs="Times New Roman"/>
                <w:sz w:val="24"/>
                <w:szCs w:val="24"/>
                <w:lang w:val="az-Latn-AZ"/>
              </w:rPr>
              <w:t>aborator  diaqnostika</w:t>
            </w:r>
            <w:r>
              <w:rPr>
                <w:rFonts w:ascii="Times New Roman" w:hAnsi="Times New Roman" w:cs="Times New Roman"/>
                <w:sz w:val="24"/>
                <w:szCs w:val="24"/>
                <w:lang w:val="az-Latn-AZ"/>
              </w:rPr>
              <w:t>sı. Sifilisin m</w:t>
            </w:r>
            <w:r w:rsidRPr="009F378D">
              <w:rPr>
                <w:rFonts w:ascii="Times New Roman" w:hAnsi="Times New Roman" w:cs="Times New Roman"/>
                <w:sz w:val="24"/>
                <w:szCs w:val="24"/>
                <w:lang w:val="az-Latn-AZ"/>
              </w:rPr>
              <w:t>üalicə</w:t>
            </w:r>
            <w:r>
              <w:rPr>
                <w:rFonts w:ascii="Times New Roman" w:hAnsi="Times New Roman" w:cs="Times New Roman"/>
                <w:sz w:val="24"/>
                <w:szCs w:val="24"/>
                <w:lang w:val="az-Latn-AZ"/>
              </w:rPr>
              <w:t xml:space="preserve"> prinsipləri, ictimai və fərdi profilaktikası</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16</w:t>
            </w:r>
          </w:p>
        </w:tc>
        <w:tc>
          <w:tcPr>
            <w:tcW w:w="8505" w:type="dxa"/>
          </w:tcPr>
          <w:p w:rsidR="000209DB" w:rsidRDefault="000209DB" w:rsidP="00AB0747">
            <w:pPr>
              <w:autoSpaceDE w:val="0"/>
              <w:autoSpaceDN w:val="0"/>
              <w:adjustRightInd w:val="0"/>
              <w:contextualSpacing/>
              <w:rPr>
                <w:rFonts w:ascii="Times Roman AzLat" w:hAnsi="Times Roman AzLat" w:cs="Times New Roman"/>
                <w:sz w:val="24"/>
                <w:szCs w:val="24"/>
                <w:lang w:val="az-Latn-AZ"/>
              </w:rPr>
            </w:pPr>
            <w:r>
              <w:rPr>
                <w:rFonts w:ascii="Times New Roman" w:hAnsi="Times New Roman" w:cs="Times New Roman"/>
                <w:sz w:val="24"/>
                <w:szCs w:val="24"/>
                <w:lang w:val="az-Latn-AZ"/>
              </w:rPr>
              <w:t xml:space="preserve">Qonokokk infeksiyası. </w:t>
            </w:r>
            <w:r>
              <w:rPr>
                <w:rFonts w:ascii="Times Roman AzLat" w:hAnsi="Times Roman AzLat"/>
                <w:sz w:val="24"/>
                <w:szCs w:val="24"/>
                <w:lang w:val="az-Latn-AZ"/>
              </w:rPr>
              <w:t>Törədicisi. İnfeksiyanın ötürülmə yolları. Təsnifatı. Kişilərin qonoreyası. Klinik təzahürləri və ağırlaşmalar.</w:t>
            </w:r>
            <w:r w:rsidRPr="006F7849">
              <w:rPr>
                <w:rFonts w:ascii="Times Roman AzLat" w:hAnsi="Times Roman AzLat"/>
                <w:sz w:val="24"/>
                <w:szCs w:val="24"/>
                <w:lang w:val="az-Latn-AZ"/>
              </w:rPr>
              <w:t xml:space="preserve"> </w:t>
            </w:r>
            <w:r>
              <w:rPr>
                <w:rFonts w:ascii="Times Roman AzLat" w:hAnsi="Times Roman AzLat"/>
                <w:sz w:val="24"/>
                <w:szCs w:val="24"/>
                <w:lang w:val="az-Latn-AZ"/>
              </w:rPr>
              <w:t>Qonokokk infeksiyas</w:t>
            </w:r>
            <w:r>
              <w:rPr>
                <w:rFonts w:ascii="Times New Roman" w:hAnsi="Times New Roman" w:cs="Times New Roman"/>
                <w:sz w:val="24"/>
                <w:szCs w:val="24"/>
                <w:lang w:val="az-Latn-AZ"/>
              </w:rPr>
              <w:t>ı</w:t>
            </w:r>
            <w:r>
              <w:rPr>
                <w:rFonts w:ascii="Times Roman AzLat" w:hAnsi="Times Roman AzLat" w:cs="Times New Roman"/>
                <w:sz w:val="24"/>
                <w:szCs w:val="24"/>
                <w:lang w:val="az-Latn-AZ"/>
              </w:rPr>
              <w:t>n</w:t>
            </w:r>
            <w:r>
              <w:rPr>
                <w:rFonts w:ascii="Times New Roman" w:hAnsi="Times New Roman" w:cs="Times New Roman"/>
                <w:sz w:val="24"/>
                <w:szCs w:val="24"/>
                <w:lang w:val="az-Latn-AZ"/>
              </w:rPr>
              <w:t>ı</w:t>
            </w:r>
            <w:r>
              <w:rPr>
                <w:rFonts w:ascii="Times Roman AzLat" w:hAnsi="Times Roman AzLat" w:cs="Times New Roman"/>
                <w:sz w:val="24"/>
                <w:szCs w:val="24"/>
                <w:lang w:val="az-Latn-AZ"/>
              </w:rPr>
              <w:t xml:space="preserve">n laborator diaqnostikası. </w:t>
            </w:r>
            <w:r>
              <w:rPr>
                <w:rFonts w:ascii="Times Roman AzLat" w:hAnsi="Times Roman AzLat"/>
                <w:sz w:val="24"/>
                <w:szCs w:val="24"/>
                <w:lang w:val="az-Latn-AZ"/>
              </w:rPr>
              <w:t>Qonokokk infeksiyas</w:t>
            </w:r>
            <w:r>
              <w:rPr>
                <w:rFonts w:ascii="Times New Roman" w:hAnsi="Times New Roman" w:cs="Times New Roman"/>
                <w:sz w:val="24"/>
                <w:szCs w:val="24"/>
                <w:lang w:val="az-Latn-AZ"/>
              </w:rPr>
              <w:t xml:space="preserve">ının </w:t>
            </w:r>
            <w:r>
              <w:rPr>
                <w:rFonts w:ascii="Times New Roman" w:hAnsi="Times New Roman" w:cs="Times New Roman"/>
                <w:lang w:val="az-Latn-AZ"/>
              </w:rPr>
              <w:t>m</w:t>
            </w:r>
            <w:r w:rsidRPr="004C6821">
              <w:rPr>
                <w:rFonts w:ascii="Times New Roman" w:hAnsi="Times New Roman" w:cs="Times New Roman"/>
                <w:lang w:val="az-Latn-AZ"/>
              </w:rPr>
              <w:t>üalicə və profilaktika</w:t>
            </w:r>
            <w:r>
              <w:rPr>
                <w:rFonts w:ascii="Times New Roman" w:hAnsi="Times New Roman" w:cs="Times New Roman"/>
                <w:lang w:val="az-Latn-AZ"/>
              </w:rPr>
              <w:t xml:space="preserve"> prinsipləri</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0209DB" w:rsidRPr="00E635BE" w:rsidTr="00AB0747">
        <w:tc>
          <w:tcPr>
            <w:tcW w:w="993"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17</w:t>
            </w:r>
          </w:p>
        </w:tc>
        <w:tc>
          <w:tcPr>
            <w:tcW w:w="8505" w:type="dxa"/>
          </w:tcPr>
          <w:p w:rsidR="000209DB" w:rsidRDefault="000209DB" w:rsidP="00AB0747">
            <w:pPr>
              <w:autoSpaceDE w:val="0"/>
              <w:autoSpaceDN w:val="0"/>
              <w:adjustRightInd w:val="0"/>
              <w:contextualSpacing/>
              <w:rPr>
                <w:rFonts w:ascii="Times Roman AzLat" w:hAnsi="Times Roman AzLat" w:cs="Times New Roman"/>
                <w:sz w:val="24"/>
                <w:szCs w:val="24"/>
                <w:lang w:val="az-Latn-AZ"/>
              </w:rPr>
            </w:pPr>
            <w:r>
              <w:rPr>
                <w:rFonts w:ascii="Times New Roman" w:hAnsi="Times New Roman" w:cs="Times New Roman"/>
                <w:sz w:val="24"/>
                <w:szCs w:val="24"/>
                <w:lang w:val="az-Latn-AZ"/>
              </w:rPr>
              <w:t>Qeyri-qonokokk urogenital  CYYİ (xlamidiya infeksiyası, urogenital trixomoniaz, mikoplazmoz, genital herpes, anogenital ziyillər). İİV-infeksiya.</w:t>
            </w:r>
            <w:r w:rsidRPr="00CB0E88">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Müasir laborator diaqnostika metodları, </w:t>
            </w:r>
            <w:r>
              <w:rPr>
                <w:rFonts w:ascii="Times New Roman" w:hAnsi="Times New Roman" w:cs="Times New Roman"/>
                <w:lang w:val="az-Latn-AZ"/>
              </w:rPr>
              <w:t>m</w:t>
            </w:r>
            <w:r w:rsidRPr="004C6821">
              <w:rPr>
                <w:rFonts w:ascii="Times New Roman" w:hAnsi="Times New Roman" w:cs="Times New Roman"/>
                <w:lang w:val="az-Latn-AZ"/>
              </w:rPr>
              <w:t>üalicə və profilaktika</w:t>
            </w:r>
            <w:r>
              <w:rPr>
                <w:rFonts w:ascii="Times New Roman" w:hAnsi="Times New Roman" w:cs="Times New Roman"/>
                <w:lang w:val="az-Latn-AZ"/>
              </w:rPr>
              <w:t xml:space="preserve"> prinsipləri. Yekun məşğələ</w:t>
            </w:r>
          </w:p>
        </w:tc>
        <w:tc>
          <w:tcPr>
            <w:tcW w:w="1134" w:type="dxa"/>
          </w:tcPr>
          <w:p w:rsidR="000209DB" w:rsidRPr="00E635BE" w:rsidRDefault="000209DB"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3</w:t>
            </w:r>
          </w:p>
        </w:tc>
      </w:tr>
    </w:tbl>
    <w:p w:rsidR="000209DB" w:rsidRPr="007B2FE4" w:rsidRDefault="000209DB" w:rsidP="000209DB">
      <w:pPr>
        <w:spacing w:after="0" w:line="240" w:lineRule="auto"/>
        <w:ind w:left="-284" w:hanging="283"/>
        <w:contextualSpacing/>
        <w:jc w:val="both"/>
        <w:rPr>
          <w:lang w:val="az-Latn-AZ"/>
        </w:rPr>
      </w:pPr>
    </w:p>
    <w:p w:rsidR="00C312EA" w:rsidRPr="00E635BE" w:rsidRDefault="00C312EA" w:rsidP="00C312EA">
      <w:pPr>
        <w:pBdr>
          <w:bottom w:val="single" w:sz="12" w:space="1" w:color="auto"/>
        </w:pBdr>
        <w:shd w:val="clear" w:color="auto" w:fill="FFFFFF"/>
        <w:autoSpaceDE w:val="0"/>
        <w:autoSpaceDN w:val="0"/>
        <w:adjustRightInd w:val="0"/>
        <w:spacing w:after="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lastRenderedPageBreak/>
        <w:t>Azərbaycan Tibb Universiteti</w:t>
      </w:r>
    </w:p>
    <w:p w:rsidR="00C312EA" w:rsidRPr="00E635BE" w:rsidRDefault="00C312EA" w:rsidP="00C312EA">
      <w:pPr>
        <w:pBdr>
          <w:bottom w:val="single" w:sz="12" w:space="1" w:color="auto"/>
        </w:pBdr>
        <w:shd w:val="clear" w:color="auto" w:fill="FFFFFF"/>
        <w:autoSpaceDE w:val="0"/>
        <w:autoSpaceDN w:val="0"/>
        <w:adjustRightInd w:val="0"/>
        <w:spacing w:after="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t>Dermatovenerologiya kafedrası</w:t>
      </w:r>
    </w:p>
    <w:p w:rsidR="00C312EA" w:rsidRPr="00E635BE" w:rsidRDefault="00C312EA" w:rsidP="00C312EA">
      <w:pPr>
        <w:shd w:val="clear" w:color="auto" w:fill="FFFFFF"/>
        <w:autoSpaceDE w:val="0"/>
        <w:autoSpaceDN w:val="0"/>
        <w:adjustRightInd w:val="0"/>
        <w:spacing w:after="0"/>
        <w:contextualSpacing/>
        <w:jc w:val="center"/>
        <w:rPr>
          <w:rFonts w:ascii="Times New Roman" w:hAnsi="Times New Roman" w:cs="Times New Roman"/>
          <w:b/>
          <w:sz w:val="24"/>
          <w:szCs w:val="24"/>
          <w:lang w:val="en-US"/>
        </w:rPr>
      </w:pPr>
    </w:p>
    <w:p w:rsidR="00C312EA" w:rsidRPr="00E635BE" w:rsidRDefault="00C312EA" w:rsidP="00C312EA">
      <w:pPr>
        <w:spacing w:after="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en-US"/>
        </w:rPr>
        <w:t xml:space="preserve">ATU-nun </w:t>
      </w:r>
      <w:r w:rsidRPr="00E635BE">
        <w:rPr>
          <w:rFonts w:ascii="Times New Roman" w:hAnsi="Times New Roman" w:cs="Times New Roman"/>
          <w:b/>
          <w:sz w:val="24"/>
          <w:szCs w:val="24"/>
          <w:lang w:val="az-Latn-AZ"/>
        </w:rPr>
        <w:t>MÜALİCƏ-PROFİLAKTİKA fakültəsinin I</w:t>
      </w:r>
      <w:r>
        <w:rPr>
          <w:rFonts w:ascii="Times New Roman" w:hAnsi="Times New Roman" w:cs="Times New Roman"/>
          <w:b/>
          <w:sz w:val="24"/>
          <w:szCs w:val="24"/>
          <w:lang w:val="az-Latn-AZ"/>
        </w:rPr>
        <w:t>II</w:t>
      </w:r>
      <w:r w:rsidRPr="00E635BE">
        <w:rPr>
          <w:rFonts w:ascii="Times New Roman" w:hAnsi="Times New Roman" w:cs="Times New Roman"/>
          <w:b/>
          <w:sz w:val="24"/>
          <w:szCs w:val="24"/>
          <w:lang w:val="az-Latn-AZ"/>
        </w:rPr>
        <w:t xml:space="preserve"> kurs tələbələri üçün </w:t>
      </w:r>
    </w:p>
    <w:p w:rsidR="00C312EA" w:rsidRPr="00E635BE" w:rsidRDefault="00C312EA" w:rsidP="00C312EA">
      <w:pPr>
        <w:spacing w:after="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t>DERMATOVENEROLOGİYA-</w:t>
      </w:r>
      <w:r w:rsidRPr="00E57688">
        <w:rPr>
          <w:rFonts w:ascii="Times New Roman" w:hAnsi="Times New Roman" w:cs="Times New Roman"/>
          <w:b/>
          <w:sz w:val="24"/>
          <w:szCs w:val="24"/>
          <w:lang w:val="az-Latn-AZ"/>
        </w:rPr>
        <w:t>1</w:t>
      </w:r>
      <w:r w:rsidRPr="00E635BE">
        <w:rPr>
          <w:rFonts w:ascii="Times New Roman" w:hAnsi="Times New Roman" w:cs="Times New Roman"/>
          <w:b/>
          <w:sz w:val="24"/>
          <w:szCs w:val="24"/>
          <w:lang w:val="az-Latn-AZ"/>
        </w:rPr>
        <w:t xml:space="preserve"> </w:t>
      </w:r>
      <w:r>
        <w:rPr>
          <w:rFonts w:ascii="Times New Roman" w:hAnsi="Times New Roman" w:cs="Times New Roman"/>
          <w:b/>
          <w:sz w:val="24"/>
          <w:szCs w:val="24"/>
          <w:lang w:val="az-Latn-AZ"/>
        </w:rPr>
        <w:t xml:space="preserve">fənni </w:t>
      </w:r>
      <w:r w:rsidRPr="00E635BE">
        <w:rPr>
          <w:rFonts w:ascii="Times New Roman" w:hAnsi="Times New Roman" w:cs="Times New Roman"/>
          <w:b/>
          <w:sz w:val="24"/>
          <w:szCs w:val="24"/>
          <w:lang w:val="az-Latn-AZ"/>
        </w:rPr>
        <w:t>üzrə mühazirə mövzularının</w:t>
      </w:r>
    </w:p>
    <w:p w:rsidR="00C312EA" w:rsidRPr="00E635BE" w:rsidRDefault="00C312EA" w:rsidP="00C312EA">
      <w:pPr>
        <w:spacing w:after="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t>Təqvim planı</w:t>
      </w:r>
    </w:p>
    <w:p w:rsidR="00C312EA" w:rsidRPr="00E635BE" w:rsidRDefault="00C312EA" w:rsidP="00C312EA">
      <w:pPr>
        <w:spacing w:after="0"/>
        <w:ind w:left="2124" w:hanging="2124"/>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t xml:space="preserve"> </w:t>
      </w:r>
    </w:p>
    <w:p w:rsidR="00C312EA" w:rsidRPr="00E635BE" w:rsidRDefault="00C312EA" w:rsidP="00C312EA">
      <w:pPr>
        <w:shd w:val="clear" w:color="auto" w:fill="FFFFFF"/>
        <w:autoSpaceDE w:val="0"/>
        <w:autoSpaceDN w:val="0"/>
        <w:adjustRightInd w:val="0"/>
        <w:spacing w:after="0"/>
        <w:contextualSpacing/>
        <w:jc w:val="center"/>
        <w:rPr>
          <w:rFonts w:ascii="Times New Roman" w:hAnsi="Times New Roman" w:cs="Times New Roman"/>
          <w:b/>
          <w:sz w:val="24"/>
          <w:szCs w:val="24"/>
          <w:lang w:val="az-Latn-AZ"/>
        </w:rPr>
      </w:pPr>
    </w:p>
    <w:p w:rsidR="00C312EA" w:rsidRPr="00E635BE" w:rsidRDefault="00C312EA" w:rsidP="00C312EA">
      <w:pPr>
        <w:shd w:val="clear" w:color="auto" w:fill="FFFFFF"/>
        <w:autoSpaceDE w:val="0"/>
        <w:autoSpaceDN w:val="0"/>
        <w:adjustRightInd w:val="0"/>
        <w:spacing w:after="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t xml:space="preserve">2021/2022-ci tədris ili </w:t>
      </w:r>
      <w:r>
        <w:rPr>
          <w:rFonts w:ascii="Times New Roman" w:hAnsi="Times New Roman" w:cs="Times New Roman"/>
          <w:b/>
          <w:sz w:val="24"/>
          <w:szCs w:val="24"/>
          <w:lang w:val="az-Latn-AZ"/>
        </w:rPr>
        <w:t>Yaz</w:t>
      </w:r>
      <w:r w:rsidRPr="00E635BE">
        <w:rPr>
          <w:rFonts w:ascii="Times New Roman" w:hAnsi="Times New Roman" w:cs="Times New Roman"/>
          <w:b/>
          <w:sz w:val="24"/>
          <w:szCs w:val="24"/>
          <w:lang w:val="az-Latn-AZ"/>
        </w:rPr>
        <w:t xml:space="preserve"> semestri</w:t>
      </w:r>
    </w:p>
    <w:tbl>
      <w:tblPr>
        <w:tblStyle w:val="a4"/>
        <w:tblW w:w="10632" w:type="dxa"/>
        <w:tblInd w:w="-743" w:type="dxa"/>
        <w:tblLook w:val="04A0"/>
      </w:tblPr>
      <w:tblGrid>
        <w:gridCol w:w="993"/>
        <w:gridCol w:w="8505"/>
        <w:gridCol w:w="1134"/>
      </w:tblGrid>
      <w:tr w:rsidR="00C312EA" w:rsidRPr="00E635BE" w:rsidTr="00AB0747">
        <w:tc>
          <w:tcPr>
            <w:tcW w:w="993" w:type="dxa"/>
          </w:tcPr>
          <w:p w:rsidR="00C312EA" w:rsidRPr="00E635BE" w:rsidRDefault="00C312EA" w:rsidP="00AB0747">
            <w:pPr>
              <w:autoSpaceDE w:val="0"/>
              <w:autoSpaceDN w:val="0"/>
              <w:adjustRightInd w:val="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t>Həftə</w:t>
            </w:r>
          </w:p>
        </w:tc>
        <w:tc>
          <w:tcPr>
            <w:tcW w:w="8505" w:type="dxa"/>
          </w:tcPr>
          <w:p w:rsidR="00C312EA" w:rsidRPr="00E635BE" w:rsidRDefault="00C312EA" w:rsidP="00AB0747">
            <w:pPr>
              <w:autoSpaceDE w:val="0"/>
              <w:autoSpaceDN w:val="0"/>
              <w:adjustRightInd w:val="0"/>
              <w:contextualSpacing/>
              <w:jc w:val="center"/>
              <w:rPr>
                <w:rFonts w:ascii="Times New Roman" w:hAnsi="Times New Roman" w:cs="Times New Roman"/>
                <w:b/>
                <w:sz w:val="24"/>
                <w:szCs w:val="24"/>
                <w:lang w:val="en-US"/>
              </w:rPr>
            </w:pPr>
            <w:r w:rsidRPr="00E635BE">
              <w:rPr>
                <w:rFonts w:ascii="Times New Roman" w:hAnsi="Times New Roman" w:cs="Times New Roman"/>
                <w:b/>
                <w:sz w:val="24"/>
                <w:szCs w:val="24"/>
                <w:lang w:val="en-US"/>
              </w:rPr>
              <w:t xml:space="preserve">Mövzu </w:t>
            </w:r>
          </w:p>
        </w:tc>
        <w:tc>
          <w:tcPr>
            <w:tcW w:w="1134" w:type="dxa"/>
          </w:tcPr>
          <w:p w:rsidR="00C312EA" w:rsidRPr="00E635BE" w:rsidRDefault="00C312EA" w:rsidP="00AB0747">
            <w:pPr>
              <w:autoSpaceDE w:val="0"/>
              <w:autoSpaceDN w:val="0"/>
              <w:adjustRightInd w:val="0"/>
              <w:contextualSpacing/>
              <w:jc w:val="center"/>
              <w:rPr>
                <w:rFonts w:ascii="Times New Roman" w:hAnsi="Times New Roman" w:cs="Times New Roman"/>
                <w:b/>
                <w:sz w:val="24"/>
                <w:szCs w:val="24"/>
              </w:rPr>
            </w:pPr>
            <w:r w:rsidRPr="00E635BE">
              <w:rPr>
                <w:rFonts w:ascii="Times New Roman" w:hAnsi="Times New Roman" w:cs="Times New Roman"/>
                <w:b/>
                <w:sz w:val="24"/>
                <w:szCs w:val="24"/>
                <w:lang w:val="az-Latn-AZ"/>
              </w:rPr>
              <w:t xml:space="preserve">Saat </w:t>
            </w:r>
            <w:r w:rsidRPr="00E635BE">
              <w:rPr>
                <w:rFonts w:ascii="Times New Roman" w:hAnsi="Times New Roman" w:cs="Times New Roman"/>
                <w:b/>
                <w:sz w:val="24"/>
                <w:szCs w:val="24"/>
              </w:rPr>
              <w:t xml:space="preserve"> </w:t>
            </w:r>
          </w:p>
        </w:tc>
      </w:tr>
      <w:tr w:rsidR="00C312EA" w:rsidRPr="00E635BE" w:rsidTr="00AB0747">
        <w:tc>
          <w:tcPr>
            <w:tcW w:w="993" w:type="dxa"/>
          </w:tcPr>
          <w:p w:rsidR="00C312EA" w:rsidRPr="00E635BE" w:rsidRDefault="00C312EA" w:rsidP="00AB0747">
            <w:pPr>
              <w:autoSpaceDE w:val="0"/>
              <w:autoSpaceDN w:val="0"/>
              <w:adjustRightInd w:val="0"/>
              <w:contextualSpacing/>
              <w:jc w:val="center"/>
              <w:rPr>
                <w:rFonts w:ascii="Times New Roman" w:hAnsi="Times New Roman" w:cs="Times New Roman"/>
                <w:sz w:val="24"/>
                <w:szCs w:val="24"/>
              </w:rPr>
            </w:pPr>
            <w:r w:rsidRPr="00E635BE">
              <w:rPr>
                <w:rFonts w:ascii="Times New Roman" w:hAnsi="Times New Roman" w:cs="Times New Roman"/>
                <w:sz w:val="24"/>
                <w:szCs w:val="24"/>
              </w:rPr>
              <w:t>1</w:t>
            </w:r>
          </w:p>
        </w:tc>
        <w:tc>
          <w:tcPr>
            <w:tcW w:w="8505" w:type="dxa"/>
          </w:tcPr>
          <w:p w:rsidR="00C312EA" w:rsidRPr="00C67EBA" w:rsidRDefault="00C312EA" w:rsidP="00AB0747">
            <w:pPr>
              <w:autoSpaceDE w:val="0"/>
              <w:autoSpaceDN w:val="0"/>
              <w:adjustRightInd w:val="0"/>
              <w:contextualSpacing/>
              <w:rPr>
                <w:rFonts w:ascii="Times New Roman" w:hAnsi="Times New Roman" w:cs="Times New Roman"/>
                <w:sz w:val="24"/>
                <w:szCs w:val="24"/>
              </w:rPr>
            </w:pPr>
            <w:r w:rsidRPr="00C67EBA">
              <w:rPr>
                <w:rFonts w:ascii="Times New Roman" w:hAnsi="Times New Roman" w:cs="Times New Roman"/>
                <w:sz w:val="24"/>
                <w:szCs w:val="24"/>
                <w:lang w:val="az-Latn-AZ"/>
              </w:rPr>
              <w:t>Ümumi dermatologiyaya giriş. Dərinin və selikli qişaların anatomiya, histologiya,  fiziologiyası. Birincili və ikincili morfoloji elementlər, onların patomorfoloji təzahürləri</w:t>
            </w:r>
            <w:r w:rsidRPr="00C67EBA">
              <w:rPr>
                <w:rFonts w:ascii="Times New Roman" w:hAnsi="Times New Roman" w:cs="Times New Roman"/>
                <w:sz w:val="24"/>
                <w:szCs w:val="24"/>
              </w:rPr>
              <w:t xml:space="preserve"> </w:t>
            </w:r>
          </w:p>
        </w:tc>
        <w:tc>
          <w:tcPr>
            <w:tcW w:w="1134" w:type="dxa"/>
          </w:tcPr>
          <w:p w:rsidR="00C312EA" w:rsidRPr="00E635BE" w:rsidRDefault="00C312EA" w:rsidP="00AB0747">
            <w:pPr>
              <w:autoSpaceDE w:val="0"/>
              <w:autoSpaceDN w:val="0"/>
              <w:adjustRightInd w:val="0"/>
              <w:contextualSpacing/>
              <w:jc w:val="center"/>
              <w:rPr>
                <w:rFonts w:ascii="Times New Roman" w:hAnsi="Times New Roman" w:cs="Times New Roman"/>
                <w:b/>
                <w:sz w:val="24"/>
                <w:szCs w:val="24"/>
              </w:rPr>
            </w:pPr>
            <w:r w:rsidRPr="00E635BE">
              <w:rPr>
                <w:rFonts w:ascii="Times New Roman" w:hAnsi="Times New Roman" w:cs="Times New Roman"/>
                <w:b/>
                <w:sz w:val="24"/>
                <w:szCs w:val="24"/>
              </w:rPr>
              <w:t>2</w:t>
            </w:r>
          </w:p>
        </w:tc>
      </w:tr>
      <w:tr w:rsidR="00C312EA" w:rsidRPr="00C67EBA" w:rsidTr="00AB0747">
        <w:tc>
          <w:tcPr>
            <w:tcW w:w="993" w:type="dxa"/>
          </w:tcPr>
          <w:p w:rsidR="00C312EA" w:rsidRPr="00C67EBA" w:rsidRDefault="00C312EA" w:rsidP="00AB0747">
            <w:pPr>
              <w:autoSpaceDE w:val="0"/>
              <w:autoSpaceDN w:val="0"/>
              <w:adjustRightInd w:val="0"/>
              <w:contextualSpacing/>
              <w:jc w:val="center"/>
              <w:rPr>
                <w:rFonts w:ascii="Times New Roman" w:hAnsi="Times New Roman" w:cs="Times New Roman"/>
                <w:sz w:val="24"/>
                <w:szCs w:val="24"/>
                <w:lang w:val="az-Latn-AZ"/>
              </w:rPr>
            </w:pPr>
            <w:r>
              <w:rPr>
                <w:rFonts w:ascii="Times New Roman" w:hAnsi="Times New Roman" w:cs="Times New Roman"/>
                <w:sz w:val="24"/>
                <w:szCs w:val="24"/>
                <w:lang w:val="az-Latn-AZ"/>
              </w:rPr>
              <w:t>2</w:t>
            </w:r>
          </w:p>
        </w:tc>
        <w:tc>
          <w:tcPr>
            <w:tcW w:w="8505" w:type="dxa"/>
          </w:tcPr>
          <w:p w:rsidR="00C312EA" w:rsidRPr="00C67EBA" w:rsidRDefault="00C312EA" w:rsidP="00AB0747">
            <w:pPr>
              <w:autoSpaceDE w:val="0"/>
              <w:autoSpaceDN w:val="0"/>
              <w:adjustRightInd w:val="0"/>
              <w:contextualSpacing/>
              <w:rPr>
                <w:rFonts w:ascii="Times New Roman" w:hAnsi="Times New Roman" w:cs="Times New Roman"/>
                <w:sz w:val="24"/>
                <w:szCs w:val="24"/>
                <w:lang w:val="az-Latn-AZ"/>
              </w:rPr>
            </w:pPr>
            <w:r w:rsidRPr="00C67EBA">
              <w:rPr>
                <w:rFonts w:ascii="Times New Roman" w:hAnsi="Times New Roman" w:cs="Times New Roman"/>
                <w:sz w:val="24"/>
                <w:szCs w:val="24"/>
                <w:lang w:val="az-Latn-AZ"/>
              </w:rPr>
              <w:t xml:space="preserve">Bakterial dermatozlar (piodermiyalar, dəri vərəmi, cüzam). Dəri leyşmaniozu. Epidemiologiya, etiologiya, patogenez. Təsnifat. Klinik və patomorfoloji təzahürlər. Laborator və differensial diaqnostika. Müalicə və profilaktikası.   </w:t>
            </w:r>
          </w:p>
        </w:tc>
        <w:tc>
          <w:tcPr>
            <w:tcW w:w="1134" w:type="dxa"/>
          </w:tcPr>
          <w:p w:rsidR="00C312EA" w:rsidRPr="00C67EBA" w:rsidRDefault="00C312EA"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C312EA" w:rsidRPr="00C67EBA" w:rsidTr="00AB0747">
        <w:tc>
          <w:tcPr>
            <w:tcW w:w="993" w:type="dxa"/>
          </w:tcPr>
          <w:p w:rsidR="00C312EA" w:rsidRPr="00C67EBA" w:rsidRDefault="00C312EA" w:rsidP="00AB0747">
            <w:pPr>
              <w:autoSpaceDE w:val="0"/>
              <w:autoSpaceDN w:val="0"/>
              <w:adjustRightInd w:val="0"/>
              <w:contextualSpacing/>
              <w:jc w:val="center"/>
              <w:rPr>
                <w:rFonts w:ascii="Times New Roman" w:hAnsi="Times New Roman" w:cs="Times New Roman"/>
                <w:sz w:val="24"/>
                <w:szCs w:val="24"/>
                <w:lang w:val="az-Latn-AZ"/>
              </w:rPr>
            </w:pPr>
            <w:r>
              <w:rPr>
                <w:rFonts w:ascii="Times New Roman" w:hAnsi="Times New Roman" w:cs="Times New Roman"/>
                <w:sz w:val="24"/>
                <w:szCs w:val="24"/>
                <w:lang w:val="az-Latn-AZ"/>
              </w:rPr>
              <w:t>3</w:t>
            </w:r>
          </w:p>
        </w:tc>
        <w:tc>
          <w:tcPr>
            <w:tcW w:w="8505" w:type="dxa"/>
          </w:tcPr>
          <w:p w:rsidR="00C312EA" w:rsidRPr="00C67EBA" w:rsidRDefault="00C312EA" w:rsidP="00AB0747">
            <w:pPr>
              <w:autoSpaceDE w:val="0"/>
              <w:autoSpaceDN w:val="0"/>
              <w:adjustRightInd w:val="0"/>
              <w:contextualSpacing/>
              <w:rPr>
                <w:rFonts w:ascii="Times New Roman" w:hAnsi="Times New Roman" w:cs="Times New Roman"/>
                <w:sz w:val="24"/>
                <w:szCs w:val="24"/>
                <w:lang w:val="az-Latn-AZ"/>
              </w:rPr>
            </w:pPr>
            <w:r w:rsidRPr="00C67EBA">
              <w:rPr>
                <w:rFonts w:ascii="Times New Roman" w:hAnsi="Times New Roman" w:cs="Times New Roman"/>
                <w:sz w:val="24"/>
                <w:szCs w:val="24"/>
                <w:lang w:val="az-Latn-AZ"/>
              </w:rPr>
              <w:t>Dermatomikozlar (rəngbərəng dəmrov, qasıq  epidermafitiyası, ayaqların epidermomikozu, rubromikoz, trixofitiyalar, favus, mikrosporiya; kandidozlar; dərin mikozlar). Epidemiologiya, etiologiya, patogenez. Təsnifat. Klinik təzahürlər. Laborator və differensial diaqnostika. Müalicə və profilaktikası.</w:t>
            </w:r>
          </w:p>
        </w:tc>
        <w:tc>
          <w:tcPr>
            <w:tcW w:w="1134" w:type="dxa"/>
          </w:tcPr>
          <w:p w:rsidR="00C312EA" w:rsidRPr="00C67EBA" w:rsidRDefault="00C312EA"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C312EA" w:rsidRPr="00C67EBA" w:rsidTr="00AB0747">
        <w:tc>
          <w:tcPr>
            <w:tcW w:w="993" w:type="dxa"/>
          </w:tcPr>
          <w:p w:rsidR="00C312EA" w:rsidRPr="00C67EBA" w:rsidRDefault="00C312EA" w:rsidP="00AB0747">
            <w:pPr>
              <w:autoSpaceDE w:val="0"/>
              <w:autoSpaceDN w:val="0"/>
              <w:adjustRightInd w:val="0"/>
              <w:contextualSpacing/>
              <w:jc w:val="center"/>
              <w:rPr>
                <w:rFonts w:ascii="Times New Roman" w:hAnsi="Times New Roman" w:cs="Times New Roman"/>
                <w:sz w:val="24"/>
                <w:szCs w:val="24"/>
                <w:lang w:val="az-Latn-AZ"/>
              </w:rPr>
            </w:pPr>
            <w:r>
              <w:rPr>
                <w:rFonts w:ascii="Times New Roman" w:hAnsi="Times New Roman" w:cs="Times New Roman"/>
                <w:sz w:val="24"/>
                <w:szCs w:val="24"/>
                <w:lang w:val="az-Latn-AZ"/>
              </w:rPr>
              <w:t>4</w:t>
            </w:r>
          </w:p>
        </w:tc>
        <w:tc>
          <w:tcPr>
            <w:tcW w:w="8505" w:type="dxa"/>
          </w:tcPr>
          <w:p w:rsidR="00C312EA" w:rsidRPr="00C67EBA" w:rsidRDefault="00C312EA" w:rsidP="00AB0747">
            <w:pPr>
              <w:autoSpaceDE w:val="0"/>
              <w:autoSpaceDN w:val="0"/>
              <w:adjustRightInd w:val="0"/>
              <w:contextualSpacing/>
              <w:rPr>
                <w:rFonts w:ascii="Times New Roman" w:hAnsi="Times New Roman" w:cs="Times New Roman"/>
                <w:sz w:val="24"/>
                <w:szCs w:val="24"/>
                <w:lang w:val="az-Latn-AZ"/>
              </w:rPr>
            </w:pPr>
            <w:r w:rsidRPr="00C67EBA">
              <w:rPr>
                <w:rFonts w:ascii="Times New Roman" w:hAnsi="Times New Roman" w:cs="Times New Roman"/>
                <w:sz w:val="24"/>
                <w:szCs w:val="24"/>
                <w:lang w:val="az-Latn-AZ"/>
              </w:rPr>
              <w:t>Virus dermatozları (sadə və kəmərləyici herpes, ziyillər, kontagioz mollyusk). Parazitar dermatozlar (qoturluq, pedikulyoz). Epidemiologiya, etiologiya, patogenez. Klinik təzahürlər. Laborator və differensial diaqnostika. Müalicə və profilaktikası</w:t>
            </w:r>
          </w:p>
        </w:tc>
        <w:tc>
          <w:tcPr>
            <w:tcW w:w="1134" w:type="dxa"/>
          </w:tcPr>
          <w:p w:rsidR="00C312EA" w:rsidRPr="00C67EBA" w:rsidRDefault="00C312EA"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C312EA" w:rsidRPr="00C67EBA" w:rsidTr="00AB0747">
        <w:tc>
          <w:tcPr>
            <w:tcW w:w="993" w:type="dxa"/>
          </w:tcPr>
          <w:p w:rsidR="00C312EA" w:rsidRPr="00C67EBA" w:rsidRDefault="00C312EA" w:rsidP="00AB0747">
            <w:pPr>
              <w:autoSpaceDE w:val="0"/>
              <w:autoSpaceDN w:val="0"/>
              <w:adjustRightInd w:val="0"/>
              <w:contextualSpacing/>
              <w:jc w:val="center"/>
              <w:rPr>
                <w:rFonts w:ascii="Times New Roman" w:hAnsi="Times New Roman" w:cs="Times New Roman"/>
                <w:sz w:val="24"/>
                <w:szCs w:val="24"/>
                <w:lang w:val="az-Latn-AZ"/>
              </w:rPr>
            </w:pPr>
            <w:r>
              <w:rPr>
                <w:rFonts w:ascii="Times New Roman" w:hAnsi="Times New Roman" w:cs="Times New Roman"/>
                <w:sz w:val="24"/>
                <w:szCs w:val="24"/>
                <w:lang w:val="az-Latn-AZ"/>
              </w:rPr>
              <w:t>5</w:t>
            </w:r>
          </w:p>
        </w:tc>
        <w:tc>
          <w:tcPr>
            <w:tcW w:w="8505" w:type="dxa"/>
          </w:tcPr>
          <w:p w:rsidR="00C312EA" w:rsidRPr="00C67EBA" w:rsidRDefault="00C312EA" w:rsidP="00AB0747">
            <w:pPr>
              <w:autoSpaceDE w:val="0"/>
              <w:autoSpaceDN w:val="0"/>
              <w:adjustRightInd w:val="0"/>
              <w:contextualSpacing/>
              <w:rPr>
                <w:rFonts w:ascii="Times New Roman" w:hAnsi="Times New Roman" w:cs="Times New Roman"/>
                <w:sz w:val="24"/>
                <w:szCs w:val="24"/>
                <w:lang w:val="az-Latn-AZ"/>
              </w:rPr>
            </w:pPr>
            <w:r w:rsidRPr="00C67EBA">
              <w:rPr>
                <w:rFonts w:ascii="Times New Roman" w:hAnsi="Times New Roman" w:cs="Times New Roman"/>
                <w:sz w:val="24"/>
                <w:szCs w:val="24"/>
                <w:lang w:val="az-Latn-AZ"/>
              </w:rPr>
              <w:t>Sadə (irritant) və allergik dermatitlər. Peşə dermatozları.Toksidermiyalar. Çoxformalı ekssudativ eritema. Xeylitlər. Ekzema. Atopik dermatit/Neyrodermit. Övrə. Qaşınma (pruriqo). Dəri qaşınması. Epidemiologiya, etiopatogenez. Klinik və patomorfoloji təzahülər. Differensial diaqnostika. Müalicə və profilaktikası</w:t>
            </w:r>
          </w:p>
        </w:tc>
        <w:tc>
          <w:tcPr>
            <w:tcW w:w="1134" w:type="dxa"/>
          </w:tcPr>
          <w:p w:rsidR="00C312EA" w:rsidRPr="00C67EBA" w:rsidRDefault="00C312EA"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C312EA" w:rsidRPr="00C67EBA" w:rsidTr="00AB0747">
        <w:tc>
          <w:tcPr>
            <w:tcW w:w="993" w:type="dxa"/>
          </w:tcPr>
          <w:p w:rsidR="00C312EA" w:rsidRPr="00C67EBA" w:rsidRDefault="00C312EA" w:rsidP="00AB0747">
            <w:pPr>
              <w:autoSpaceDE w:val="0"/>
              <w:autoSpaceDN w:val="0"/>
              <w:adjustRightInd w:val="0"/>
              <w:contextualSpacing/>
              <w:jc w:val="center"/>
              <w:rPr>
                <w:rFonts w:ascii="Times New Roman" w:hAnsi="Times New Roman" w:cs="Times New Roman"/>
                <w:sz w:val="24"/>
                <w:szCs w:val="24"/>
                <w:lang w:val="az-Latn-AZ"/>
              </w:rPr>
            </w:pPr>
            <w:r>
              <w:rPr>
                <w:rFonts w:ascii="Times New Roman" w:hAnsi="Times New Roman" w:cs="Times New Roman"/>
                <w:sz w:val="24"/>
                <w:szCs w:val="24"/>
                <w:lang w:val="az-Latn-AZ"/>
              </w:rPr>
              <w:t>6</w:t>
            </w:r>
          </w:p>
        </w:tc>
        <w:tc>
          <w:tcPr>
            <w:tcW w:w="8505" w:type="dxa"/>
          </w:tcPr>
          <w:p w:rsidR="00C312EA" w:rsidRPr="00C67EBA" w:rsidRDefault="00C312EA" w:rsidP="00AB0747">
            <w:pPr>
              <w:autoSpaceDE w:val="0"/>
              <w:autoSpaceDN w:val="0"/>
              <w:adjustRightInd w:val="0"/>
              <w:contextualSpacing/>
              <w:rPr>
                <w:rFonts w:ascii="Times New Roman" w:hAnsi="Times New Roman" w:cs="Times New Roman"/>
                <w:sz w:val="24"/>
                <w:szCs w:val="24"/>
                <w:lang w:val="az-Latn-AZ"/>
              </w:rPr>
            </w:pPr>
            <w:r w:rsidRPr="00C67EBA">
              <w:rPr>
                <w:rFonts w:ascii="Times New Roman" w:hAnsi="Times New Roman" w:cs="Times New Roman"/>
                <w:sz w:val="24"/>
                <w:szCs w:val="24"/>
                <w:lang w:val="az-Latn-AZ"/>
              </w:rPr>
              <w:t>Psoriaz, qırmızı yastı dəmrov, çəhrayı dəmrov. Birləşdirici toxumaların zədələnməsi ilə gedən dermatozlar (qırmızı qurd eşənəyi, sklerodermiya, dermatomiozit).  Epidemiologiya, etiopatogenez. Klinik və patomorfoloji təzahürlər. Differensial diaqnostika.  Müalicə və profilaktika.</w:t>
            </w:r>
          </w:p>
        </w:tc>
        <w:tc>
          <w:tcPr>
            <w:tcW w:w="1134" w:type="dxa"/>
          </w:tcPr>
          <w:p w:rsidR="00C312EA" w:rsidRPr="00C67EBA" w:rsidRDefault="00C312EA"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C312EA" w:rsidRPr="00C67EBA" w:rsidTr="00AB0747">
        <w:tc>
          <w:tcPr>
            <w:tcW w:w="993" w:type="dxa"/>
          </w:tcPr>
          <w:p w:rsidR="00C312EA" w:rsidRPr="00C67EBA" w:rsidRDefault="00C312EA" w:rsidP="00AB0747">
            <w:pPr>
              <w:autoSpaceDE w:val="0"/>
              <w:autoSpaceDN w:val="0"/>
              <w:adjustRightInd w:val="0"/>
              <w:contextualSpacing/>
              <w:jc w:val="center"/>
              <w:rPr>
                <w:rFonts w:ascii="Times New Roman" w:hAnsi="Times New Roman" w:cs="Times New Roman"/>
                <w:sz w:val="24"/>
                <w:szCs w:val="24"/>
                <w:lang w:val="az-Latn-AZ"/>
              </w:rPr>
            </w:pPr>
            <w:r>
              <w:rPr>
                <w:rFonts w:ascii="Times New Roman" w:hAnsi="Times New Roman" w:cs="Times New Roman"/>
                <w:sz w:val="24"/>
                <w:szCs w:val="24"/>
                <w:lang w:val="az-Latn-AZ"/>
              </w:rPr>
              <w:t>7</w:t>
            </w:r>
          </w:p>
        </w:tc>
        <w:tc>
          <w:tcPr>
            <w:tcW w:w="8505" w:type="dxa"/>
          </w:tcPr>
          <w:p w:rsidR="00C312EA" w:rsidRPr="00C67EBA" w:rsidRDefault="00C312EA" w:rsidP="00AB0747">
            <w:pPr>
              <w:autoSpaceDE w:val="0"/>
              <w:autoSpaceDN w:val="0"/>
              <w:adjustRightInd w:val="0"/>
              <w:contextualSpacing/>
              <w:rPr>
                <w:rFonts w:ascii="Times New Roman" w:hAnsi="Times New Roman" w:cs="Times New Roman"/>
                <w:sz w:val="24"/>
                <w:szCs w:val="24"/>
                <w:lang w:val="az-Latn-AZ"/>
              </w:rPr>
            </w:pPr>
            <w:r w:rsidRPr="00C67EBA">
              <w:rPr>
                <w:rFonts w:ascii="Times New Roman" w:hAnsi="Times New Roman" w:cs="Times New Roman"/>
                <w:sz w:val="24"/>
                <w:szCs w:val="24"/>
                <w:lang w:val="az-Latn-AZ"/>
              </w:rPr>
              <w:t xml:space="preserve">Qovuqlu dermatozlar (pemfiqus, Dürinqin herpesşəkilli dermatiti, pemfiqoid). Dəri limfomaları. Kapoşi sarkoması. Xoşxassəli və bədxassəli dəri şişləri, xərçəngönü xəstəliklər. Epidemiologiya, etiopatogenez. Klinik və patomorfoloji təzahürlər. Differensial diaqnostika.  Müalicə və profilaktikası.     </w:t>
            </w:r>
          </w:p>
        </w:tc>
        <w:tc>
          <w:tcPr>
            <w:tcW w:w="1134" w:type="dxa"/>
          </w:tcPr>
          <w:p w:rsidR="00C312EA" w:rsidRPr="00C67EBA" w:rsidRDefault="00C312EA"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bl>
    <w:p w:rsidR="00C312EA" w:rsidRDefault="00C312EA" w:rsidP="00C312EA">
      <w:pPr>
        <w:rPr>
          <w:lang w:val="az-Latn-AZ"/>
        </w:rPr>
      </w:pPr>
    </w:p>
    <w:p w:rsidR="00C312EA" w:rsidRDefault="00C312EA" w:rsidP="00C312EA">
      <w:pPr>
        <w:rPr>
          <w:lang w:val="az-Latn-AZ"/>
        </w:rPr>
      </w:pPr>
    </w:p>
    <w:p w:rsidR="00C312EA" w:rsidRDefault="00C312EA" w:rsidP="00C312EA">
      <w:pPr>
        <w:rPr>
          <w:rFonts w:ascii="Times New Roman" w:hAnsi="Times New Roman" w:cs="Times New Roman"/>
          <w:b/>
          <w:sz w:val="24"/>
          <w:szCs w:val="24"/>
          <w:lang w:val="az-Latn-AZ"/>
        </w:rPr>
      </w:pPr>
      <w:r>
        <w:rPr>
          <w:rFonts w:ascii="Times New Roman" w:hAnsi="Times New Roman" w:cs="Times New Roman"/>
          <w:b/>
          <w:sz w:val="24"/>
          <w:szCs w:val="24"/>
          <w:lang w:val="az-Latn-AZ"/>
        </w:rPr>
        <w:br w:type="page"/>
      </w:r>
    </w:p>
    <w:p w:rsidR="00C312EA" w:rsidRPr="00E635BE" w:rsidRDefault="00C312EA" w:rsidP="00C312EA">
      <w:pPr>
        <w:pBdr>
          <w:bottom w:val="single" w:sz="12" w:space="1" w:color="auto"/>
        </w:pBdr>
        <w:shd w:val="clear" w:color="auto" w:fill="FFFFFF"/>
        <w:autoSpaceDE w:val="0"/>
        <w:autoSpaceDN w:val="0"/>
        <w:adjustRightInd w:val="0"/>
        <w:spacing w:after="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lastRenderedPageBreak/>
        <w:t>Azərbaycan Tibb Universiteti</w:t>
      </w:r>
    </w:p>
    <w:p w:rsidR="00C312EA" w:rsidRPr="00E635BE" w:rsidRDefault="00C312EA" w:rsidP="00C312EA">
      <w:pPr>
        <w:pBdr>
          <w:bottom w:val="single" w:sz="12" w:space="1" w:color="auto"/>
        </w:pBdr>
        <w:shd w:val="clear" w:color="auto" w:fill="FFFFFF"/>
        <w:autoSpaceDE w:val="0"/>
        <w:autoSpaceDN w:val="0"/>
        <w:adjustRightInd w:val="0"/>
        <w:spacing w:after="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t>Dermatovenerologiya kafedrası</w:t>
      </w:r>
    </w:p>
    <w:p w:rsidR="00C312EA" w:rsidRPr="00E635BE" w:rsidRDefault="00C312EA" w:rsidP="00C312EA">
      <w:pPr>
        <w:spacing w:after="0"/>
        <w:contextualSpacing/>
        <w:jc w:val="center"/>
        <w:rPr>
          <w:rFonts w:ascii="Times New Roman" w:hAnsi="Times New Roman" w:cs="Times New Roman"/>
          <w:b/>
          <w:sz w:val="24"/>
          <w:szCs w:val="24"/>
          <w:lang w:val="az-Latn-AZ"/>
        </w:rPr>
      </w:pPr>
      <w:r w:rsidRPr="007B2FE4">
        <w:rPr>
          <w:rFonts w:ascii="Times New Roman" w:hAnsi="Times New Roman" w:cs="Times New Roman"/>
          <w:b/>
          <w:sz w:val="24"/>
          <w:szCs w:val="24"/>
          <w:lang w:val="az-Latn-AZ"/>
        </w:rPr>
        <w:t xml:space="preserve">ATU-nun </w:t>
      </w:r>
      <w:r w:rsidRPr="00E635BE">
        <w:rPr>
          <w:rFonts w:ascii="Times New Roman" w:hAnsi="Times New Roman" w:cs="Times New Roman"/>
          <w:b/>
          <w:sz w:val="24"/>
          <w:szCs w:val="24"/>
          <w:lang w:val="az-Latn-AZ"/>
        </w:rPr>
        <w:t>MÜALİCƏ-PROFİLAKTİKA fakültəsinin I</w:t>
      </w:r>
      <w:r>
        <w:rPr>
          <w:rFonts w:ascii="Times New Roman" w:hAnsi="Times New Roman" w:cs="Times New Roman"/>
          <w:b/>
          <w:sz w:val="24"/>
          <w:szCs w:val="24"/>
          <w:lang w:val="az-Latn-AZ"/>
        </w:rPr>
        <w:t>II</w:t>
      </w:r>
      <w:r w:rsidRPr="00E635BE">
        <w:rPr>
          <w:rFonts w:ascii="Times New Roman" w:hAnsi="Times New Roman" w:cs="Times New Roman"/>
          <w:b/>
          <w:sz w:val="24"/>
          <w:szCs w:val="24"/>
          <w:lang w:val="az-Latn-AZ"/>
        </w:rPr>
        <w:t xml:space="preserve"> kurs tələbələri üçün </w:t>
      </w:r>
    </w:p>
    <w:p w:rsidR="00C312EA" w:rsidRPr="00E635BE" w:rsidRDefault="00C312EA" w:rsidP="00C312EA">
      <w:pPr>
        <w:spacing w:after="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t>DERMATOVENEROLOGİYA-</w:t>
      </w:r>
      <w:r w:rsidRPr="007B2FE4">
        <w:rPr>
          <w:rFonts w:ascii="Times New Roman" w:hAnsi="Times New Roman" w:cs="Times New Roman"/>
          <w:b/>
          <w:sz w:val="24"/>
          <w:szCs w:val="24"/>
          <w:lang w:val="az-Latn-AZ"/>
        </w:rPr>
        <w:t>1</w:t>
      </w:r>
      <w:r w:rsidRPr="00E635BE">
        <w:rPr>
          <w:rFonts w:ascii="Times New Roman" w:hAnsi="Times New Roman" w:cs="Times New Roman"/>
          <w:b/>
          <w:sz w:val="24"/>
          <w:szCs w:val="24"/>
          <w:lang w:val="az-Latn-AZ"/>
        </w:rPr>
        <w:t xml:space="preserve"> </w:t>
      </w:r>
      <w:r>
        <w:rPr>
          <w:rFonts w:ascii="Times New Roman" w:hAnsi="Times New Roman" w:cs="Times New Roman"/>
          <w:b/>
          <w:sz w:val="24"/>
          <w:szCs w:val="24"/>
          <w:lang w:val="az-Latn-AZ"/>
        </w:rPr>
        <w:t xml:space="preserve">fənni </w:t>
      </w:r>
      <w:r w:rsidRPr="00E635BE">
        <w:rPr>
          <w:rFonts w:ascii="Times New Roman" w:hAnsi="Times New Roman" w:cs="Times New Roman"/>
          <w:b/>
          <w:sz w:val="24"/>
          <w:szCs w:val="24"/>
          <w:lang w:val="az-Latn-AZ"/>
        </w:rPr>
        <w:t xml:space="preserve">üzrə </w:t>
      </w:r>
      <w:r>
        <w:rPr>
          <w:rFonts w:ascii="Times New Roman" w:hAnsi="Times New Roman" w:cs="Times New Roman"/>
          <w:b/>
          <w:sz w:val="24"/>
          <w:szCs w:val="24"/>
          <w:lang w:val="az-Latn-AZ"/>
        </w:rPr>
        <w:t>təcrübi məşğələlərin</w:t>
      </w:r>
      <w:r w:rsidRPr="00E635BE">
        <w:rPr>
          <w:rFonts w:ascii="Times New Roman" w:hAnsi="Times New Roman" w:cs="Times New Roman"/>
          <w:b/>
          <w:sz w:val="24"/>
          <w:szCs w:val="24"/>
          <w:lang w:val="az-Latn-AZ"/>
        </w:rPr>
        <w:t xml:space="preserve"> mövzularının</w:t>
      </w:r>
    </w:p>
    <w:p w:rsidR="00C312EA" w:rsidRPr="00E635BE" w:rsidRDefault="00C312EA" w:rsidP="00C312EA">
      <w:pPr>
        <w:spacing w:after="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t>Təqvim planı</w:t>
      </w:r>
    </w:p>
    <w:p w:rsidR="00C312EA" w:rsidRPr="00E635BE" w:rsidRDefault="00C312EA" w:rsidP="00C312EA">
      <w:pPr>
        <w:shd w:val="clear" w:color="auto" w:fill="FFFFFF"/>
        <w:autoSpaceDE w:val="0"/>
        <w:autoSpaceDN w:val="0"/>
        <w:adjustRightInd w:val="0"/>
        <w:spacing w:after="0"/>
        <w:contextualSpacing/>
        <w:jc w:val="center"/>
        <w:rPr>
          <w:rFonts w:ascii="Times New Roman" w:hAnsi="Times New Roman" w:cs="Times New Roman"/>
          <w:b/>
          <w:sz w:val="24"/>
          <w:szCs w:val="24"/>
          <w:lang w:val="az-Latn-AZ"/>
        </w:rPr>
      </w:pPr>
    </w:p>
    <w:p w:rsidR="00C312EA" w:rsidRPr="00E635BE" w:rsidRDefault="00C312EA" w:rsidP="00C312EA">
      <w:pPr>
        <w:shd w:val="clear" w:color="auto" w:fill="FFFFFF"/>
        <w:autoSpaceDE w:val="0"/>
        <w:autoSpaceDN w:val="0"/>
        <w:adjustRightInd w:val="0"/>
        <w:spacing w:after="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t xml:space="preserve">2021/2022-ci tədris ili </w:t>
      </w:r>
      <w:r>
        <w:rPr>
          <w:rFonts w:ascii="Times New Roman" w:hAnsi="Times New Roman" w:cs="Times New Roman"/>
          <w:b/>
          <w:sz w:val="24"/>
          <w:szCs w:val="24"/>
          <w:lang w:val="az-Latn-AZ"/>
        </w:rPr>
        <w:t>Yaz</w:t>
      </w:r>
      <w:r w:rsidRPr="00E635BE">
        <w:rPr>
          <w:rFonts w:ascii="Times New Roman" w:hAnsi="Times New Roman" w:cs="Times New Roman"/>
          <w:b/>
          <w:sz w:val="24"/>
          <w:szCs w:val="24"/>
          <w:lang w:val="az-Latn-AZ"/>
        </w:rPr>
        <w:t xml:space="preserve"> semestri</w:t>
      </w:r>
    </w:p>
    <w:tbl>
      <w:tblPr>
        <w:tblStyle w:val="a4"/>
        <w:tblW w:w="10632" w:type="dxa"/>
        <w:tblInd w:w="-743" w:type="dxa"/>
        <w:tblLook w:val="04A0"/>
      </w:tblPr>
      <w:tblGrid>
        <w:gridCol w:w="993"/>
        <w:gridCol w:w="8505"/>
        <w:gridCol w:w="1134"/>
      </w:tblGrid>
      <w:tr w:rsidR="00C312EA" w:rsidRPr="00E635BE" w:rsidTr="00AB0747">
        <w:tc>
          <w:tcPr>
            <w:tcW w:w="993" w:type="dxa"/>
          </w:tcPr>
          <w:p w:rsidR="00C312EA" w:rsidRPr="00E635BE" w:rsidRDefault="00C312EA" w:rsidP="00AB0747">
            <w:pPr>
              <w:autoSpaceDE w:val="0"/>
              <w:autoSpaceDN w:val="0"/>
              <w:adjustRightInd w:val="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t>Həftə</w:t>
            </w:r>
          </w:p>
        </w:tc>
        <w:tc>
          <w:tcPr>
            <w:tcW w:w="8505" w:type="dxa"/>
          </w:tcPr>
          <w:p w:rsidR="00C312EA" w:rsidRPr="00E635BE" w:rsidRDefault="00C312EA" w:rsidP="00AB0747">
            <w:pPr>
              <w:autoSpaceDE w:val="0"/>
              <w:autoSpaceDN w:val="0"/>
              <w:adjustRightInd w:val="0"/>
              <w:contextualSpacing/>
              <w:jc w:val="center"/>
              <w:rPr>
                <w:rFonts w:ascii="Times New Roman" w:hAnsi="Times New Roman" w:cs="Times New Roman"/>
                <w:b/>
                <w:sz w:val="24"/>
                <w:szCs w:val="24"/>
                <w:lang w:val="en-US"/>
              </w:rPr>
            </w:pPr>
            <w:r w:rsidRPr="00E635BE">
              <w:rPr>
                <w:rFonts w:ascii="Times New Roman" w:hAnsi="Times New Roman" w:cs="Times New Roman"/>
                <w:b/>
                <w:sz w:val="24"/>
                <w:szCs w:val="24"/>
                <w:lang w:val="en-US"/>
              </w:rPr>
              <w:t xml:space="preserve">Mövzu </w:t>
            </w:r>
          </w:p>
        </w:tc>
        <w:tc>
          <w:tcPr>
            <w:tcW w:w="1134" w:type="dxa"/>
          </w:tcPr>
          <w:p w:rsidR="00C312EA" w:rsidRPr="00E635BE" w:rsidRDefault="00C312EA" w:rsidP="00AB0747">
            <w:pPr>
              <w:autoSpaceDE w:val="0"/>
              <w:autoSpaceDN w:val="0"/>
              <w:adjustRightInd w:val="0"/>
              <w:contextualSpacing/>
              <w:jc w:val="center"/>
              <w:rPr>
                <w:rFonts w:ascii="Times New Roman" w:hAnsi="Times New Roman" w:cs="Times New Roman"/>
                <w:b/>
                <w:sz w:val="24"/>
                <w:szCs w:val="24"/>
              </w:rPr>
            </w:pPr>
            <w:r w:rsidRPr="00E635BE">
              <w:rPr>
                <w:rFonts w:ascii="Times New Roman" w:hAnsi="Times New Roman" w:cs="Times New Roman"/>
                <w:b/>
                <w:sz w:val="24"/>
                <w:szCs w:val="24"/>
                <w:lang w:val="az-Latn-AZ"/>
              </w:rPr>
              <w:t xml:space="preserve">Saat </w:t>
            </w:r>
            <w:r w:rsidRPr="00E635BE">
              <w:rPr>
                <w:rFonts w:ascii="Times New Roman" w:hAnsi="Times New Roman" w:cs="Times New Roman"/>
                <w:b/>
                <w:sz w:val="24"/>
                <w:szCs w:val="24"/>
              </w:rPr>
              <w:t xml:space="preserve"> </w:t>
            </w:r>
          </w:p>
        </w:tc>
      </w:tr>
      <w:tr w:rsidR="00C312EA" w:rsidRPr="00E635BE" w:rsidTr="00AB0747">
        <w:tc>
          <w:tcPr>
            <w:tcW w:w="993" w:type="dxa"/>
          </w:tcPr>
          <w:p w:rsidR="00C312EA" w:rsidRPr="00E635BE" w:rsidRDefault="00C312EA" w:rsidP="00AB0747">
            <w:pPr>
              <w:autoSpaceDE w:val="0"/>
              <w:autoSpaceDN w:val="0"/>
              <w:adjustRightInd w:val="0"/>
              <w:contextualSpacing/>
              <w:jc w:val="center"/>
              <w:rPr>
                <w:rFonts w:ascii="Times New Roman" w:hAnsi="Times New Roman" w:cs="Times New Roman"/>
                <w:sz w:val="24"/>
                <w:szCs w:val="24"/>
              </w:rPr>
            </w:pPr>
            <w:r w:rsidRPr="00E635BE">
              <w:rPr>
                <w:rFonts w:ascii="Times New Roman" w:hAnsi="Times New Roman" w:cs="Times New Roman"/>
                <w:sz w:val="24"/>
                <w:szCs w:val="24"/>
              </w:rPr>
              <w:t>1</w:t>
            </w:r>
          </w:p>
        </w:tc>
        <w:tc>
          <w:tcPr>
            <w:tcW w:w="8505" w:type="dxa"/>
          </w:tcPr>
          <w:p w:rsidR="00C312EA" w:rsidRPr="00E635BE" w:rsidRDefault="00C312EA" w:rsidP="00AB0747">
            <w:pPr>
              <w:autoSpaceDE w:val="0"/>
              <w:autoSpaceDN w:val="0"/>
              <w:adjustRightInd w:val="0"/>
              <w:contextualSpacing/>
              <w:rPr>
                <w:rFonts w:ascii="Times New Roman" w:hAnsi="Times New Roman" w:cs="Times New Roman"/>
                <w:sz w:val="24"/>
                <w:szCs w:val="24"/>
              </w:rPr>
            </w:pPr>
            <w:r w:rsidRPr="004C6821">
              <w:rPr>
                <w:rFonts w:ascii="Times New Roman" w:hAnsi="Times New Roman" w:cs="Times New Roman"/>
                <w:lang w:val="az-Latn-AZ"/>
              </w:rPr>
              <w:t>Dərinin quruluşu və funksiyaları. Birincili və ikincili morfoloji elementlər. Dermatoloji xəstələrin müayinə edilməsinin xüsusiyyətləri</w:t>
            </w:r>
          </w:p>
        </w:tc>
        <w:tc>
          <w:tcPr>
            <w:tcW w:w="1134" w:type="dxa"/>
          </w:tcPr>
          <w:p w:rsidR="00C312EA" w:rsidRPr="00E635BE" w:rsidRDefault="00C312EA" w:rsidP="00AB0747">
            <w:pPr>
              <w:autoSpaceDE w:val="0"/>
              <w:autoSpaceDN w:val="0"/>
              <w:adjustRightInd w:val="0"/>
              <w:contextualSpacing/>
              <w:jc w:val="center"/>
              <w:rPr>
                <w:rFonts w:ascii="Times New Roman" w:hAnsi="Times New Roman" w:cs="Times New Roman"/>
                <w:b/>
                <w:sz w:val="24"/>
                <w:szCs w:val="24"/>
              </w:rPr>
            </w:pPr>
            <w:r w:rsidRPr="00E635BE">
              <w:rPr>
                <w:rFonts w:ascii="Times New Roman" w:hAnsi="Times New Roman" w:cs="Times New Roman"/>
                <w:b/>
                <w:sz w:val="24"/>
                <w:szCs w:val="24"/>
              </w:rPr>
              <w:t>2</w:t>
            </w:r>
          </w:p>
        </w:tc>
      </w:tr>
      <w:tr w:rsidR="00C312EA" w:rsidRPr="00E635BE" w:rsidTr="00AB0747">
        <w:tc>
          <w:tcPr>
            <w:tcW w:w="993" w:type="dxa"/>
          </w:tcPr>
          <w:p w:rsidR="00C312EA" w:rsidRPr="00511364" w:rsidRDefault="00C312EA" w:rsidP="00AB0747">
            <w:pPr>
              <w:autoSpaceDE w:val="0"/>
              <w:autoSpaceDN w:val="0"/>
              <w:adjustRightInd w:val="0"/>
              <w:contextualSpacing/>
              <w:jc w:val="center"/>
              <w:rPr>
                <w:rFonts w:ascii="Times New Roman" w:hAnsi="Times New Roman" w:cs="Times New Roman"/>
                <w:sz w:val="24"/>
                <w:szCs w:val="24"/>
                <w:lang w:val="az-Latn-AZ"/>
              </w:rPr>
            </w:pPr>
            <w:r>
              <w:rPr>
                <w:rFonts w:ascii="Times New Roman" w:hAnsi="Times New Roman" w:cs="Times New Roman"/>
                <w:sz w:val="24"/>
                <w:szCs w:val="24"/>
                <w:lang w:val="az-Latn-AZ"/>
              </w:rPr>
              <w:t>2</w:t>
            </w:r>
          </w:p>
        </w:tc>
        <w:tc>
          <w:tcPr>
            <w:tcW w:w="8505" w:type="dxa"/>
          </w:tcPr>
          <w:p w:rsidR="00C312EA" w:rsidRPr="004C6821" w:rsidRDefault="00C312EA" w:rsidP="00AB0747">
            <w:pPr>
              <w:autoSpaceDE w:val="0"/>
              <w:autoSpaceDN w:val="0"/>
              <w:adjustRightInd w:val="0"/>
              <w:contextualSpacing/>
              <w:rPr>
                <w:rFonts w:ascii="Times New Roman" w:hAnsi="Times New Roman" w:cs="Times New Roman"/>
                <w:lang w:val="az-Latn-AZ"/>
              </w:rPr>
            </w:pPr>
            <w:r w:rsidRPr="004C6821">
              <w:rPr>
                <w:rFonts w:ascii="Times New Roman" w:hAnsi="Times New Roman" w:cs="Times New Roman"/>
                <w:lang w:val="az-Latn-AZ"/>
              </w:rPr>
              <w:t>Bakterial dermatozlar (piodermiyalar). Epidemiologiya. Etiologiya. Patogenez.  Təsnifat. Klinik təzahürlər.  Laborator diaqnostika. Differensial diaqnostika. Müalicə və profilaktika</w:t>
            </w:r>
          </w:p>
        </w:tc>
        <w:tc>
          <w:tcPr>
            <w:tcW w:w="1134" w:type="dxa"/>
          </w:tcPr>
          <w:p w:rsidR="00C312EA" w:rsidRPr="00511364" w:rsidRDefault="00C312EA"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C312EA" w:rsidRPr="00E635BE" w:rsidTr="00AB0747">
        <w:tc>
          <w:tcPr>
            <w:tcW w:w="993" w:type="dxa"/>
          </w:tcPr>
          <w:p w:rsidR="00C312EA" w:rsidRPr="00511364" w:rsidRDefault="00C312EA" w:rsidP="00AB0747">
            <w:pPr>
              <w:autoSpaceDE w:val="0"/>
              <w:autoSpaceDN w:val="0"/>
              <w:adjustRightInd w:val="0"/>
              <w:contextualSpacing/>
              <w:jc w:val="center"/>
              <w:rPr>
                <w:rFonts w:ascii="Times New Roman" w:hAnsi="Times New Roman" w:cs="Times New Roman"/>
                <w:sz w:val="24"/>
                <w:szCs w:val="24"/>
                <w:lang w:val="az-Latn-AZ"/>
              </w:rPr>
            </w:pPr>
            <w:r>
              <w:rPr>
                <w:rFonts w:ascii="Times New Roman" w:hAnsi="Times New Roman" w:cs="Times New Roman"/>
                <w:sz w:val="24"/>
                <w:szCs w:val="24"/>
                <w:lang w:val="az-Latn-AZ"/>
              </w:rPr>
              <w:t>3</w:t>
            </w:r>
          </w:p>
        </w:tc>
        <w:tc>
          <w:tcPr>
            <w:tcW w:w="8505" w:type="dxa"/>
          </w:tcPr>
          <w:p w:rsidR="00C312EA" w:rsidRPr="004C6821" w:rsidRDefault="00C312EA" w:rsidP="00AB0747">
            <w:pPr>
              <w:contextualSpacing/>
              <w:jc w:val="both"/>
              <w:rPr>
                <w:rFonts w:ascii="Times New Roman" w:hAnsi="Times New Roman" w:cs="Times New Roman"/>
                <w:lang w:val="az-Latn-AZ"/>
              </w:rPr>
            </w:pPr>
            <w:r w:rsidRPr="004C6821">
              <w:rPr>
                <w:rFonts w:ascii="Times New Roman" w:hAnsi="Times New Roman" w:cs="Times New Roman"/>
                <w:lang w:val="az-Latn-AZ"/>
              </w:rPr>
              <w:t>Bakterial dermatozlar (dəri vərəmi, cüzam). Dəri leyşmaniozu. Epidemiologiya. Etiologiya. Patogenez. Təsnifat. Klinik və patomorfoloji təzahürlər. Laborator diaqnostika. Differensial diaqnostika. Müalicə və</w:t>
            </w:r>
            <w:r>
              <w:rPr>
                <w:rFonts w:ascii="Times New Roman" w:hAnsi="Times New Roman" w:cs="Times New Roman"/>
                <w:lang w:val="az-Latn-AZ"/>
              </w:rPr>
              <w:t xml:space="preserve"> </w:t>
            </w:r>
            <w:r w:rsidRPr="004C6821">
              <w:rPr>
                <w:rFonts w:ascii="Times New Roman" w:hAnsi="Times New Roman" w:cs="Times New Roman"/>
                <w:lang w:val="az-Latn-AZ"/>
              </w:rPr>
              <w:t>profilaktika.</w:t>
            </w:r>
            <w:r w:rsidRPr="004C6821">
              <w:rPr>
                <w:lang w:val="az-Latn-AZ"/>
              </w:rPr>
              <w:t xml:space="preserve"> </w:t>
            </w:r>
            <w:r w:rsidRPr="004C6821">
              <w:rPr>
                <w:lang w:val="az-Latn-AZ"/>
              </w:rPr>
              <w:tab/>
            </w:r>
          </w:p>
        </w:tc>
        <w:tc>
          <w:tcPr>
            <w:tcW w:w="1134" w:type="dxa"/>
          </w:tcPr>
          <w:p w:rsidR="00C312EA" w:rsidRPr="00511364" w:rsidRDefault="00C312EA"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C312EA" w:rsidRPr="00E635BE" w:rsidTr="00AB0747">
        <w:tc>
          <w:tcPr>
            <w:tcW w:w="993" w:type="dxa"/>
          </w:tcPr>
          <w:p w:rsidR="00C312EA" w:rsidRPr="00511364" w:rsidRDefault="00C312EA" w:rsidP="00AB0747">
            <w:pPr>
              <w:autoSpaceDE w:val="0"/>
              <w:autoSpaceDN w:val="0"/>
              <w:adjustRightInd w:val="0"/>
              <w:contextualSpacing/>
              <w:jc w:val="center"/>
              <w:rPr>
                <w:rFonts w:ascii="Times New Roman" w:hAnsi="Times New Roman" w:cs="Times New Roman"/>
                <w:sz w:val="24"/>
                <w:szCs w:val="24"/>
                <w:lang w:val="az-Latn-AZ"/>
              </w:rPr>
            </w:pPr>
            <w:r>
              <w:rPr>
                <w:rFonts w:ascii="Times New Roman" w:hAnsi="Times New Roman" w:cs="Times New Roman"/>
                <w:sz w:val="24"/>
                <w:szCs w:val="24"/>
                <w:lang w:val="az-Latn-AZ"/>
              </w:rPr>
              <w:t>4</w:t>
            </w:r>
          </w:p>
        </w:tc>
        <w:tc>
          <w:tcPr>
            <w:tcW w:w="8505" w:type="dxa"/>
          </w:tcPr>
          <w:p w:rsidR="00C312EA" w:rsidRPr="004C6821" w:rsidRDefault="00C312EA" w:rsidP="00AB0747">
            <w:pPr>
              <w:autoSpaceDE w:val="0"/>
              <w:autoSpaceDN w:val="0"/>
              <w:adjustRightInd w:val="0"/>
              <w:contextualSpacing/>
              <w:rPr>
                <w:rFonts w:ascii="Times New Roman" w:hAnsi="Times New Roman" w:cs="Times New Roman"/>
                <w:lang w:val="az-Latn-AZ"/>
              </w:rPr>
            </w:pPr>
            <w:r w:rsidRPr="004C6821">
              <w:rPr>
                <w:rFonts w:ascii="Times New Roman" w:hAnsi="Times New Roman" w:cs="Times New Roman"/>
                <w:lang w:val="az-Latn-AZ"/>
              </w:rPr>
              <w:t>Dermatomikozlar (rəngbərəng dəmrov, qasıq epidermofitiyası, rubromikoz, ayaqların epidermomikozu; kandidozlar).  Epidemiologiya. Etiologiya. Patogenez.  Təsnifat. Klinik təzahürlər.  Laborator diaqnostika. Differensial diaqnostika. Müalicə və profilaktika</w:t>
            </w:r>
          </w:p>
        </w:tc>
        <w:tc>
          <w:tcPr>
            <w:tcW w:w="1134" w:type="dxa"/>
          </w:tcPr>
          <w:p w:rsidR="00C312EA" w:rsidRPr="00511364" w:rsidRDefault="00C312EA"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C312EA" w:rsidRPr="00E635BE" w:rsidTr="00AB0747">
        <w:tc>
          <w:tcPr>
            <w:tcW w:w="993" w:type="dxa"/>
          </w:tcPr>
          <w:p w:rsidR="00C312EA" w:rsidRPr="00511364" w:rsidRDefault="00C312EA" w:rsidP="00AB0747">
            <w:pPr>
              <w:autoSpaceDE w:val="0"/>
              <w:autoSpaceDN w:val="0"/>
              <w:adjustRightInd w:val="0"/>
              <w:contextualSpacing/>
              <w:jc w:val="center"/>
              <w:rPr>
                <w:rFonts w:ascii="Times New Roman" w:hAnsi="Times New Roman" w:cs="Times New Roman"/>
                <w:sz w:val="24"/>
                <w:szCs w:val="24"/>
                <w:lang w:val="az-Latn-AZ"/>
              </w:rPr>
            </w:pPr>
            <w:r>
              <w:rPr>
                <w:rFonts w:ascii="Times New Roman" w:hAnsi="Times New Roman" w:cs="Times New Roman"/>
                <w:sz w:val="24"/>
                <w:szCs w:val="24"/>
                <w:lang w:val="az-Latn-AZ"/>
              </w:rPr>
              <w:t>5</w:t>
            </w:r>
          </w:p>
        </w:tc>
        <w:tc>
          <w:tcPr>
            <w:tcW w:w="8505" w:type="dxa"/>
          </w:tcPr>
          <w:p w:rsidR="00C312EA" w:rsidRPr="004C6821" w:rsidRDefault="00C312EA" w:rsidP="00AB0747">
            <w:pPr>
              <w:autoSpaceDE w:val="0"/>
              <w:autoSpaceDN w:val="0"/>
              <w:adjustRightInd w:val="0"/>
              <w:contextualSpacing/>
              <w:rPr>
                <w:rFonts w:ascii="Times New Roman" w:hAnsi="Times New Roman" w:cs="Times New Roman"/>
                <w:lang w:val="az-Latn-AZ"/>
              </w:rPr>
            </w:pPr>
            <w:r w:rsidRPr="004C6821">
              <w:rPr>
                <w:rFonts w:ascii="Times New Roman" w:hAnsi="Times New Roman" w:cs="Times New Roman"/>
                <w:lang w:val="az-Latn-AZ"/>
              </w:rPr>
              <w:t>Dermatomikozlar  (trixofitiya, favus, mikrosporiya, dərin mikozlar).</w:t>
            </w:r>
            <w:r w:rsidRPr="004C6821">
              <w:rPr>
                <w:lang w:val="az-Latn-AZ"/>
              </w:rPr>
              <w:t xml:space="preserve"> </w:t>
            </w:r>
            <w:r w:rsidRPr="004C6821">
              <w:rPr>
                <w:rFonts w:ascii="Times New Roman" w:hAnsi="Times New Roman" w:cs="Times New Roman"/>
                <w:lang w:val="az-Latn-AZ"/>
              </w:rPr>
              <w:t>Epidemiologiya. Etiologiya. Patogenez. Klinik təzahürlər. Laborator diaqnostika. Differensial diaqnostika. Müalicə və profilaktika.</w:t>
            </w:r>
            <w:r w:rsidRPr="004C6821">
              <w:rPr>
                <w:rFonts w:ascii="Times New Roman" w:hAnsi="Times New Roman" w:cs="Times New Roman"/>
                <w:lang w:val="az-Latn-AZ"/>
              </w:rPr>
              <w:tab/>
            </w:r>
          </w:p>
        </w:tc>
        <w:tc>
          <w:tcPr>
            <w:tcW w:w="1134" w:type="dxa"/>
          </w:tcPr>
          <w:p w:rsidR="00C312EA" w:rsidRPr="00511364" w:rsidRDefault="00C312EA"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C312EA" w:rsidRPr="00E635BE" w:rsidTr="00AB0747">
        <w:trPr>
          <w:trHeight w:val="832"/>
        </w:trPr>
        <w:tc>
          <w:tcPr>
            <w:tcW w:w="993" w:type="dxa"/>
          </w:tcPr>
          <w:p w:rsidR="00C312EA" w:rsidRPr="00511364" w:rsidRDefault="00C312EA" w:rsidP="00AB0747">
            <w:pPr>
              <w:autoSpaceDE w:val="0"/>
              <w:autoSpaceDN w:val="0"/>
              <w:adjustRightInd w:val="0"/>
              <w:contextualSpacing/>
              <w:jc w:val="center"/>
              <w:rPr>
                <w:rFonts w:ascii="Times New Roman" w:hAnsi="Times New Roman" w:cs="Times New Roman"/>
                <w:sz w:val="24"/>
                <w:szCs w:val="24"/>
                <w:lang w:val="az-Latn-AZ"/>
              </w:rPr>
            </w:pPr>
            <w:r>
              <w:rPr>
                <w:rFonts w:ascii="Times New Roman" w:hAnsi="Times New Roman" w:cs="Times New Roman"/>
                <w:sz w:val="24"/>
                <w:szCs w:val="24"/>
                <w:lang w:val="az-Latn-AZ"/>
              </w:rPr>
              <w:t>6</w:t>
            </w:r>
          </w:p>
        </w:tc>
        <w:tc>
          <w:tcPr>
            <w:tcW w:w="8505" w:type="dxa"/>
          </w:tcPr>
          <w:p w:rsidR="00C312EA" w:rsidRPr="004C6821" w:rsidRDefault="00C312EA" w:rsidP="00AB0747">
            <w:pPr>
              <w:autoSpaceDE w:val="0"/>
              <w:autoSpaceDN w:val="0"/>
              <w:adjustRightInd w:val="0"/>
              <w:contextualSpacing/>
              <w:rPr>
                <w:rFonts w:ascii="Times New Roman" w:hAnsi="Times New Roman" w:cs="Times New Roman"/>
                <w:lang w:val="az-Latn-AZ"/>
              </w:rPr>
            </w:pPr>
            <w:r w:rsidRPr="004C6821">
              <w:rPr>
                <w:rFonts w:ascii="Times New Roman" w:hAnsi="Times New Roman" w:cs="Times New Roman"/>
                <w:lang w:val="az-Latn-AZ"/>
              </w:rPr>
              <w:t>Virus dermatozları  (sadə herpes, kəmərləyici herpes, ziyillər, yoluxucu mollyusk). Parazitar dermatozlar (qoturluq, pedikulyoz). Epidemiologiya. Etiologiya. Patogenez. Klinik təzahürlər. Laborator diaqnostika. Differensial diaqnostika. Müalicə və</w:t>
            </w:r>
            <w:r>
              <w:rPr>
                <w:rFonts w:ascii="Times New Roman" w:hAnsi="Times New Roman" w:cs="Times New Roman"/>
                <w:lang w:val="az-Latn-AZ"/>
              </w:rPr>
              <w:t xml:space="preserve"> profilaktika.</w:t>
            </w:r>
          </w:p>
        </w:tc>
        <w:tc>
          <w:tcPr>
            <w:tcW w:w="1134" w:type="dxa"/>
          </w:tcPr>
          <w:p w:rsidR="00C312EA" w:rsidRPr="00511364" w:rsidRDefault="00C312EA"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C312EA" w:rsidRPr="00E635BE" w:rsidTr="00AB0747">
        <w:tc>
          <w:tcPr>
            <w:tcW w:w="993" w:type="dxa"/>
          </w:tcPr>
          <w:p w:rsidR="00C312EA" w:rsidRPr="00511364" w:rsidRDefault="00C312EA" w:rsidP="00AB0747">
            <w:pPr>
              <w:autoSpaceDE w:val="0"/>
              <w:autoSpaceDN w:val="0"/>
              <w:adjustRightInd w:val="0"/>
              <w:contextualSpacing/>
              <w:jc w:val="center"/>
              <w:rPr>
                <w:rFonts w:ascii="Times New Roman" w:hAnsi="Times New Roman" w:cs="Times New Roman"/>
                <w:sz w:val="24"/>
                <w:szCs w:val="24"/>
                <w:lang w:val="az-Latn-AZ"/>
              </w:rPr>
            </w:pPr>
            <w:r>
              <w:rPr>
                <w:rFonts w:ascii="Times New Roman" w:hAnsi="Times New Roman" w:cs="Times New Roman"/>
                <w:sz w:val="24"/>
                <w:szCs w:val="24"/>
                <w:lang w:val="az-Latn-AZ"/>
              </w:rPr>
              <w:t>7</w:t>
            </w:r>
          </w:p>
        </w:tc>
        <w:tc>
          <w:tcPr>
            <w:tcW w:w="8505" w:type="dxa"/>
          </w:tcPr>
          <w:p w:rsidR="00C312EA" w:rsidRPr="004C6821" w:rsidRDefault="00C312EA" w:rsidP="00AB0747">
            <w:pPr>
              <w:autoSpaceDE w:val="0"/>
              <w:autoSpaceDN w:val="0"/>
              <w:adjustRightInd w:val="0"/>
              <w:contextualSpacing/>
              <w:rPr>
                <w:rFonts w:ascii="Times New Roman" w:hAnsi="Times New Roman" w:cs="Times New Roman"/>
                <w:lang w:val="az-Latn-AZ"/>
              </w:rPr>
            </w:pPr>
            <w:r w:rsidRPr="004C6821">
              <w:rPr>
                <w:rFonts w:ascii="Times New Roman" w:hAnsi="Times New Roman" w:cs="Times New Roman"/>
                <w:lang w:val="az-Latn-AZ"/>
              </w:rPr>
              <w:t xml:space="preserve">Sadə və allergik dermatitlər. Toksidermiyalar. Çoxformalı eksudativ eritema. Stivens-Conson və Layella sindromları.  Peşə dermatozları. Epidemiologiya. Etiopatogenez. Klinik təzahürlər. Diaqnostika. Differensial diaqnostika. Müalicə və  profilaktika.    </w:t>
            </w:r>
          </w:p>
        </w:tc>
        <w:tc>
          <w:tcPr>
            <w:tcW w:w="1134" w:type="dxa"/>
          </w:tcPr>
          <w:p w:rsidR="00C312EA" w:rsidRPr="00511364" w:rsidRDefault="00C312EA"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C312EA" w:rsidRPr="00E635BE" w:rsidTr="00AB0747">
        <w:tc>
          <w:tcPr>
            <w:tcW w:w="993" w:type="dxa"/>
          </w:tcPr>
          <w:p w:rsidR="00C312EA" w:rsidRPr="00511364" w:rsidRDefault="00C312EA" w:rsidP="00AB0747">
            <w:pPr>
              <w:autoSpaceDE w:val="0"/>
              <w:autoSpaceDN w:val="0"/>
              <w:adjustRightInd w:val="0"/>
              <w:contextualSpacing/>
              <w:jc w:val="center"/>
              <w:rPr>
                <w:rFonts w:ascii="Times New Roman" w:hAnsi="Times New Roman" w:cs="Times New Roman"/>
                <w:sz w:val="24"/>
                <w:szCs w:val="24"/>
                <w:lang w:val="az-Latn-AZ"/>
              </w:rPr>
            </w:pPr>
            <w:r>
              <w:rPr>
                <w:rFonts w:ascii="Times New Roman" w:hAnsi="Times New Roman" w:cs="Times New Roman"/>
                <w:sz w:val="24"/>
                <w:szCs w:val="24"/>
                <w:lang w:val="az-Latn-AZ"/>
              </w:rPr>
              <w:t>8</w:t>
            </w:r>
          </w:p>
        </w:tc>
        <w:tc>
          <w:tcPr>
            <w:tcW w:w="8505" w:type="dxa"/>
          </w:tcPr>
          <w:p w:rsidR="00C312EA" w:rsidRPr="004C6821" w:rsidRDefault="00C312EA" w:rsidP="00AB0747">
            <w:pPr>
              <w:autoSpaceDE w:val="0"/>
              <w:autoSpaceDN w:val="0"/>
              <w:adjustRightInd w:val="0"/>
              <w:contextualSpacing/>
              <w:rPr>
                <w:rFonts w:ascii="Times New Roman" w:hAnsi="Times New Roman" w:cs="Times New Roman"/>
                <w:lang w:val="az-Latn-AZ"/>
              </w:rPr>
            </w:pPr>
            <w:r w:rsidRPr="004C6821">
              <w:rPr>
                <w:rFonts w:ascii="Times New Roman" w:hAnsi="Times New Roman" w:cs="Times New Roman"/>
                <w:lang w:val="az-Latn-AZ"/>
              </w:rPr>
              <w:t>Ekzema. Övrə. Neyrodermit. Pruriqo. Dəri qaşınması. Epidemiologiya. Etiopatogenez. Klinik təzahürlər. Diaqnostika. Differensial diaqnostika. Müalicə və profilaktika</w:t>
            </w:r>
          </w:p>
        </w:tc>
        <w:tc>
          <w:tcPr>
            <w:tcW w:w="1134" w:type="dxa"/>
          </w:tcPr>
          <w:p w:rsidR="00C312EA" w:rsidRPr="00511364" w:rsidRDefault="00C312EA"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C312EA" w:rsidRPr="00E635BE" w:rsidTr="00AB0747">
        <w:tc>
          <w:tcPr>
            <w:tcW w:w="993" w:type="dxa"/>
          </w:tcPr>
          <w:p w:rsidR="00C312EA" w:rsidRPr="00511364" w:rsidRDefault="00C312EA" w:rsidP="00AB0747">
            <w:pPr>
              <w:autoSpaceDE w:val="0"/>
              <w:autoSpaceDN w:val="0"/>
              <w:adjustRightInd w:val="0"/>
              <w:contextualSpacing/>
              <w:jc w:val="center"/>
              <w:rPr>
                <w:rFonts w:ascii="Times New Roman" w:hAnsi="Times New Roman" w:cs="Times New Roman"/>
                <w:sz w:val="24"/>
                <w:szCs w:val="24"/>
                <w:lang w:val="az-Latn-AZ"/>
              </w:rPr>
            </w:pPr>
            <w:r>
              <w:rPr>
                <w:rFonts w:ascii="Times New Roman" w:hAnsi="Times New Roman" w:cs="Times New Roman"/>
                <w:sz w:val="24"/>
                <w:szCs w:val="24"/>
                <w:lang w:val="az-Latn-AZ"/>
              </w:rPr>
              <w:t>9</w:t>
            </w:r>
          </w:p>
        </w:tc>
        <w:tc>
          <w:tcPr>
            <w:tcW w:w="8505" w:type="dxa"/>
          </w:tcPr>
          <w:p w:rsidR="00C312EA" w:rsidRPr="004C6821" w:rsidRDefault="00C312EA" w:rsidP="00AB0747">
            <w:pPr>
              <w:autoSpaceDE w:val="0"/>
              <w:autoSpaceDN w:val="0"/>
              <w:adjustRightInd w:val="0"/>
              <w:contextualSpacing/>
              <w:rPr>
                <w:rFonts w:ascii="Times New Roman" w:hAnsi="Times New Roman" w:cs="Times New Roman"/>
                <w:lang w:val="az-Latn-AZ"/>
              </w:rPr>
            </w:pPr>
            <w:r w:rsidRPr="004C6821">
              <w:rPr>
                <w:rFonts w:ascii="Times New Roman" w:hAnsi="Times New Roman" w:cs="Times New Roman"/>
                <w:lang w:val="az-Latn-AZ"/>
              </w:rPr>
              <w:t>Psoriaz. Qırmızı yastı dəmrov. Çəhrayı dəmrov. Epidemiologiya. Etiopatogenez. Klinik və patomorfoloji təzahürlər. Diaqnostika. Differensial diaqnostika. Müalicə və profilaktika</w:t>
            </w:r>
          </w:p>
        </w:tc>
        <w:tc>
          <w:tcPr>
            <w:tcW w:w="1134" w:type="dxa"/>
          </w:tcPr>
          <w:p w:rsidR="00C312EA" w:rsidRPr="00511364" w:rsidRDefault="00C312EA"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C312EA" w:rsidRPr="00E635BE" w:rsidTr="00AB0747">
        <w:tc>
          <w:tcPr>
            <w:tcW w:w="993" w:type="dxa"/>
          </w:tcPr>
          <w:p w:rsidR="00C312EA" w:rsidRPr="00511364" w:rsidRDefault="00C312EA" w:rsidP="00AB0747">
            <w:pPr>
              <w:autoSpaceDE w:val="0"/>
              <w:autoSpaceDN w:val="0"/>
              <w:adjustRightInd w:val="0"/>
              <w:contextualSpacing/>
              <w:jc w:val="center"/>
              <w:rPr>
                <w:rFonts w:ascii="Times New Roman" w:hAnsi="Times New Roman" w:cs="Times New Roman"/>
                <w:sz w:val="24"/>
                <w:szCs w:val="24"/>
                <w:lang w:val="az-Latn-AZ"/>
              </w:rPr>
            </w:pPr>
            <w:r>
              <w:rPr>
                <w:rFonts w:ascii="Times New Roman" w:hAnsi="Times New Roman" w:cs="Times New Roman"/>
                <w:sz w:val="24"/>
                <w:szCs w:val="24"/>
                <w:lang w:val="az-Latn-AZ"/>
              </w:rPr>
              <w:t>10</w:t>
            </w:r>
          </w:p>
        </w:tc>
        <w:tc>
          <w:tcPr>
            <w:tcW w:w="8505" w:type="dxa"/>
          </w:tcPr>
          <w:p w:rsidR="00C312EA" w:rsidRPr="004C6821" w:rsidRDefault="00C312EA" w:rsidP="00AB0747">
            <w:pPr>
              <w:autoSpaceDE w:val="0"/>
              <w:autoSpaceDN w:val="0"/>
              <w:adjustRightInd w:val="0"/>
              <w:contextualSpacing/>
              <w:rPr>
                <w:rFonts w:ascii="Times New Roman" w:hAnsi="Times New Roman" w:cs="Times New Roman"/>
                <w:lang w:val="az-Latn-AZ"/>
              </w:rPr>
            </w:pPr>
            <w:r w:rsidRPr="004C6821">
              <w:rPr>
                <w:rFonts w:ascii="Times New Roman" w:hAnsi="Times New Roman" w:cs="Times New Roman"/>
                <w:lang w:val="az-Latn-AZ"/>
              </w:rPr>
              <w:t>Seboreya. Çəhrayı və vulqar sızanaqlar. Ocaqlı dazlıq. Vitiliqo.</w:t>
            </w:r>
            <w:r w:rsidRPr="004C6821">
              <w:rPr>
                <w:rFonts w:ascii="Times New Roman" w:hAnsi="Times New Roman" w:cs="Times New Roman"/>
                <w:lang w:val="az-Latn-AZ"/>
              </w:rPr>
              <w:tab/>
              <w:t>Epidemiologiya. Etiopatogenez. Klinik və patomorfoloji təzahürlər. Diaqnostika. Differensial diaqnostika. Müalicə və profilaktika</w:t>
            </w:r>
          </w:p>
        </w:tc>
        <w:tc>
          <w:tcPr>
            <w:tcW w:w="1134" w:type="dxa"/>
          </w:tcPr>
          <w:p w:rsidR="00C312EA" w:rsidRPr="00511364" w:rsidRDefault="00C312EA"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C312EA" w:rsidRPr="00E635BE" w:rsidTr="00AB0747">
        <w:tc>
          <w:tcPr>
            <w:tcW w:w="993" w:type="dxa"/>
          </w:tcPr>
          <w:p w:rsidR="00C312EA" w:rsidRPr="00511364" w:rsidRDefault="00C312EA" w:rsidP="00AB0747">
            <w:pPr>
              <w:autoSpaceDE w:val="0"/>
              <w:autoSpaceDN w:val="0"/>
              <w:adjustRightInd w:val="0"/>
              <w:contextualSpacing/>
              <w:jc w:val="center"/>
              <w:rPr>
                <w:rFonts w:ascii="Times New Roman" w:hAnsi="Times New Roman" w:cs="Times New Roman"/>
                <w:sz w:val="24"/>
                <w:szCs w:val="24"/>
                <w:lang w:val="az-Latn-AZ"/>
              </w:rPr>
            </w:pPr>
            <w:r>
              <w:rPr>
                <w:rFonts w:ascii="Times New Roman" w:hAnsi="Times New Roman" w:cs="Times New Roman"/>
                <w:sz w:val="24"/>
                <w:szCs w:val="24"/>
                <w:lang w:val="az-Latn-AZ"/>
              </w:rPr>
              <w:t>11</w:t>
            </w:r>
          </w:p>
        </w:tc>
        <w:tc>
          <w:tcPr>
            <w:tcW w:w="8505" w:type="dxa"/>
          </w:tcPr>
          <w:p w:rsidR="00C312EA" w:rsidRPr="004C6821" w:rsidRDefault="00C312EA" w:rsidP="00AB0747">
            <w:pPr>
              <w:autoSpaceDE w:val="0"/>
              <w:autoSpaceDN w:val="0"/>
              <w:adjustRightInd w:val="0"/>
              <w:contextualSpacing/>
              <w:rPr>
                <w:rFonts w:ascii="Times New Roman" w:hAnsi="Times New Roman" w:cs="Times New Roman"/>
                <w:lang w:val="az-Latn-AZ"/>
              </w:rPr>
            </w:pPr>
            <w:r w:rsidRPr="004C6821">
              <w:rPr>
                <w:rFonts w:ascii="Times New Roman" w:hAnsi="Times New Roman" w:cs="Times New Roman"/>
                <w:lang w:val="az-Latn-AZ"/>
              </w:rPr>
              <w:t>Kurasiya. Dəri xəstəliyi olan xəstələrin xəstəlik tarixinin tərtib edilməsi</w:t>
            </w:r>
          </w:p>
        </w:tc>
        <w:tc>
          <w:tcPr>
            <w:tcW w:w="1134" w:type="dxa"/>
          </w:tcPr>
          <w:p w:rsidR="00C312EA" w:rsidRPr="00511364" w:rsidRDefault="00C312EA"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C312EA" w:rsidRPr="00E635BE" w:rsidTr="00AB0747">
        <w:tc>
          <w:tcPr>
            <w:tcW w:w="993" w:type="dxa"/>
          </w:tcPr>
          <w:p w:rsidR="00C312EA" w:rsidRPr="00511364" w:rsidRDefault="00C312EA" w:rsidP="00AB0747">
            <w:pPr>
              <w:autoSpaceDE w:val="0"/>
              <w:autoSpaceDN w:val="0"/>
              <w:adjustRightInd w:val="0"/>
              <w:contextualSpacing/>
              <w:jc w:val="center"/>
              <w:rPr>
                <w:rFonts w:ascii="Times New Roman" w:hAnsi="Times New Roman" w:cs="Times New Roman"/>
                <w:sz w:val="24"/>
                <w:szCs w:val="24"/>
                <w:lang w:val="az-Latn-AZ"/>
              </w:rPr>
            </w:pPr>
            <w:r>
              <w:rPr>
                <w:rFonts w:ascii="Times New Roman" w:hAnsi="Times New Roman" w:cs="Times New Roman"/>
                <w:sz w:val="24"/>
                <w:szCs w:val="24"/>
                <w:lang w:val="az-Latn-AZ"/>
              </w:rPr>
              <w:t>12</w:t>
            </w:r>
          </w:p>
        </w:tc>
        <w:tc>
          <w:tcPr>
            <w:tcW w:w="8505" w:type="dxa"/>
          </w:tcPr>
          <w:p w:rsidR="00C312EA" w:rsidRPr="004C6821" w:rsidRDefault="00C312EA" w:rsidP="00AB0747">
            <w:pPr>
              <w:autoSpaceDE w:val="0"/>
              <w:autoSpaceDN w:val="0"/>
              <w:adjustRightInd w:val="0"/>
              <w:contextualSpacing/>
              <w:rPr>
                <w:rFonts w:ascii="Times New Roman" w:hAnsi="Times New Roman" w:cs="Times New Roman"/>
                <w:lang w:val="az-Latn-AZ"/>
              </w:rPr>
            </w:pPr>
            <w:r w:rsidRPr="004C6821">
              <w:rPr>
                <w:rFonts w:ascii="Times New Roman" w:hAnsi="Times New Roman" w:cs="Times New Roman"/>
                <w:lang w:val="az-Latn-AZ"/>
              </w:rPr>
              <w:t>Qırmızı qurd eşənəyi. Sklerodermiya. Dermatomiozit. Epidemiologiya. Etiopatogenez. Klinik və patomorfoloji təzahürlər. Diaqnostika. Differensial diaqnostika. Müalicə və profilaktika</w:t>
            </w:r>
          </w:p>
        </w:tc>
        <w:tc>
          <w:tcPr>
            <w:tcW w:w="1134" w:type="dxa"/>
          </w:tcPr>
          <w:p w:rsidR="00C312EA" w:rsidRPr="00511364" w:rsidRDefault="00C312EA"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C312EA" w:rsidRPr="00E635BE" w:rsidTr="00AB0747">
        <w:tc>
          <w:tcPr>
            <w:tcW w:w="993" w:type="dxa"/>
          </w:tcPr>
          <w:p w:rsidR="00C312EA" w:rsidRPr="00511364" w:rsidRDefault="00C312EA" w:rsidP="00AB0747">
            <w:pPr>
              <w:autoSpaceDE w:val="0"/>
              <w:autoSpaceDN w:val="0"/>
              <w:adjustRightInd w:val="0"/>
              <w:contextualSpacing/>
              <w:jc w:val="center"/>
              <w:rPr>
                <w:rFonts w:ascii="Times New Roman" w:hAnsi="Times New Roman" w:cs="Times New Roman"/>
                <w:sz w:val="24"/>
                <w:szCs w:val="24"/>
                <w:lang w:val="az-Latn-AZ"/>
              </w:rPr>
            </w:pPr>
            <w:r>
              <w:rPr>
                <w:rFonts w:ascii="Times New Roman" w:hAnsi="Times New Roman" w:cs="Times New Roman"/>
                <w:sz w:val="24"/>
                <w:szCs w:val="24"/>
                <w:lang w:val="az-Latn-AZ"/>
              </w:rPr>
              <w:t>13</w:t>
            </w:r>
          </w:p>
        </w:tc>
        <w:tc>
          <w:tcPr>
            <w:tcW w:w="8505" w:type="dxa"/>
          </w:tcPr>
          <w:p w:rsidR="00C312EA" w:rsidRPr="004C6821" w:rsidRDefault="00C312EA" w:rsidP="00AB0747">
            <w:pPr>
              <w:autoSpaceDE w:val="0"/>
              <w:autoSpaceDN w:val="0"/>
              <w:adjustRightInd w:val="0"/>
              <w:contextualSpacing/>
              <w:rPr>
                <w:rFonts w:ascii="Times New Roman" w:hAnsi="Times New Roman" w:cs="Times New Roman"/>
                <w:lang w:val="az-Latn-AZ"/>
              </w:rPr>
            </w:pPr>
            <w:r w:rsidRPr="004C6821">
              <w:rPr>
                <w:rFonts w:ascii="Times New Roman" w:hAnsi="Times New Roman" w:cs="Times New Roman"/>
                <w:lang w:val="az-Latn-AZ"/>
              </w:rPr>
              <w:t>Bullyoz dermatozlar (pemfiqus, pemfiqoid, Dürinq dermatiti). Epidemiologiya. Etiopatogenez. Klinik və patomorfoloji təzahürlər. Diaqnostika. Differensial diaqnostika. Müalicə və profilaktika.</w:t>
            </w:r>
            <w:r>
              <w:rPr>
                <w:rFonts w:ascii="Times New Roman" w:hAnsi="Times New Roman" w:cs="Times New Roman"/>
                <w:lang w:val="az-Latn-AZ"/>
              </w:rPr>
              <w:tab/>
            </w:r>
            <w:r>
              <w:rPr>
                <w:rFonts w:ascii="Times New Roman" w:hAnsi="Times New Roman" w:cs="Times New Roman"/>
                <w:lang w:val="az-Latn-AZ"/>
              </w:rPr>
              <w:tab/>
              <w:t xml:space="preserve">            </w:t>
            </w:r>
          </w:p>
        </w:tc>
        <w:tc>
          <w:tcPr>
            <w:tcW w:w="1134" w:type="dxa"/>
          </w:tcPr>
          <w:p w:rsidR="00C312EA" w:rsidRPr="00511364" w:rsidRDefault="00C312EA"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C312EA" w:rsidRPr="00E635BE" w:rsidTr="00AB0747">
        <w:tc>
          <w:tcPr>
            <w:tcW w:w="993" w:type="dxa"/>
          </w:tcPr>
          <w:p w:rsidR="00C312EA" w:rsidRPr="00511364" w:rsidRDefault="00C312EA" w:rsidP="00AB0747">
            <w:pPr>
              <w:autoSpaceDE w:val="0"/>
              <w:autoSpaceDN w:val="0"/>
              <w:adjustRightInd w:val="0"/>
              <w:contextualSpacing/>
              <w:jc w:val="center"/>
              <w:rPr>
                <w:rFonts w:ascii="Times New Roman" w:hAnsi="Times New Roman" w:cs="Times New Roman"/>
                <w:sz w:val="24"/>
                <w:szCs w:val="24"/>
                <w:lang w:val="az-Latn-AZ"/>
              </w:rPr>
            </w:pPr>
            <w:r>
              <w:rPr>
                <w:rFonts w:ascii="Times New Roman" w:hAnsi="Times New Roman" w:cs="Times New Roman"/>
                <w:sz w:val="24"/>
                <w:szCs w:val="24"/>
                <w:lang w:val="az-Latn-AZ"/>
              </w:rPr>
              <w:t>14</w:t>
            </w:r>
          </w:p>
        </w:tc>
        <w:tc>
          <w:tcPr>
            <w:tcW w:w="8505" w:type="dxa"/>
          </w:tcPr>
          <w:p w:rsidR="00C312EA" w:rsidRPr="004C6821" w:rsidRDefault="00C312EA" w:rsidP="00AB0747">
            <w:pPr>
              <w:autoSpaceDE w:val="0"/>
              <w:autoSpaceDN w:val="0"/>
              <w:adjustRightInd w:val="0"/>
              <w:contextualSpacing/>
              <w:rPr>
                <w:rFonts w:ascii="Times New Roman" w:hAnsi="Times New Roman" w:cs="Times New Roman"/>
                <w:lang w:val="az-Latn-AZ"/>
              </w:rPr>
            </w:pPr>
            <w:r w:rsidRPr="004C6821">
              <w:rPr>
                <w:rFonts w:ascii="Times New Roman" w:hAnsi="Times New Roman" w:cs="Times New Roman"/>
                <w:lang w:val="az-Latn-AZ"/>
              </w:rPr>
              <w:t>Xoşxassəli (seboreya/sinil keratozu, keratoakantoma, dermatofibroma, yumşaq fibroma, sirinqoma, lipoma, hemangioma) və bədxassəli (bazalioma, yastı hüceyrəli xərçəng, melanoma, Pecet xəstəliyi) dəri və dəri artımlarının şişləri. Dəri və selikli qişaların xərçəngönü xəstəlikləri (aktinik keratoz, Bouen xəstəliyi, dəri buynuzu, dodağın qırmızı haşiyəsinin ziyilli xərçəngönü xəstəliyi, dodağın qırmızı haşiyəsinin məhdud hiperkeratozu, leykoplakiya, Manqanotti xeyliti). Dəri limfoması. Kapoşi sarkoması. Epidemiologiya</w:t>
            </w:r>
            <w:r>
              <w:rPr>
                <w:rFonts w:ascii="Times New Roman" w:hAnsi="Times New Roman" w:cs="Times New Roman"/>
                <w:lang w:val="az-Latn-AZ"/>
              </w:rPr>
              <w:t>.</w:t>
            </w:r>
            <w:r w:rsidRPr="004C6821">
              <w:rPr>
                <w:rFonts w:ascii="Times New Roman" w:hAnsi="Times New Roman" w:cs="Times New Roman"/>
                <w:lang w:val="az-Latn-AZ"/>
              </w:rPr>
              <w:t>. Etiopatogenez. Təsnifat. Klinik və patomorfoloji təzahürlər. Diaqnostika. Differensial diaqnostika. Müalicə və profilaktika</w:t>
            </w:r>
          </w:p>
        </w:tc>
        <w:tc>
          <w:tcPr>
            <w:tcW w:w="1134" w:type="dxa"/>
          </w:tcPr>
          <w:p w:rsidR="00C312EA" w:rsidRPr="00511364" w:rsidRDefault="00C312EA"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C312EA" w:rsidRPr="00E635BE" w:rsidTr="00AB0747">
        <w:tc>
          <w:tcPr>
            <w:tcW w:w="993" w:type="dxa"/>
          </w:tcPr>
          <w:p w:rsidR="00C312EA" w:rsidRPr="00511364" w:rsidRDefault="00C312EA" w:rsidP="00AB0747">
            <w:pPr>
              <w:autoSpaceDE w:val="0"/>
              <w:autoSpaceDN w:val="0"/>
              <w:adjustRightInd w:val="0"/>
              <w:contextualSpacing/>
              <w:jc w:val="center"/>
              <w:rPr>
                <w:rFonts w:ascii="Times New Roman" w:hAnsi="Times New Roman" w:cs="Times New Roman"/>
                <w:sz w:val="24"/>
                <w:szCs w:val="24"/>
                <w:lang w:val="az-Latn-AZ"/>
              </w:rPr>
            </w:pPr>
            <w:r>
              <w:rPr>
                <w:rFonts w:ascii="Times New Roman" w:hAnsi="Times New Roman" w:cs="Times New Roman"/>
                <w:sz w:val="24"/>
                <w:szCs w:val="24"/>
                <w:lang w:val="az-Latn-AZ"/>
              </w:rPr>
              <w:t>15</w:t>
            </w:r>
          </w:p>
        </w:tc>
        <w:tc>
          <w:tcPr>
            <w:tcW w:w="8505" w:type="dxa"/>
          </w:tcPr>
          <w:p w:rsidR="00C312EA" w:rsidRPr="004C6821" w:rsidRDefault="00C312EA" w:rsidP="00AB0747">
            <w:pPr>
              <w:autoSpaceDE w:val="0"/>
              <w:autoSpaceDN w:val="0"/>
              <w:adjustRightInd w:val="0"/>
              <w:contextualSpacing/>
              <w:rPr>
                <w:rFonts w:ascii="Times New Roman" w:hAnsi="Times New Roman" w:cs="Times New Roman"/>
                <w:lang w:val="az-Latn-AZ"/>
              </w:rPr>
            </w:pPr>
            <w:r w:rsidRPr="004C6821">
              <w:rPr>
                <w:rFonts w:ascii="Times New Roman" w:hAnsi="Times New Roman" w:cs="Times New Roman"/>
                <w:lang w:val="az-Latn-AZ"/>
              </w:rPr>
              <w:t xml:space="preserve">Dəri vaskulitləri (angiitlər). Genodermatozlar  (ixtioz, keratodermiyalar,  Darye xəstəliyi, piqment kseroderması, bullyoz epidermoliz, neyrofibromatoz, tuberoz skleroz). Epidemiologiya. Etiopatogenez. Klinik və patomorfoloji təzahürlər. Diaqnostika. Differensial diaqnostika. Müalicə və profilaktika. Dermatologiyadan keçirilmiş məşğələlər üzrə yekun söhbət.                              </w:t>
            </w:r>
          </w:p>
        </w:tc>
        <w:tc>
          <w:tcPr>
            <w:tcW w:w="1134" w:type="dxa"/>
          </w:tcPr>
          <w:p w:rsidR="00C312EA" w:rsidRPr="00511364" w:rsidRDefault="00C312EA"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3</w:t>
            </w:r>
          </w:p>
        </w:tc>
      </w:tr>
    </w:tbl>
    <w:p w:rsidR="00C312EA" w:rsidRPr="00E635BE" w:rsidRDefault="00C312EA" w:rsidP="00C312EA">
      <w:pPr>
        <w:pBdr>
          <w:bottom w:val="single" w:sz="12" w:space="1" w:color="auto"/>
        </w:pBdr>
        <w:shd w:val="clear" w:color="auto" w:fill="FFFFFF"/>
        <w:autoSpaceDE w:val="0"/>
        <w:autoSpaceDN w:val="0"/>
        <w:adjustRightInd w:val="0"/>
        <w:spacing w:after="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lastRenderedPageBreak/>
        <w:t>Azərbaycan Tibb Universiteti</w:t>
      </w:r>
    </w:p>
    <w:p w:rsidR="00C312EA" w:rsidRPr="00E635BE" w:rsidRDefault="00C312EA" w:rsidP="00C312EA">
      <w:pPr>
        <w:pBdr>
          <w:bottom w:val="single" w:sz="12" w:space="1" w:color="auto"/>
        </w:pBdr>
        <w:shd w:val="clear" w:color="auto" w:fill="FFFFFF"/>
        <w:autoSpaceDE w:val="0"/>
        <w:autoSpaceDN w:val="0"/>
        <w:adjustRightInd w:val="0"/>
        <w:spacing w:after="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t>Dermatovenerologiya kafedrası</w:t>
      </w:r>
    </w:p>
    <w:p w:rsidR="00C312EA" w:rsidRPr="00E635BE" w:rsidRDefault="00C312EA" w:rsidP="00C312EA">
      <w:pPr>
        <w:shd w:val="clear" w:color="auto" w:fill="FFFFFF"/>
        <w:autoSpaceDE w:val="0"/>
        <w:autoSpaceDN w:val="0"/>
        <w:adjustRightInd w:val="0"/>
        <w:spacing w:after="0"/>
        <w:contextualSpacing/>
        <w:jc w:val="center"/>
        <w:rPr>
          <w:rFonts w:ascii="Times New Roman" w:hAnsi="Times New Roman" w:cs="Times New Roman"/>
          <w:b/>
          <w:sz w:val="24"/>
          <w:szCs w:val="24"/>
          <w:lang w:val="en-US"/>
        </w:rPr>
      </w:pPr>
    </w:p>
    <w:p w:rsidR="00C312EA" w:rsidRPr="00E635BE" w:rsidRDefault="00C312EA" w:rsidP="00C312EA">
      <w:pPr>
        <w:spacing w:after="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en-US"/>
        </w:rPr>
        <w:t xml:space="preserve">ATU-nun </w:t>
      </w:r>
      <w:r>
        <w:rPr>
          <w:rFonts w:ascii="Times New Roman" w:hAnsi="Times New Roman" w:cs="Times New Roman"/>
          <w:b/>
          <w:bCs/>
          <w:sz w:val="24"/>
          <w:szCs w:val="24"/>
          <w:lang w:val="az-Latn-AZ"/>
        </w:rPr>
        <w:t>İCTİMAİ SƏHİYYƏ</w:t>
      </w:r>
      <w:r w:rsidRPr="004D68D1">
        <w:rPr>
          <w:rFonts w:ascii="Times New Roman" w:hAnsi="Times New Roman" w:cs="Times New Roman"/>
          <w:b/>
          <w:bCs/>
          <w:sz w:val="24"/>
          <w:szCs w:val="24"/>
          <w:lang w:val="az-Latn-AZ"/>
        </w:rPr>
        <w:t xml:space="preserve"> </w:t>
      </w:r>
      <w:r w:rsidRPr="00E635BE">
        <w:rPr>
          <w:rFonts w:ascii="Times New Roman" w:hAnsi="Times New Roman" w:cs="Times New Roman"/>
          <w:b/>
          <w:sz w:val="24"/>
          <w:szCs w:val="24"/>
          <w:lang w:val="az-Latn-AZ"/>
        </w:rPr>
        <w:t>fakültə</w:t>
      </w:r>
      <w:r>
        <w:rPr>
          <w:rFonts w:ascii="Times New Roman" w:hAnsi="Times New Roman" w:cs="Times New Roman"/>
          <w:b/>
          <w:sz w:val="24"/>
          <w:szCs w:val="24"/>
          <w:lang w:val="az-Latn-AZ"/>
        </w:rPr>
        <w:t>sinin V</w:t>
      </w:r>
      <w:r w:rsidRPr="00E635BE">
        <w:rPr>
          <w:rFonts w:ascii="Times New Roman" w:hAnsi="Times New Roman" w:cs="Times New Roman"/>
          <w:b/>
          <w:sz w:val="24"/>
          <w:szCs w:val="24"/>
          <w:lang w:val="az-Latn-AZ"/>
        </w:rPr>
        <w:t xml:space="preserve"> kurs tələbələri üçün </w:t>
      </w:r>
    </w:p>
    <w:p w:rsidR="00C312EA" w:rsidRPr="00E635BE" w:rsidRDefault="00C312EA" w:rsidP="00C312EA">
      <w:pPr>
        <w:spacing w:after="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t>DERMATOVENEROLOGİYA</w:t>
      </w:r>
      <w:r>
        <w:rPr>
          <w:rFonts w:ascii="Times New Roman" w:hAnsi="Times New Roman" w:cs="Times New Roman"/>
          <w:b/>
          <w:sz w:val="24"/>
          <w:szCs w:val="24"/>
          <w:lang w:val="az-Latn-AZ"/>
        </w:rPr>
        <w:t xml:space="preserve"> fənni</w:t>
      </w:r>
      <w:r w:rsidRPr="00E635BE">
        <w:rPr>
          <w:rFonts w:ascii="Times New Roman" w:hAnsi="Times New Roman" w:cs="Times New Roman"/>
          <w:b/>
          <w:sz w:val="24"/>
          <w:szCs w:val="24"/>
          <w:lang w:val="az-Latn-AZ"/>
        </w:rPr>
        <w:t xml:space="preserve"> üzrə mühazirə mövzularının</w:t>
      </w:r>
    </w:p>
    <w:p w:rsidR="00C312EA" w:rsidRPr="00E635BE" w:rsidRDefault="00C312EA" w:rsidP="00C312EA">
      <w:pPr>
        <w:spacing w:after="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t>Təqvim planı</w:t>
      </w:r>
    </w:p>
    <w:p w:rsidR="00C312EA" w:rsidRPr="00E635BE" w:rsidRDefault="00C312EA" w:rsidP="00C312EA">
      <w:pPr>
        <w:spacing w:after="0"/>
        <w:ind w:left="2124" w:hanging="2124"/>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t xml:space="preserve"> </w:t>
      </w:r>
    </w:p>
    <w:p w:rsidR="00C312EA" w:rsidRPr="00E635BE" w:rsidRDefault="00C312EA" w:rsidP="00C312EA">
      <w:pPr>
        <w:shd w:val="clear" w:color="auto" w:fill="FFFFFF"/>
        <w:autoSpaceDE w:val="0"/>
        <w:autoSpaceDN w:val="0"/>
        <w:adjustRightInd w:val="0"/>
        <w:spacing w:after="0"/>
        <w:contextualSpacing/>
        <w:jc w:val="center"/>
        <w:rPr>
          <w:rFonts w:ascii="Times New Roman" w:hAnsi="Times New Roman" w:cs="Times New Roman"/>
          <w:b/>
          <w:sz w:val="24"/>
          <w:szCs w:val="24"/>
          <w:lang w:val="az-Latn-AZ"/>
        </w:rPr>
      </w:pPr>
    </w:p>
    <w:p w:rsidR="00C312EA" w:rsidRPr="00E635BE" w:rsidRDefault="00C312EA" w:rsidP="00C312EA">
      <w:pPr>
        <w:shd w:val="clear" w:color="auto" w:fill="FFFFFF"/>
        <w:autoSpaceDE w:val="0"/>
        <w:autoSpaceDN w:val="0"/>
        <w:adjustRightInd w:val="0"/>
        <w:spacing w:after="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t xml:space="preserve">2021/2022-ci tədris ili </w:t>
      </w:r>
      <w:r>
        <w:rPr>
          <w:rFonts w:ascii="Times New Roman" w:hAnsi="Times New Roman" w:cs="Times New Roman"/>
          <w:b/>
          <w:sz w:val="24"/>
          <w:szCs w:val="24"/>
          <w:lang w:val="az-Latn-AZ"/>
        </w:rPr>
        <w:t>Yaz</w:t>
      </w:r>
      <w:r w:rsidRPr="00E635BE">
        <w:rPr>
          <w:rFonts w:ascii="Times New Roman" w:hAnsi="Times New Roman" w:cs="Times New Roman"/>
          <w:b/>
          <w:sz w:val="24"/>
          <w:szCs w:val="24"/>
          <w:lang w:val="az-Latn-AZ"/>
        </w:rPr>
        <w:t xml:space="preserve"> semestri</w:t>
      </w:r>
    </w:p>
    <w:tbl>
      <w:tblPr>
        <w:tblStyle w:val="a4"/>
        <w:tblW w:w="10632" w:type="dxa"/>
        <w:tblInd w:w="-743" w:type="dxa"/>
        <w:tblLook w:val="04A0"/>
      </w:tblPr>
      <w:tblGrid>
        <w:gridCol w:w="993"/>
        <w:gridCol w:w="8505"/>
        <w:gridCol w:w="1134"/>
      </w:tblGrid>
      <w:tr w:rsidR="00C312EA" w:rsidRPr="00E635BE" w:rsidTr="00AB0747">
        <w:tc>
          <w:tcPr>
            <w:tcW w:w="993" w:type="dxa"/>
          </w:tcPr>
          <w:p w:rsidR="00C312EA" w:rsidRPr="00E635BE" w:rsidRDefault="00C312EA" w:rsidP="00AB0747">
            <w:pPr>
              <w:autoSpaceDE w:val="0"/>
              <w:autoSpaceDN w:val="0"/>
              <w:adjustRightInd w:val="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t>Həftə</w:t>
            </w:r>
          </w:p>
        </w:tc>
        <w:tc>
          <w:tcPr>
            <w:tcW w:w="8505" w:type="dxa"/>
          </w:tcPr>
          <w:p w:rsidR="00C312EA" w:rsidRPr="00E635BE" w:rsidRDefault="00C312EA" w:rsidP="00AB0747">
            <w:pPr>
              <w:autoSpaceDE w:val="0"/>
              <w:autoSpaceDN w:val="0"/>
              <w:adjustRightInd w:val="0"/>
              <w:contextualSpacing/>
              <w:jc w:val="center"/>
              <w:rPr>
                <w:rFonts w:ascii="Times New Roman" w:hAnsi="Times New Roman" w:cs="Times New Roman"/>
                <w:b/>
                <w:sz w:val="24"/>
                <w:szCs w:val="24"/>
                <w:lang w:val="en-US"/>
              </w:rPr>
            </w:pPr>
            <w:r w:rsidRPr="00E635BE">
              <w:rPr>
                <w:rFonts w:ascii="Times New Roman" w:hAnsi="Times New Roman" w:cs="Times New Roman"/>
                <w:b/>
                <w:sz w:val="24"/>
                <w:szCs w:val="24"/>
                <w:lang w:val="en-US"/>
              </w:rPr>
              <w:t xml:space="preserve">Mövzu </w:t>
            </w:r>
          </w:p>
        </w:tc>
        <w:tc>
          <w:tcPr>
            <w:tcW w:w="1134" w:type="dxa"/>
          </w:tcPr>
          <w:p w:rsidR="00C312EA" w:rsidRPr="00E635BE" w:rsidRDefault="00C312EA" w:rsidP="00AB0747">
            <w:pPr>
              <w:autoSpaceDE w:val="0"/>
              <w:autoSpaceDN w:val="0"/>
              <w:adjustRightInd w:val="0"/>
              <w:contextualSpacing/>
              <w:jc w:val="center"/>
              <w:rPr>
                <w:rFonts w:ascii="Times New Roman" w:hAnsi="Times New Roman" w:cs="Times New Roman"/>
                <w:b/>
                <w:sz w:val="24"/>
                <w:szCs w:val="24"/>
              </w:rPr>
            </w:pPr>
            <w:r w:rsidRPr="00E635BE">
              <w:rPr>
                <w:rFonts w:ascii="Times New Roman" w:hAnsi="Times New Roman" w:cs="Times New Roman"/>
                <w:b/>
                <w:sz w:val="24"/>
                <w:szCs w:val="24"/>
                <w:lang w:val="az-Latn-AZ"/>
              </w:rPr>
              <w:t xml:space="preserve">Saat </w:t>
            </w:r>
            <w:r w:rsidRPr="00E635BE">
              <w:rPr>
                <w:rFonts w:ascii="Times New Roman" w:hAnsi="Times New Roman" w:cs="Times New Roman"/>
                <w:b/>
                <w:sz w:val="24"/>
                <w:szCs w:val="24"/>
              </w:rPr>
              <w:t xml:space="preserve"> </w:t>
            </w:r>
          </w:p>
        </w:tc>
      </w:tr>
      <w:tr w:rsidR="00C312EA" w:rsidRPr="00E635BE" w:rsidTr="00AB0747">
        <w:tc>
          <w:tcPr>
            <w:tcW w:w="993" w:type="dxa"/>
          </w:tcPr>
          <w:p w:rsidR="00C312EA" w:rsidRPr="00E635BE" w:rsidRDefault="00C312EA"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1</w:t>
            </w:r>
          </w:p>
        </w:tc>
        <w:tc>
          <w:tcPr>
            <w:tcW w:w="8505" w:type="dxa"/>
          </w:tcPr>
          <w:p w:rsidR="00C312EA" w:rsidRPr="004350CB" w:rsidRDefault="00C312EA" w:rsidP="00AB0747">
            <w:pPr>
              <w:autoSpaceDE w:val="0"/>
              <w:autoSpaceDN w:val="0"/>
              <w:adjustRightInd w:val="0"/>
              <w:contextualSpacing/>
              <w:rPr>
                <w:rFonts w:ascii="Times New Roman" w:hAnsi="Times New Roman" w:cs="Times New Roman"/>
                <w:sz w:val="24"/>
                <w:szCs w:val="24"/>
                <w:lang w:val="en-US"/>
              </w:rPr>
            </w:pPr>
            <w:r w:rsidRPr="004350CB">
              <w:rPr>
                <w:rFonts w:ascii="Times New Roman" w:hAnsi="Times New Roman" w:cs="Times New Roman"/>
                <w:sz w:val="24"/>
                <w:szCs w:val="24"/>
                <w:lang w:val="az-Latn-AZ"/>
              </w:rPr>
              <w:t xml:space="preserve">Dermatologiyaya giriş. Dərinin anatomiya, histologiya, fiziologiyası. Birincili və ikincili morfoloji elementlər. Parazitar dermatozlar (qoturluq, bitlilik). Epidemiologiya. Etiologiya. Patogenez. </w:t>
            </w:r>
            <w:r w:rsidRPr="004350CB">
              <w:rPr>
                <w:rFonts w:ascii="Times New Roman" w:hAnsi="Times New Roman" w:cs="Times New Roman"/>
                <w:lang w:val="az-Latn-AZ"/>
              </w:rPr>
              <w:t xml:space="preserve"> </w:t>
            </w:r>
            <w:r w:rsidRPr="004350CB">
              <w:rPr>
                <w:rFonts w:ascii="Times New Roman" w:hAnsi="Times New Roman" w:cs="Times New Roman"/>
                <w:sz w:val="24"/>
                <w:szCs w:val="24"/>
                <w:lang w:val="az-Latn-AZ"/>
              </w:rPr>
              <w:t>Klinika. Laborator diaqnostika. Differensial diaqnostika. Müalicə və profilaktika</w:t>
            </w:r>
          </w:p>
        </w:tc>
        <w:tc>
          <w:tcPr>
            <w:tcW w:w="1134" w:type="dxa"/>
          </w:tcPr>
          <w:p w:rsidR="00C312EA" w:rsidRPr="00E635BE" w:rsidRDefault="00C312EA"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C312EA" w:rsidRPr="00E635BE" w:rsidTr="00AB0747">
        <w:tc>
          <w:tcPr>
            <w:tcW w:w="993" w:type="dxa"/>
          </w:tcPr>
          <w:p w:rsidR="00C312EA" w:rsidRPr="00E635BE" w:rsidRDefault="00C312EA"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c>
          <w:tcPr>
            <w:tcW w:w="8505" w:type="dxa"/>
          </w:tcPr>
          <w:p w:rsidR="00C312EA" w:rsidRPr="004350CB" w:rsidRDefault="00C312EA" w:rsidP="00AB0747">
            <w:pPr>
              <w:autoSpaceDE w:val="0"/>
              <w:autoSpaceDN w:val="0"/>
              <w:adjustRightInd w:val="0"/>
              <w:contextualSpacing/>
              <w:rPr>
                <w:rFonts w:ascii="Times New Roman" w:hAnsi="Times New Roman" w:cs="Times New Roman"/>
                <w:sz w:val="24"/>
                <w:szCs w:val="24"/>
                <w:lang w:val="az-Latn-AZ"/>
              </w:rPr>
            </w:pPr>
            <w:r w:rsidRPr="004350CB">
              <w:rPr>
                <w:rFonts w:ascii="Times New Roman" w:hAnsi="Times New Roman" w:cs="Times New Roman"/>
                <w:sz w:val="24"/>
                <w:szCs w:val="24"/>
                <w:lang w:val="az-Latn-AZ"/>
              </w:rPr>
              <w:t xml:space="preserve">Bakterial dermatozlar  (piodermiyalar, dəri vərəmi, cüzam). Dəri leyşmaniozu. Epidemiologiya.  Etiologiya. Patogenez. </w:t>
            </w:r>
            <w:r w:rsidRPr="004350CB">
              <w:rPr>
                <w:rFonts w:ascii="Times New Roman" w:hAnsi="Times New Roman" w:cs="Times New Roman"/>
                <w:lang w:val="az-Latn-AZ"/>
              </w:rPr>
              <w:t xml:space="preserve"> </w:t>
            </w:r>
            <w:r w:rsidRPr="004350CB">
              <w:rPr>
                <w:rFonts w:ascii="Times New Roman" w:hAnsi="Times New Roman" w:cs="Times New Roman"/>
                <w:sz w:val="24"/>
                <w:szCs w:val="24"/>
                <w:lang w:val="az-Latn-AZ"/>
              </w:rPr>
              <w:t>Təsnifat. Klinika. Laborator  diaqnostika. Differensial diaqnostika. Müalicə və profilaktik</w:t>
            </w:r>
          </w:p>
        </w:tc>
        <w:tc>
          <w:tcPr>
            <w:tcW w:w="1134" w:type="dxa"/>
          </w:tcPr>
          <w:p w:rsidR="00C312EA" w:rsidRPr="00E635BE" w:rsidRDefault="00C312EA"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C312EA" w:rsidRPr="00E635BE" w:rsidTr="00AB0747">
        <w:tc>
          <w:tcPr>
            <w:tcW w:w="993" w:type="dxa"/>
          </w:tcPr>
          <w:p w:rsidR="00C312EA" w:rsidRPr="00E635BE" w:rsidRDefault="00C312EA"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3</w:t>
            </w:r>
          </w:p>
        </w:tc>
        <w:tc>
          <w:tcPr>
            <w:tcW w:w="8505" w:type="dxa"/>
          </w:tcPr>
          <w:p w:rsidR="00C312EA" w:rsidRPr="004350CB" w:rsidRDefault="00C312EA" w:rsidP="00AB0747">
            <w:pPr>
              <w:autoSpaceDE w:val="0"/>
              <w:autoSpaceDN w:val="0"/>
              <w:adjustRightInd w:val="0"/>
              <w:contextualSpacing/>
              <w:rPr>
                <w:rFonts w:ascii="Times New Roman" w:hAnsi="Times New Roman" w:cs="Times New Roman"/>
                <w:sz w:val="24"/>
                <w:szCs w:val="24"/>
                <w:lang w:val="az-Latn-AZ"/>
              </w:rPr>
            </w:pPr>
            <w:r w:rsidRPr="004350CB">
              <w:rPr>
                <w:rFonts w:ascii="Times New Roman" w:hAnsi="Times New Roman" w:cs="Times New Roman"/>
                <w:sz w:val="24"/>
                <w:szCs w:val="24"/>
                <w:lang w:val="az-Latn-AZ"/>
              </w:rPr>
              <w:t xml:space="preserve">Dermatomikozlar  (çəhrayı dəmrov, qasıq epidermofitiyası, ayaqların epidermomikozu,  rubromikoz, trixofitiya, favus, mikrosporiya, kandidoz, dərin mikozlar). Virus dermatozları  (sadə herpes, kəmərləyici herpes, ziyillər, kontagioz mollyusk). Epidemiologiya.  Etiologiya. Patogenez. </w:t>
            </w:r>
            <w:r w:rsidRPr="004350CB">
              <w:rPr>
                <w:rFonts w:ascii="Times New Roman" w:hAnsi="Times New Roman" w:cs="Times New Roman"/>
                <w:lang w:val="az-Latn-AZ"/>
              </w:rPr>
              <w:t xml:space="preserve"> </w:t>
            </w:r>
            <w:r w:rsidRPr="004350CB">
              <w:rPr>
                <w:rFonts w:ascii="Times New Roman" w:hAnsi="Times New Roman" w:cs="Times New Roman"/>
                <w:sz w:val="24"/>
                <w:szCs w:val="24"/>
                <w:lang w:val="az-Latn-AZ"/>
              </w:rPr>
              <w:t>Klinika. Laborator  diaqnostika. Differensial diaqnostika. Müalicə və profilaktika.</w:t>
            </w:r>
          </w:p>
        </w:tc>
        <w:tc>
          <w:tcPr>
            <w:tcW w:w="1134" w:type="dxa"/>
          </w:tcPr>
          <w:p w:rsidR="00C312EA" w:rsidRPr="00E635BE" w:rsidRDefault="00C312EA"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C312EA" w:rsidRPr="00E635BE" w:rsidTr="00AB0747">
        <w:tc>
          <w:tcPr>
            <w:tcW w:w="993" w:type="dxa"/>
          </w:tcPr>
          <w:p w:rsidR="00C312EA" w:rsidRPr="00E635BE" w:rsidRDefault="00C312EA"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4</w:t>
            </w:r>
          </w:p>
        </w:tc>
        <w:tc>
          <w:tcPr>
            <w:tcW w:w="8505" w:type="dxa"/>
          </w:tcPr>
          <w:p w:rsidR="00C312EA" w:rsidRPr="004350CB" w:rsidRDefault="00C312EA" w:rsidP="00AB0747">
            <w:pPr>
              <w:autoSpaceDE w:val="0"/>
              <w:autoSpaceDN w:val="0"/>
              <w:adjustRightInd w:val="0"/>
              <w:contextualSpacing/>
              <w:rPr>
                <w:rFonts w:ascii="Times New Roman" w:hAnsi="Times New Roman" w:cs="Times New Roman"/>
                <w:sz w:val="24"/>
                <w:szCs w:val="24"/>
                <w:lang w:val="az-Latn-AZ"/>
              </w:rPr>
            </w:pPr>
            <w:r w:rsidRPr="004350CB">
              <w:rPr>
                <w:rFonts w:ascii="Times New Roman" w:hAnsi="Times New Roman" w:cs="Times New Roman"/>
                <w:sz w:val="24"/>
                <w:szCs w:val="24"/>
                <w:lang w:val="az-Latn-AZ"/>
              </w:rPr>
              <w:t>Dermatitlər. Toksidermiyalar. Allerqodermatozlar. Papulo-skvamoz dermatozlar (psoriaz, qırmızı yastı dəmrov, çəhrayı dəmrov). Qovuqlu dermatozlar (pemfiqus, pemfiqoid, dürinq dermatiti). Kollagenozlar (qırmızı qurdeşənəyi, sklerodermiya, dermatomiozit). Epidemiologiya, etiopatogenez. Klinik və patomorfoloji təzahürlər.  Diaqnostika. Differensial diaqnostika. Müalicə və profilaktika</w:t>
            </w:r>
            <w:r>
              <w:rPr>
                <w:rFonts w:ascii="Times New Roman" w:hAnsi="Times New Roman" w:cs="Times New Roman"/>
                <w:sz w:val="24"/>
                <w:szCs w:val="24"/>
                <w:lang w:val="az-Latn-AZ"/>
              </w:rPr>
              <w:t>.</w:t>
            </w:r>
          </w:p>
        </w:tc>
        <w:tc>
          <w:tcPr>
            <w:tcW w:w="1134" w:type="dxa"/>
          </w:tcPr>
          <w:p w:rsidR="00C312EA" w:rsidRPr="00E635BE" w:rsidRDefault="00C312EA"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C312EA" w:rsidRPr="00E635BE" w:rsidTr="00AB0747">
        <w:tc>
          <w:tcPr>
            <w:tcW w:w="993" w:type="dxa"/>
          </w:tcPr>
          <w:p w:rsidR="00C312EA" w:rsidRPr="00E635BE" w:rsidRDefault="00C312EA"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5</w:t>
            </w:r>
          </w:p>
        </w:tc>
        <w:tc>
          <w:tcPr>
            <w:tcW w:w="8505" w:type="dxa"/>
          </w:tcPr>
          <w:p w:rsidR="00C312EA" w:rsidRPr="004350CB" w:rsidRDefault="00C312EA" w:rsidP="00AB0747">
            <w:pPr>
              <w:autoSpaceDE w:val="0"/>
              <w:autoSpaceDN w:val="0"/>
              <w:adjustRightInd w:val="0"/>
              <w:contextualSpacing/>
              <w:rPr>
                <w:rFonts w:ascii="Times New Roman" w:hAnsi="Times New Roman" w:cs="Times New Roman"/>
                <w:sz w:val="24"/>
                <w:szCs w:val="24"/>
                <w:lang w:val="az-Latn-AZ"/>
              </w:rPr>
            </w:pPr>
            <w:r w:rsidRPr="004350CB">
              <w:rPr>
                <w:rFonts w:ascii="Times New Roman" w:hAnsi="Times New Roman" w:cs="Times New Roman"/>
                <w:sz w:val="24"/>
                <w:szCs w:val="24"/>
                <w:lang w:val="az-Latn-AZ"/>
              </w:rPr>
              <w:t>Venerologiyaya giriş. CYYİ. Sifilis. Etiologiya və patogenezi. Sifilisin gedişi. İnkubasiya dövrü. Erkən sifilis (birincili sifilis). Klinik təzahürləri, diaqnostikası və  differensial diaqnostikası</w:t>
            </w:r>
          </w:p>
        </w:tc>
        <w:tc>
          <w:tcPr>
            <w:tcW w:w="1134" w:type="dxa"/>
          </w:tcPr>
          <w:p w:rsidR="00C312EA" w:rsidRPr="00E635BE" w:rsidRDefault="00C312EA"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C312EA" w:rsidRPr="00E635BE" w:rsidTr="00AB0747">
        <w:tc>
          <w:tcPr>
            <w:tcW w:w="993" w:type="dxa"/>
          </w:tcPr>
          <w:p w:rsidR="00C312EA" w:rsidRPr="00E635BE" w:rsidRDefault="00C312EA"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6</w:t>
            </w:r>
          </w:p>
        </w:tc>
        <w:tc>
          <w:tcPr>
            <w:tcW w:w="8505" w:type="dxa"/>
          </w:tcPr>
          <w:p w:rsidR="00C312EA" w:rsidRPr="004350CB" w:rsidRDefault="00C312EA" w:rsidP="00AB0747">
            <w:pPr>
              <w:autoSpaceDE w:val="0"/>
              <w:autoSpaceDN w:val="0"/>
              <w:adjustRightInd w:val="0"/>
              <w:contextualSpacing/>
              <w:rPr>
                <w:rFonts w:ascii="Times New Roman" w:hAnsi="Times New Roman" w:cs="Times New Roman"/>
                <w:sz w:val="24"/>
                <w:szCs w:val="24"/>
                <w:lang w:val="az-Latn-AZ"/>
              </w:rPr>
            </w:pPr>
            <w:r w:rsidRPr="004350CB">
              <w:rPr>
                <w:rFonts w:ascii="Times New Roman" w:hAnsi="Times New Roman" w:cs="Times New Roman"/>
                <w:sz w:val="24"/>
                <w:szCs w:val="24"/>
                <w:lang w:val="az-Latn-AZ"/>
              </w:rPr>
              <w:t>Erkən (ikincili, erkən gizli) və gecikmiş (üçüncülü, kardiovaskulyar, neyrosifilis, gecikmiş gizli) sifilis. Klinik təzahürləri, diaqnostikası və  differensial diaqnostikası</w:t>
            </w:r>
          </w:p>
        </w:tc>
        <w:tc>
          <w:tcPr>
            <w:tcW w:w="1134" w:type="dxa"/>
          </w:tcPr>
          <w:p w:rsidR="00C312EA" w:rsidRPr="00E635BE" w:rsidRDefault="00C312EA"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C312EA" w:rsidRPr="00E635BE" w:rsidTr="00AB0747">
        <w:tc>
          <w:tcPr>
            <w:tcW w:w="993" w:type="dxa"/>
          </w:tcPr>
          <w:p w:rsidR="00C312EA" w:rsidRPr="00E635BE" w:rsidRDefault="00C312EA"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7</w:t>
            </w:r>
          </w:p>
        </w:tc>
        <w:tc>
          <w:tcPr>
            <w:tcW w:w="8505" w:type="dxa"/>
          </w:tcPr>
          <w:p w:rsidR="00C312EA" w:rsidRPr="004350CB" w:rsidRDefault="00C312EA" w:rsidP="00AB0747">
            <w:pPr>
              <w:autoSpaceDE w:val="0"/>
              <w:autoSpaceDN w:val="0"/>
              <w:adjustRightInd w:val="0"/>
              <w:contextualSpacing/>
              <w:rPr>
                <w:rFonts w:ascii="Times New Roman" w:hAnsi="Times New Roman" w:cs="Times New Roman"/>
                <w:sz w:val="24"/>
                <w:szCs w:val="24"/>
                <w:lang w:val="az-Latn-AZ"/>
              </w:rPr>
            </w:pPr>
            <w:r w:rsidRPr="004350CB">
              <w:rPr>
                <w:rFonts w:ascii="Times New Roman" w:hAnsi="Times New Roman" w:cs="Times New Roman"/>
                <w:sz w:val="24"/>
                <w:szCs w:val="24"/>
                <w:lang w:val="az-Latn-AZ"/>
              </w:rPr>
              <w:t>Anadangəlmə erkən və gecikmiş sifilis. Klinik təzahürləri, diaqnostikası və  differensial diaqnostikası. Sifilisin laborator diaqnostikası və müalicəsi</w:t>
            </w:r>
          </w:p>
        </w:tc>
        <w:tc>
          <w:tcPr>
            <w:tcW w:w="1134" w:type="dxa"/>
          </w:tcPr>
          <w:p w:rsidR="00C312EA" w:rsidRPr="00E635BE" w:rsidRDefault="00C312EA"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C312EA" w:rsidRPr="00E635BE" w:rsidTr="00AB0747">
        <w:tc>
          <w:tcPr>
            <w:tcW w:w="993" w:type="dxa"/>
          </w:tcPr>
          <w:p w:rsidR="00C312EA" w:rsidRPr="00E635BE" w:rsidRDefault="00C312EA"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8</w:t>
            </w:r>
          </w:p>
        </w:tc>
        <w:tc>
          <w:tcPr>
            <w:tcW w:w="8505" w:type="dxa"/>
          </w:tcPr>
          <w:p w:rsidR="00C312EA" w:rsidRPr="004350CB" w:rsidRDefault="00C312EA" w:rsidP="00AB0747">
            <w:pPr>
              <w:autoSpaceDE w:val="0"/>
              <w:autoSpaceDN w:val="0"/>
              <w:adjustRightInd w:val="0"/>
              <w:contextualSpacing/>
              <w:rPr>
                <w:rFonts w:ascii="Times New Roman" w:hAnsi="Times New Roman" w:cs="Times New Roman"/>
                <w:sz w:val="24"/>
                <w:szCs w:val="24"/>
                <w:lang w:val="az-Latn-AZ"/>
              </w:rPr>
            </w:pPr>
            <w:r w:rsidRPr="004350CB">
              <w:rPr>
                <w:rFonts w:ascii="Times New Roman" w:hAnsi="Times New Roman" w:cs="Times New Roman"/>
                <w:sz w:val="24"/>
                <w:szCs w:val="24"/>
                <w:lang w:val="az-Latn-AZ"/>
              </w:rPr>
              <w:t xml:space="preserve">Qonokokk infeksiyası və qeyri-qonokokk  urogenital  CYYİ (xlamidiya infeksiyası, urogenital trixomoniaz, genital herpes, anogenital ziyillər). Urogenital kandidoz, bakterial vaginoz. İİV-infeksiya. Epidemiologiya. Etiologiya. Patogenez. </w:t>
            </w:r>
            <w:r w:rsidRPr="004350CB">
              <w:rPr>
                <w:rFonts w:ascii="Times New Roman" w:hAnsi="Times New Roman" w:cs="Times New Roman"/>
                <w:lang w:val="az-Latn-AZ"/>
              </w:rPr>
              <w:t xml:space="preserve"> </w:t>
            </w:r>
            <w:r w:rsidRPr="004350CB">
              <w:rPr>
                <w:rFonts w:ascii="Times New Roman" w:hAnsi="Times New Roman" w:cs="Times New Roman"/>
                <w:sz w:val="24"/>
                <w:szCs w:val="24"/>
                <w:lang w:val="az-Latn-AZ"/>
              </w:rPr>
              <w:t>Klinik təzahürlər. Laborator diaqnostika. Differensial diaqnostika. Müalicə və profilaktika.</w:t>
            </w:r>
          </w:p>
        </w:tc>
        <w:tc>
          <w:tcPr>
            <w:tcW w:w="1134" w:type="dxa"/>
          </w:tcPr>
          <w:p w:rsidR="00C312EA" w:rsidRPr="00E635BE" w:rsidRDefault="00C312EA"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bl>
    <w:p w:rsidR="00C312EA" w:rsidRDefault="00C312EA" w:rsidP="00C312EA">
      <w:pPr>
        <w:rPr>
          <w:rFonts w:ascii="Times New Roman" w:hAnsi="Times New Roman" w:cs="Times New Roman"/>
          <w:b/>
          <w:sz w:val="24"/>
          <w:szCs w:val="24"/>
          <w:lang w:val="az-Latn-AZ"/>
        </w:rPr>
      </w:pPr>
      <w:r>
        <w:rPr>
          <w:rFonts w:ascii="Times New Roman" w:hAnsi="Times New Roman" w:cs="Times New Roman"/>
          <w:b/>
          <w:sz w:val="24"/>
          <w:szCs w:val="24"/>
          <w:lang w:val="az-Latn-AZ"/>
        </w:rPr>
        <w:br w:type="page"/>
      </w:r>
    </w:p>
    <w:p w:rsidR="00C312EA" w:rsidRPr="00E635BE" w:rsidRDefault="00C312EA" w:rsidP="00C312EA">
      <w:pPr>
        <w:pBdr>
          <w:bottom w:val="single" w:sz="12" w:space="1" w:color="auto"/>
        </w:pBdr>
        <w:shd w:val="clear" w:color="auto" w:fill="FFFFFF"/>
        <w:autoSpaceDE w:val="0"/>
        <w:autoSpaceDN w:val="0"/>
        <w:adjustRightInd w:val="0"/>
        <w:spacing w:after="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lastRenderedPageBreak/>
        <w:t>Azərbaycan Tibb Universiteti</w:t>
      </w:r>
    </w:p>
    <w:p w:rsidR="00C312EA" w:rsidRPr="00E635BE" w:rsidRDefault="00C312EA" w:rsidP="00C312EA">
      <w:pPr>
        <w:pBdr>
          <w:bottom w:val="single" w:sz="12" w:space="1" w:color="auto"/>
        </w:pBdr>
        <w:shd w:val="clear" w:color="auto" w:fill="FFFFFF"/>
        <w:autoSpaceDE w:val="0"/>
        <w:autoSpaceDN w:val="0"/>
        <w:adjustRightInd w:val="0"/>
        <w:spacing w:after="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t>Dermatovenerologiya kafedrası</w:t>
      </w:r>
    </w:p>
    <w:p w:rsidR="00C312EA" w:rsidRPr="007B2FE4" w:rsidRDefault="00C312EA" w:rsidP="00C312EA">
      <w:pPr>
        <w:shd w:val="clear" w:color="auto" w:fill="FFFFFF"/>
        <w:autoSpaceDE w:val="0"/>
        <w:autoSpaceDN w:val="0"/>
        <w:adjustRightInd w:val="0"/>
        <w:spacing w:after="0"/>
        <w:contextualSpacing/>
        <w:jc w:val="center"/>
        <w:rPr>
          <w:rFonts w:ascii="Times New Roman" w:hAnsi="Times New Roman" w:cs="Times New Roman"/>
          <w:b/>
          <w:sz w:val="24"/>
          <w:szCs w:val="24"/>
          <w:lang w:val="az-Latn-AZ"/>
        </w:rPr>
      </w:pPr>
    </w:p>
    <w:p w:rsidR="00C312EA" w:rsidRPr="00E635BE" w:rsidRDefault="00C312EA" w:rsidP="00C312EA">
      <w:pPr>
        <w:spacing w:after="0"/>
        <w:contextualSpacing/>
        <w:jc w:val="center"/>
        <w:rPr>
          <w:rFonts w:ascii="Times New Roman" w:hAnsi="Times New Roman" w:cs="Times New Roman"/>
          <w:b/>
          <w:sz w:val="24"/>
          <w:szCs w:val="24"/>
          <w:lang w:val="az-Latn-AZ"/>
        </w:rPr>
      </w:pPr>
      <w:r w:rsidRPr="007B2FE4">
        <w:rPr>
          <w:rFonts w:ascii="Times New Roman" w:hAnsi="Times New Roman" w:cs="Times New Roman"/>
          <w:b/>
          <w:sz w:val="24"/>
          <w:szCs w:val="24"/>
          <w:lang w:val="az-Latn-AZ"/>
        </w:rPr>
        <w:t xml:space="preserve">ATU-nun </w:t>
      </w:r>
      <w:r>
        <w:rPr>
          <w:rFonts w:ascii="Times New Roman" w:hAnsi="Times New Roman" w:cs="Times New Roman"/>
          <w:b/>
          <w:bCs/>
          <w:sz w:val="24"/>
          <w:szCs w:val="24"/>
          <w:lang w:val="az-Latn-AZ"/>
        </w:rPr>
        <w:t>İCTİMAİ SƏHİYYƏ</w:t>
      </w:r>
      <w:r w:rsidRPr="004D68D1">
        <w:rPr>
          <w:rFonts w:ascii="Times New Roman" w:hAnsi="Times New Roman" w:cs="Times New Roman"/>
          <w:b/>
          <w:bCs/>
          <w:sz w:val="24"/>
          <w:szCs w:val="24"/>
          <w:lang w:val="az-Latn-AZ"/>
        </w:rPr>
        <w:t xml:space="preserve"> </w:t>
      </w:r>
      <w:r w:rsidRPr="00E635BE">
        <w:rPr>
          <w:rFonts w:ascii="Times New Roman" w:hAnsi="Times New Roman" w:cs="Times New Roman"/>
          <w:b/>
          <w:sz w:val="24"/>
          <w:szCs w:val="24"/>
          <w:lang w:val="az-Latn-AZ"/>
        </w:rPr>
        <w:t xml:space="preserve">fakültəsinin </w:t>
      </w:r>
      <w:r>
        <w:rPr>
          <w:rFonts w:ascii="Times New Roman" w:hAnsi="Times New Roman" w:cs="Times New Roman"/>
          <w:b/>
          <w:sz w:val="24"/>
          <w:szCs w:val="24"/>
          <w:lang w:val="az-Latn-AZ"/>
        </w:rPr>
        <w:t xml:space="preserve"> V</w:t>
      </w:r>
      <w:r w:rsidRPr="00E635BE">
        <w:rPr>
          <w:rFonts w:ascii="Times New Roman" w:hAnsi="Times New Roman" w:cs="Times New Roman"/>
          <w:b/>
          <w:sz w:val="24"/>
          <w:szCs w:val="24"/>
          <w:lang w:val="az-Latn-AZ"/>
        </w:rPr>
        <w:t xml:space="preserve"> kurs tələbələri üçün </w:t>
      </w:r>
    </w:p>
    <w:p w:rsidR="00C312EA" w:rsidRPr="00E635BE" w:rsidRDefault="00C312EA" w:rsidP="00C312EA">
      <w:pPr>
        <w:spacing w:after="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t xml:space="preserve">DERMATOVENEROLOGİYA </w:t>
      </w:r>
      <w:r>
        <w:rPr>
          <w:rFonts w:ascii="Times New Roman" w:hAnsi="Times New Roman" w:cs="Times New Roman"/>
          <w:b/>
          <w:sz w:val="24"/>
          <w:szCs w:val="24"/>
          <w:lang w:val="az-Latn-AZ"/>
        </w:rPr>
        <w:t xml:space="preserve">fənni </w:t>
      </w:r>
      <w:r w:rsidRPr="00E635BE">
        <w:rPr>
          <w:rFonts w:ascii="Times New Roman" w:hAnsi="Times New Roman" w:cs="Times New Roman"/>
          <w:b/>
          <w:sz w:val="24"/>
          <w:szCs w:val="24"/>
          <w:lang w:val="az-Latn-AZ"/>
        </w:rPr>
        <w:t xml:space="preserve">üzrə </w:t>
      </w:r>
      <w:r>
        <w:rPr>
          <w:rFonts w:ascii="Times New Roman" w:hAnsi="Times New Roman" w:cs="Times New Roman"/>
          <w:b/>
          <w:sz w:val="24"/>
          <w:szCs w:val="24"/>
          <w:lang w:val="az-Latn-AZ"/>
        </w:rPr>
        <w:t>təcrübi məşğələlərin</w:t>
      </w:r>
      <w:r w:rsidRPr="00E635BE">
        <w:rPr>
          <w:rFonts w:ascii="Times New Roman" w:hAnsi="Times New Roman" w:cs="Times New Roman"/>
          <w:b/>
          <w:sz w:val="24"/>
          <w:szCs w:val="24"/>
          <w:lang w:val="az-Latn-AZ"/>
        </w:rPr>
        <w:t xml:space="preserve"> mövzularının</w:t>
      </w:r>
    </w:p>
    <w:p w:rsidR="00C312EA" w:rsidRPr="00E635BE" w:rsidRDefault="00C312EA" w:rsidP="00C312EA">
      <w:pPr>
        <w:spacing w:after="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t>Təqvim planı</w:t>
      </w:r>
    </w:p>
    <w:p w:rsidR="00C312EA" w:rsidRPr="00E635BE" w:rsidRDefault="00C312EA" w:rsidP="00C312EA">
      <w:pPr>
        <w:shd w:val="clear" w:color="auto" w:fill="FFFFFF"/>
        <w:autoSpaceDE w:val="0"/>
        <w:autoSpaceDN w:val="0"/>
        <w:adjustRightInd w:val="0"/>
        <w:spacing w:after="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t xml:space="preserve">2021/2022-ci tədris ili </w:t>
      </w:r>
      <w:r>
        <w:rPr>
          <w:rFonts w:ascii="Times New Roman" w:hAnsi="Times New Roman" w:cs="Times New Roman"/>
          <w:b/>
          <w:sz w:val="24"/>
          <w:szCs w:val="24"/>
          <w:lang w:val="az-Latn-AZ"/>
        </w:rPr>
        <w:t>Yaz</w:t>
      </w:r>
      <w:r w:rsidRPr="00E635BE">
        <w:rPr>
          <w:rFonts w:ascii="Times New Roman" w:hAnsi="Times New Roman" w:cs="Times New Roman"/>
          <w:b/>
          <w:sz w:val="24"/>
          <w:szCs w:val="24"/>
          <w:lang w:val="az-Latn-AZ"/>
        </w:rPr>
        <w:t xml:space="preserve"> semestri</w:t>
      </w:r>
    </w:p>
    <w:tbl>
      <w:tblPr>
        <w:tblStyle w:val="a4"/>
        <w:tblW w:w="10632" w:type="dxa"/>
        <w:tblInd w:w="-743" w:type="dxa"/>
        <w:tblLook w:val="04A0"/>
      </w:tblPr>
      <w:tblGrid>
        <w:gridCol w:w="993"/>
        <w:gridCol w:w="8647"/>
        <w:gridCol w:w="992"/>
      </w:tblGrid>
      <w:tr w:rsidR="00C312EA" w:rsidRPr="00E635BE" w:rsidTr="00AB0747">
        <w:tc>
          <w:tcPr>
            <w:tcW w:w="993" w:type="dxa"/>
          </w:tcPr>
          <w:p w:rsidR="00C312EA" w:rsidRPr="00E635BE" w:rsidRDefault="00C312EA" w:rsidP="00AB0747">
            <w:pPr>
              <w:autoSpaceDE w:val="0"/>
              <w:autoSpaceDN w:val="0"/>
              <w:adjustRightInd w:val="0"/>
              <w:contextualSpacing/>
              <w:jc w:val="center"/>
              <w:rPr>
                <w:rFonts w:ascii="Times New Roman" w:hAnsi="Times New Roman" w:cs="Times New Roman"/>
                <w:b/>
                <w:sz w:val="24"/>
                <w:szCs w:val="24"/>
                <w:lang w:val="az-Latn-AZ"/>
              </w:rPr>
            </w:pPr>
            <w:r w:rsidRPr="00E635BE">
              <w:rPr>
                <w:rFonts w:ascii="Times New Roman" w:hAnsi="Times New Roman" w:cs="Times New Roman"/>
                <w:b/>
                <w:sz w:val="24"/>
                <w:szCs w:val="24"/>
                <w:lang w:val="az-Latn-AZ"/>
              </w:rPr>
              <w:t>Həftə</w:t>
            </w:r>
          </w:p>
        </w:tc>
        <w:tc>
          <w:tcPr>
            <w:tcW w:w="8647" w:type="dxa"/>
          </w:tcPr>
          <w:p w:rsidR="00C312EA" w:rsidRPr="00E635BE" w:rsidRDefault="00C312EA" w:rsidP="00AB0747">
            <w:pPr>
              <w:autoSpaceDE w:val="0"/>
              <w:autoSpaceDN w:val="0"/>
              <w:adjustRightInd w:val="0"/>
              <w:contextualSpacing/>
              <w:jc w:val="center"/>
              <w:rPr>
                <w:rFonts w:ascii="Times New Roman" w:hAnsi="Times New Roman" w:cs="Times New Roman"/>
                <w:b/>
                <w:sz w:val="24"/>
                <w:szCs w:val="24"/>
                <w:lang w:val="en-US"/>
              </w:rPr>
            </w:pPr>
            <w:r w:rsidRPr="00E635BE">
              <w:rPr>
                <w:rFonts w:ascii="Times New Roman" w:hAnsi="Times New Roman" w:cs="Times New Roman"/>
                <w:b/>
                <w:sz w:val="24"/>
                <w:szCs w:val="24"/>
                <w:lang w:val="en-US"/>
              </w:rPr>
              <w:t xml:space="preserve">Mövzu </w:t>
            </w:r>
          </w:p>
        </w:tc>
        <w:tc>
          <w:tcPr>
            <w:tcW w:w="992" w:type="dxa"/>
          </w:tcPr>
          <w:p w:rsidR="00C312EA" w:rsidRPr="00E635BE" w:rsidRDefault="00C312EA" w:rsidP="00AB0747">
            <w:pPr>
              <w:autoSpaceDE w:val="0"/>
              <w:autoSpaceDN w:val="0"/>
              <w:adjustRightInd w:val="0"/>
              <w:contextualSpacing/>
              <w:jc w:val="center"/>
              <w:rPr>
                <w:rFonts w:ascii="Times New Roman" w:hAnsi="Times New Roman" w:cs="Times New Roman"/>
                <w:b/>
                <w:sz w:val="24"/>
                <w:szCs w:val="24"/>
              </w:rPr>
            </w:pPr>
            <w:r w:rsidRPr="00E635BE">
              <w:rPr>
                <w:rFonts w:ascii="Times New Roman" w:hAnsi="Times New Roman" w:cs="Times New Roman"/>
                <w:b/>
                <w:sz w:val="24"/>
                <w:szCs w:val="24"/>
                <w:lang w:val="az-Latn-AZ"/>
              </w:rPr>
              <w:t xml:space="preserve">Saat </w:t>
            </w:r>
            <w:r w:rsidRPr="00E635BE">
              <w:rPr>
                <w:rFonts w:ascii="Times New Roman" w:hAnsi="Times New Roman" w:cs="Times New Roman"/>
                <w:b/>
                <w:sz w:val="24"/>
                <w:szCs w:val="24"/>
              </w:rPr>
              <w:t xml:space="preserve"> </w:t>
            </w:r>
          </w:p>
        </w:tc>
      </w:tr>
      <w:tr w:rsidR="00C312EA" w:rsidRPr="00E635BE" w:rsidTr="00AB0747">
        <w:tc>
          <w:tcPr>
            <w:tcW w:w="993" w:type="dxa"/>
          </w:tcPr>
          <w:p w:rsidR="00C312EA" w:rsidRPr="00E635BE" w:rsidRDefault="00C312EA"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1</w:t>
            </w:r>
          </w:p>
        </w:tc>
        <w:tc>
          <w:tcPr>
            <w:tcW w:w="8647" w:type="dxa"/>
          </w:tcPr>
          <w:p w:rsidR="00C312EA" w:rsidRPr="00FC7479" w:rsidRDefault="00C312EA" w:rsidP="00AB0747">
            <w:pPr>
              <w:autoSpaceDE w:val="0"/>
              <w:autoSpaceDN w:val="0"/>
              <w:adjustRightInd w:val="0"/>
              <w:contextualSpacing/>
              <w:rPr>
                <w:rFonts w:ascii="Times New Roman" w:hAnsi="Times New Roman" w:cs="Times New Roman"/>
                <w:b/>
                <w:sz w:val="24"/>
                <w:szCs w:val="24"/>
                <w:lang w:val="az-Latn-AZ"/>
              </w:rPr>
            </w:pPr>
            <w:r w:rsidRPr="009F378D">
              <w:rPr>
                <w:rFonts w:ascii="Times New Roman" w:hAnsi="Times New Roman" w:cs="Times New Roman"/>
                <w:sz w:val="24"/>
                <w:szCs w:val="24"/>
                <w:lang w:val="az-Latn-AZ"/>
              </w:rPr>
              <w:t>Dərinin quruluşu və</w:t>
            </w:r>
            <w:r>
              <w:rPr>
                <w:rFonts w:ascii="Times New Roman" w:hAnsi="Times New Roman" w:cs="Times New Roman"/>
                <w:sz w:val="24"/>
                <w:szCs w:val="24"/>
                <w:lang w:val="az-Latn-AZ"/>
              </w:rPr>
              <w:t xml:space="preserve"> funksiyaları.</w:t>
            </w:r>
            <w:r w:rsidRPr="009F378D">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B</w:t>
            </w:r>
            <w:r w:rsidRPr="009F378D">
              <w:rPr>
                <w:rFonts w:ascii="Times New Roman" w:hAnsi="Times New Roman" w:cs="Times New Roman"/>
                <w:sz w:val="24"/>
                <w:szCs w:val="24"/>
                <w:lang w:val="az-Latn-AZ"/>
              </w:rPr>
              <w:t>irincili və ikincili morfoloji elementlə</w:t>
            </w:r>
            <w:r>
              <w:rPr>
                <w:rFonts w:ascii="Times New Roman" w:hAnsi="Times New Roman" w:cs="Times New Roman"/>
                <w:sz w:val="24"/>
                <w:szCs w:val="24"/>
                <w:lang w:val="az-Latn-AZ"/>
              </w:rPr>
              <w:t xml:space="preserve">r. İnfeksion dermatozlu və CYYİ-lı xəstələrin müayinə və müşahidə   edilməsi xüsusiyyətləri  </w:t>
            </w:r>
          </w:p>
        </w:tc>
        <w:tc>
          <w:tcPr>
            <w:tcW w:w="992" w:type="dxa"/>
          </w:tcPr>
          <w:p w:rsidR="00C312EA" w:rsidRPr="00E635BE" w:rsidRDefault="00C312EA"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C312EA" w:rsidRPr="00E635BE" w:rsidTr="00AB0747">
        <w:tc>
          <w:tcPr>
            <w:tcW w:w="993" w:type="dxa"/>
          </w:tcPr>
          <w:p w:rsidR="00C312EA" w:rsidRPr="00E635BE" w:rsidRDefault="00C312EA"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c>
          <w:tcPr>
            <w:tcW w:w="8647" w:type="dxa"/>
          </w:tcPr>
          <w:p w:rsidR="00C312EA" w:rsidRPr="00E635BE" w:rsidRDefault="00C312EA" w:rsidP="00AB0747">
            <w:pPr>
              <w:autoSpaceDE w:val="0"/>
              <w:autoSpaceDN w:val="0"/>
              <w:adjustRightInd w:val="0"/>
              <w:contextualSpacing/>
              <w:rPr>
                <w:rFonts w:ascii="Times New Roman" w:hAnsi="Times New Roman" w:cs="Times New Roman"/>
                <w:b/>
                <w:sz w:val="24"/>
                <w:szCs w:val="24"/>
                <w:lang w:val="en-US"/>
              </w:rPr>
            </w:pPr>
            <w:r w:rsidRPr="00BF3C61">
              <w:rPr>
                <w:rFonts w:ascii="Times New Roman" w:hAnsi="Times New Roman" w:cs="Times New Roman"/>
                <w:sz w:val="24"/>
                <w:szCs w:val="24"/>
                <w:lang w:val="az-Latn-AZ"/>
              </w:rPr>
              <w:t>Bakterial dermatozlar</w:t>
            </w:r>
            <w:r>
              <w:rPr>
                <w:rFonts w:ascii="Times New Roman" w:hAnsi="Times New Roman" w:cs="Times New Roman"/>
                <w:sz w:val="24"/>
                <w:szCs w:val="24"/>
                <w:lang w:val="az-Latn-AZ"/>
              </w:rPr>
              <w:t xml:space="preserve"> (</w:t>
            </w:r>
            <w:r w:rsidRPr="00BF3C61">
              <w:rPr>
                <w:rFonts w:ascii="Times New Roman" w:hAnsi="Times New Roman" w:cs="Times New Roman"/>
                <w:sz w:val="24"/>
                <w:szCs w:val="24"/>
                <w:lang w:val="az-Latn-AZ"/>
              </w:rPr>
              <w:t>piodermiyalar</w:t>
            </w:r>
            <w:r>
              <w:rPr>
                <w:rFonts w:ascii="Times New Roman" w:hAnsi="Times New Roman" w:cs="Times New Roman"/>
                <w:sz w:val="24"/>
                <w:szCs w:val="24"/>
                <w:lang w:val="az-Latn-AZ"/>
              </w:rPr>
              <w:t>).</w:t>
            </w:r>
            <w:r w:rsidRPr="00581FCE">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Epidemiologiya, Etiologiya. Patogenez. Təsnifat. Klinika və laborator diaqnostika. Differensial diaqnostika. </w:t>
            </w:r>
            <w:r w:rsidRPr="00576442">
              <w:rPr>
                <w:rFonts w:ascii="Times New Roman" w:hAnsi="Times New Roman" w:cs="Times New Roman"/>
                <w:sz w:val="24"/>
                <w:szCs w:val="24"/>
                <w:lang w:val="az-Latn-AZ"/>
              </w:rPr>
              <w:t>Müalicə və profilaktika</w:t>
            </w:r>
          </w:p>
        </w:tc>
        <w:tc>
          <w:tcPr>
            <w:tcW w:w="992" w:type="dxa"/>
          </w:tcPr>
          <w:p w:rsidR="00C312EA" w:rsidRPr="00E635BE" w:rsidRDefault="00C312EA"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C312EA" w:rsidRPr="00E635BE" w:rsidTr="00AB0747">
        <w:tc>
          <w:tcPr>
            <w:tcW w:w="993" w:type="dxa"/>
          </w:tcPr>
          <w:p w:rsidR="00C312EA" w:rsidRPr="00E635BE" w:rsidRDefault="00C312EA"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3</w:t>
            </w:r>
          </w:p>
        </w:tc>
        <w:tc>
          <w:tcPr>
            <w:tcW w:w="8647" w:type="dxa"/>
          </w:tcPr>
          <w:p w:rsidR="00C312EA" w:rsidRPr="00E635BE" w:rsidRDefault="00C312EA" w:rsidP="00AB0747">
            <w:pPr>
              <w:autoSpaceDE w:val="0"/>
              <w:autoSpaceDN w:val="0"/>
              <w:adjustRightInd w:val="0"/>
              <w:contextualSpacing/>
              <w:rPr>
                <w:rFonts w:ascii="Times New Roman" w:hAnsi="Times New Roman" w:cs="Times New Roman"/>
                <w:b/>
                <w:sz w:val="24"/>
                <w:szCs w:val="24"/>
                <w:lang w:val="en-US"/>
              </w:rPr>
            </w:pPr>
            <w:r w:rsidRPr="00BF3C61">
              <w:rPr>
                <w:rFonts w:ascii="Times New Roman" w:hAnsi="Times New Roman" w:cs="Times New Roman"/>
                <w:sz w:val="24"/>
                <w:szCs w:val="24"/>
                <w:lang w:val="az-Latn-AZ"/>
              </w:rPr>
              <w:t>Bakterial dermatozlar</w:t>
            </w:r>
            <w:r>
              <w:rPr>
                <w:rFonts w:ascii="Times New Roman" w:hAnsi="Times New Roman" w:cs="Times New Roman"/>
                <w:sz w:val="24"/>
                <w:szCs w:val="24"/>
                <w:lang w:val="az-Latn-AZ"/>
              </w:rPr>
              <w:t xml:space="preserve"> (</w:t>
            </w:r>
            <w:r w:rsidRPr="00BF3C61">
              <w:rPr>
                <w:rFonts w:ascii="Times New Roman" w:hAnsi="Times New Roman" w:cs="Times New Roman"/>
                <w:sz w:val="24"/>
                <w:szCs w:val="24"/>
                <w:lang w:val="az-Latn-AZ"/>
              </w:rPr>
              <w:t>dəri vərəmi, cüzam</w:t>
            </w:r>
            <w:r>
              <w:rPr>
                <w:rFonts w:ascii="Times New Roman" w:hAnsi="Times New Roman" w:cs="Times New Roman"/>
                <w:sz w:val="24"/>
                <w:szCs w:val="24"/>
                <w:lang w:val="az-Latn-AZ"/>
              </w:rPr>
              <w:t>)</w:t>
            </w:r>
            <w:r w:rsidRPr="00BF3C61">
              <w:rPr>
                <w:rFonts w:ascii="Times New Roman" w:hAnsi="Times New Roman" w:cs="Times New Roman"/>
                <w:sz w:val="24"/>
                <w:szCs w:val="24"/>
                <w:lang w:val="az-Latn-AZ"/>
              </w:rPr>
              <w:t>.</w:t>
            </w:r>
            <w:r>
              <w:rPr>
                <w:rFonts w:ascii="Times New Roman" w:hAnsi="Times New Roman" w:cs="Times New Roman"/>
                <w:sz w:val="24"/>
                <w:szCs w:val="24"/>
                <w:lang w:val="az-Latn-AZ"/>
              </w:rPr>
              <w:t xml:space="preserve"> Dəri leyşmaniozu.</w:t>
            </w:r>
            <w:r w:rsidRPr="003F0F42">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Epidemiologiya, Etiologiya. Patogenez. Təsnifat. Klinika və laborator diaqnostika. Differensial diaqnostika. </w:t>
            </w:r>
            <w:r w:rsidRPr="00576442">
              <w:rPr>
                <w:rFonts w:ascii="Times New Roman" w:hAnsi="Times New Roman" w:cs="Times New Roman"/>
                <w:sz w:val="24"/>
                <w:szCs w:val="24"/>
                <w:lang w:val="az-Latn-AZ"/>
              </w:rPr>
              <w:t>Müalicə və profilaktika.</w:t>
            </w:r>
            <w:r w:rsidRPr="00BF3C61">
              <w:rPr>
                <w:rFonts w:ascii="Times New Roman" w:hAnsi="Times New Roman" w:cs="Times New Roman"/>
                <w:sz w:val="24"/>
                <w:szCs w:val="24"/>
                <w:lang w:val="az-Latn-AZ"/>
              </w:rPr>
              <w:t xml:space="preserve">    </w:t>
            </w:r>
          </w:p>
        </w:tc>
        <w:tc>
          <w:tcPr>
            <w:tcW w:w="992" w:type="dxa"/>
          </w:tcPr>
          <w:p w:rsidR="00C312EA" w:rsidRPr="00E635BE" w:rsidRDefault="00C312EA"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C312EA" w:rsidRPr="00E635BE" w:rsidTr="00AB0747">
        <w:tc>
          <w:tcPr>
            <w:tcW w:w="993" w:type="dxa"/>
          </w:tcPr>
          <w:p w:rsidR="00C312EA" w:rsidRPr="00E635BE" w:rsidRDefault="00C312EA"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4</w:t>
            </w:r>
          </w:p>
        </w:tc>
        <w:tc>
          <w:tcPr>
            <w:tcW w:w="8647" w:type="dxa"/>
          </w:tcPr>
          <w:p w:rsidR="00C312EA" w:rsidRPr="00E635BE" w:rsidRDefault="00C312EA" w:rsidP="00AB0747">
            <w:pPr>
              <w:autoSpaceDE w:val="0"/>
              <w:autoSpaceDN w:val="0"/>
              <w:adjustRightInd w:val="0"/>
              <w:contextualSpacing/>
              <w:rPr>
                <w:rFonts w:ascii="Times New Roman" w:hAnsi="Times New Roman" w:cs="Times New Roman"/>
                <w:b/>
                <w:sz w:val="24"/>
                <w:szCs w:val="24"/>
                <w:lang w:val="en-US"/>
              </w:rPr>
            </w:pPr>
            <w:r w:rsidRPr="00BF3C61">
              <w:rPr>
                <w:rFonts w:ascii="Times New Roman" w:hAnsi="Times New Roman" w:cs="Times New Roman"/>
                <w:sz w:val="24"/>
                <w:szCs w:val="24"/>
                <w:lang w:val="az-Latn-AZ"/>
              </w:rPr>
              <w:t>Dermatomikozlar</w:t>
            </w:r>
            <w:r>
              <w:rPr>
                <w:rFonts w:ascii="Times New Roman" w:hAnsi="Times New Roman" w:cs="Times New Roman"/>
                <w:sz w:val="24"/>
                <w:szCs w:val="24"/>
                <w:lang w:val="az-Latn-AZ"/>
              </w:rPr>
              <w:t>.</w:t>
            </w:r>
            <w:r w:rsidRPr="003F0F42">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Epidemiologiya. Etiologiya. Patogenez. </w:t>
            </w:r>
            <w:r>
              <w:rPr>
                <w:rFonts w:ascii="Times New Roman" w:hAnsi="Times New Roman" w:cs="Times New Roman"/>
                <w:lang w:val="az-Latn-AZ"/>
              </w:rPr>
              <w:t xml:space="preserve"> </w:t>
            </w:r>
            <w:r>
              <w:rPr>
                <w:rFonts w:ascii="Times New Roman" w:hAnsi="Times New Roman" w:cs="Times New Roman"/>
                <w:sz w:val="24"/>
                <w:szCs w:val="24"/>
                <w:lang w:val="az-Latn-AZ"/>
              </w:rPr>
              <w:t xml:space="preserve">Təsnifat. Əlvan dəmrov. </w:t>
            </w:r>
            <w:r w:rsidRPr="00BF3C61">
              <w:rPr>
                <w:rFonts w:ascii="Times New Roman" w:hAnsi="Times New Roman" w:cs="Times New Roman"/>
                <w:sz w:val="24"/>
                <w:szCs w:val="24"/>
                <w:lang w:val="az-Latn-AZ"/>
              </w:rPr>
              <w:t>Qasıq epidermofitiyası</w:t>
            </w:r>
            <w:r>
              <w:rPr>
                <w:rFonts w:ascii="Times New Roman" w:hAnsi="Times New Roman" w:cs="Times New Roman"/>
                <w:sz w:val="24"/>
                <w:szCs w:val="24"/>
                <w:lang w:val="az-Latn-AZ"/>
              </w:rPr>
              <w:t>.</w:t>
            </w:r>
            <w:r w:rsidRPr="00BF3C61">
              <w:rPr>
                <w:rFonts w:ascii="Times New Roman" w:hAnsi="Times New Roman" w:cs="Times New Roman"/>
                <w:sz w:val="24"/>
                <w:szCs w:val="24"/>
                <w:lang w:val="az-Latn-AZ"/>
              </w:rPr>
              <w:t xml:space="preserve"> Ayaqların </w:t>
            </w:r>
            <w:r>
              <w:rPr>
                <w:rFonts w:ascii="Times New Roman" w:hAnsi="Times New Roman" w:cs="Times New Roman"/>
                <w:sz w:val="24"/>
                <w:szCs w:val="24"/>
                <w:lang w:val="az-Latn-AZ"/>
              </w:rPr>
              <w:t>epidermomikozu.</w:t>
            </w:r>
            <w:r w:rsidRPr="00BF3C61">
              <w:rPr>
                <w:rFonts w:ascii="Times New Roman" w:hAnsi="Times New Roman" w:cs="Times New Roman"/>
                <w:sz w:val="24"/>
                <w:szCs w:val="24"/>
                <w:lang w:val="az-Latn-AZ"/>
              </w:rPr>
              <w:t xml:space="preserve"> Rubromikoz</w:t>
            </w:r>
            <w:r>
              <w:rPr>
                <w:rFonts w:ascii="Times New Roman" w:hAnsi="Times New Roman" w:cs="Times New Roman"/>
                <w:sz w:val="24"/>
                <w:szCs w:val="24"/>
                <w:lang w:val="az-Latn-AZ"/>
              </w:rPr>
              <w:t>.</w:t>
            </w:r>
            <w:r w:rsidRPr="003F0F42">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Klinika və laborator diaqnostika. Differensial diaqnostika. </w:t>
            </w:r>
            <w:r w:rsidRPr="00576442">
              <w:rPr>
                <w:rFonts w:ascii="Times New Roman" w:hAnsi="Times New Roman" w:cs="Times New Roman"/>
                <w:sz w:val="24"/>
                <w:szCs w:val="24"/>
                <w:lang w:val="az-Latn-AZ"/>
              </w:rPr>
              <w:t>Müalicə və profilaktika</w:t>
            </w:r>
          </w:p>
        </w:tc>
        <w:tc>
          <w:tcPr>
            <w:tcW w:w="992" w:type="dxa"/>
          </w:tcPr>
          <w:p w:rsidR="00C312EA" w:rsidRPr="00E635BE" w:rsidRDefault="00C312EA"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C312EA" w:rsidRPr="00E635BE" w:rsidTr="00AB0747">
        <w:tc>
          <w:tcPr>
            <w:tcW w:w="993" w:type="dxa"/>
          </w:tcPr>
          <w:p w:rsidR="00C312EA" w:rsidRPr="00E635BE" w:rsidRDefault="00C312EA"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5</w:t>
            </w:r>
          </w:p>
        </w:tc>
        <w:tc>
          <w:tcPr>
            <w:tcW w:w="8647" w:type="dxa"/>
          </w:tcPr>
          <w:p w:rsidR="00C312EA" w:rsidRPr="00E635BE" w:rsidRDefault="00C312EA" w:rsidP="00AB0747">
            <w:pPr>
              <w:autoSpaceDE w:val="0"/>
              <w:autoSpaceDN w:val="0"/>
              <w:adjustRightInd w:val="0"/>
              <w:contextualSpacing/>
              <w:rPr>
                <w:rFonts w:ascii="Times New Roman" w:hAnsi="Times New Roman" w:cs="Times New Roman"/>
                <w:b/>
                <w:sz w:val="24"/>
                <w:szCs w:val="24"/>
                <w:lang w:val="en-US"/>
              </w:rPr>
            </w:pPr>
            <w:r w:rsidRPr="00BF3C61">
              <w:rPr>
                <w:rFonts w:ascii="Times New Roman" w:hAnsi="Times New Roman" w:cs="Times New Roman"/>
                <w:sz w:val="24"/>
                <w:szCs w:val="24"/>
                <w:lang w:val="az-Latn-AZ"/>
              </w:rPr>
              <w:t>Dermatomikozlar</w:t>
            </w:r>
            <w:r>
              <w:rPr>
                <w:rFonts w:ascii="Times New Roman" w:hAnsi="Times New Roman" w:cs="Times New Roman"/>
                <w:sz w:val="24"/>
                <w:szCs w:val="24"/>
                <w:lang w:val="az-Latn-AZ"/>
              </w:rPr>
              <w:t xml:space="preserve"> (</w:t>
            </w:r>
            <w:r w:rsidRPr="00BF3C61">
              <w:rPr>
                <w:rFonts w:ascii="Times New Roman" w:hAnsi="Times New Roman" w:cs="Times New Roman"/>
                <w:sz w:val="24"/>
                <w:szCs w:val="24"/>
                <w:lang w:val="az-Latn-AZ"/>
              </w:rPr>
              <w:t>trixofitiya, favus</w:t>
            </w:r>
            <w:r>
              <w:rPr>
                <w:rFonts w:ascii="Times New Roman" w:hAnsi="Times New Roman" w:cs="Times New Roman"/>
                <w:sz w:val="24"/>
                <w:szCs w:val="24"/>
                <w:lang w:val="az-Latn-AZ"/>
              </w:rPr>
              <w:t>, m</w:t>
            </w:r>
            <w:r w:rsidRPr="00BF3C61">
              <w:rPr>
                <w:rFonts w:ascii="Times New Roman" w:hAnsi="Times New Roman" w:cs="Times New Roman"/>
                <w:sz w:val="24"/>
                <w:szCs w:val="24"/>
                <w:lang w:val="az-Latn-AZ"/>
              </w:rPr>
              <w:t>ikrosporiya</w:t>
            </w:r>
            <w:r>
              <w:rPr>
                <w:rFonts w:ascii="Times New Roman" w:hAnsi="Times New Roman" w:cs="Times New Roman"/>
                <w:sz w:val="24"/>
                <w:szCs w:val="24"/>
                <w:lang w:val="az-Latn-AZ"/>
              </w:rPr>
              <w:t>,</w:t>
            </w:r>
            <w:r w:rsidRPr="003F0F42">
              <w:rPr>
                <w:rFonts w:ascii="Times New Roman" w:hAnsi="Times New Roman" w:cs="Times New Roman"/>
                <w:sz w:val="24"/>
                <w:szCs w:val="24"/>
                <w:lang w:val="az-Latn-AZ"/>
              </w:rPr>
              <w:t xml:space="preserve"> </w:t>
            </w:r>
            <w:r w:rsidRPr="00BF3C61">
              <w:rPr>
                <w:rFonts w:ascii="Times New Roman" w:hAnsi="Times New Roman" w:cs="Times New Roman"/>
                <w:sz w:val="24"/>
                <w:szCs w:val="24"/>
                <w:lang w:val="az-Latn-AZ"/>
              </w:rPr>
              <w:t>dəri</w:t>
            </w:r>
            <w:r>
              <w:rPr>
                <w:rFonts w:ascii="Times New Roman" w:hAnsi="Times New Roman" w:cs="Times New Roman"/>
                <w:sz w:val="24"/>
                <w:szCs w:val="24"/>
                <w:lang w:val="az-Latn-AZ"/>
              </w:rPr>
              <w:t xml:space="preserve"> və selikli qişaların </w:t>
            </w:r>
            <w:r w:rsidRPr="00BF3C61">
              <w:rPr>
                <w:rFonts w:ascii="Times New Roman" w:hAnsi="Times New Roman" w:cs="Times New Roman"/>
                <w:sz w:val="24"/>
                <w:szCs w:val="24"/>
                <w:lang w:val="az-Latn-AZ"/>
              </w:rPr>
              <w:t>kandidozu</w:t>
            </w:r>
            <w:r>
              <w:rPr>
                <w:rFonts w:ascii="Times New Roman" w:hAnsi="Times New Roman" w:cs="Times New Roman"/>
                <w:sz w:val="24"/>
                <w:szCs w:val="24"/>
                <w:lang w:val="az-Latn-AZ"/>
              </w:rPr>
              <w:t>).</w:t>
            </w:r>
            <w:r w:rsidRPr="00CB407F">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Klinika və laborator diaqnostika. Differensial diaqnostika. </w:t>
            </w:r>
            <w:r w:rsidRPr="00576442">
              <w:rPr>
                <w:rFonts w:ascii="Times New Roman" w:hAnsi="Times New Roman" w:cs="Times New Roman"/>
                <w:sz w:val="24"/>
                <w:szCs w:val="24"/>
                <w:lang w:val="az-Latn-AZ"/>
              </w:rPr>
              <w:t>Müalicə və profilaktika</w:t>
            </w:r>
          </w:p>
        </w:tc>
        <w:tc>
          <w:tcPr>
            <w:tcW w:w="992" w:type="dxa"/>
          </w:tcPr>
          <w:p w:rsidR="00C312EA" w:rsidRPr="00E635BE" w:rsidRDefault="00C312EA"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C312EA" w:rsidRPr="00E635BE" w:rsidTr="00AB0747">
        <w:tc>
          <w:tcPr>
            <w:tcW w:w="993" w:type="dxa"/>
          </w:tcPr>
          <w:p w:rsidR="00C312EA" w:rsidRPr="00E635BE" w:rsidRDefault="00C312EA"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6</w:t>
            </w:r>
          </w:p>
        </w:tc>
        <w:tc>
          <w:tcPr>
            <w:tcW w:w="8647" w:type="dxa"/>
          </w:tcPr>
          <w:p w:rsidR="00C312EA" w:rsidRPr="00E635BE" w:rsidRDefault="00C312EA" w:rsidP="00AB0747">
            <w:pPr>
              <w:autoSpaceDE w:val="0"/>
              <w:autoSpaceDN w:val="0"/>
              <w:adjustRightInd w:val="0"/>
              <w:contextualSpacing/>
              <w:rPr>
                <w:rFonts w:ascii="Times New Roman" w:hAnsi="Times New Roman" w:cs="Times New Roman"/>
                <w:b/>
                <w:sz w:val="24"/>
                <w:szCs w:val="24"/>
                <w:lang w:val="en-US"/>
              </w:rPr>
            </w:pPr>
            <w:r w:rsidRPr="00BF3C61">
              <w:rPr>
                <w:rFonts w:ascii="Times New Roman" w:hAnsi="Times New Roman" w:cs="Times New Roman"/>
                <w:sz w:val="24"/>
                <w:szCs w:val="24"/>
                <w:lang w:val="az-Latn-AZ"/>
              </w:rPr>
              <w:t>Virus dermatozları</w:t>
            </w:r>
            <w:r>
              <w:rPr>
                <w:rFonts w:ascii="Times New Roman" w:hAnsi="Times New Roman" w:cs="Times New Roman"/>
                <w:sz w:val="24"/>
                <w:szCs w:val="24"/>
                <w:lang w:val="az-Latn-AZ"/>
              </w:rPr>
              <w:t xml:space="preserve"> (</w:t>
            </w:r>
            <w:r w:rsidRPr="00BF3C61">
              <w:rPr>
                <w:rFonts w:ascii="Times New Roman" w:hAnsi="Times New Roman" w:cs="Times New Roman"/>
                <w:sz w:val="24"/>
                <w:szCs w:val="24"/>
                <w:lang w:val="az-Latn-AZ"/>
              </w:rPr>
              <w:t>sadə herpes, kəmərləyici herpes, ziyillər, yoluxucu mollyusk</w:t>
            </w:r>
            <w:r>
              <w:rPr>
                <w:rFonts w:ascii="Times New Roman" w:hAnsi="Times New Roman" w:cs="Times New Roman"/>
                <w:sz w:val="24"/>
                <w:szCs w:val="24"/>
                <w:lang w:val="az-Latn-AZ"/>
              </w:rPr>
              <w:t>)</w:t>
            </w:r>
            <w:r w:rsidRPr="00BF3C61">
              <w:rPr>
                <w:rFonts w:ascii="Times New Roman" w:hAnsi="Times New Roman" w:cs="Times New Roman"/>
                <w:sz w:val="24"/>
                <w:szCs w:val="24"/>
                <w:lang w:val="az-Latn-AZ"/>
              </w:rPr>
              <w:t xml:space="preserve">. Parazitar </w:t>
            </w:r>
            <w:r>
              <w:rPr>
                <w:rFonts w:ascii="Times New Roman" w:hAnsi="Times New Roman" w:cs="Times New Roman"/>
                <w:sz w:val="24"/>
                <w:szCs w:val="24"/>
                <w:lang w:val="az-Latn-AZ"/>
              </w:rPr>
              <w:t>dermatozlar</w:t>
            </w:r>
            <w:r w:rsidRPr="00BF3C61">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w:t>
            </w:r>
            <w:r w:rsidRPr="00BF3C61">
              <w:rPr>
                <w:rFonts w:ascii="Times New Roman" w:hAnsi="Times New Roman" w:cs="Times New Roman"/>
                <w:sz w:val="24"/>
                <w:szCs w:val="24"/>
                <w:lang w:val="az-Latn-AZ"/>
              </w:rPr>
              <w:t>qoturluq, bitlilik</w:t>
            </w:r>
            <w:r>
              <w:rPr>
                <w:rFonts w:ascii="Times New Roman" w:hAnsi="Times New Roman" w:cs="Times New Roman"/>
                <w:sz w:val="24"/>
                <w:szCs w:val="24"/>
                <w:lang w:val="az-Latn-AZ"/>
              </w:rPr>
              <w:t>)</w:t>
            </w:r>
            <w:r w:rsidRPr="00BF3C61">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Epidemiologiya. Etiologiya. Patogenez.</w:t>
            </w:r>
            <w:r w:rsidRPr="00CB407F">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Klinika və laborator diaqnostika. Differensial diaqnostika. </w:t>
            </w:r>
            <w:r w:rsidRPr="00576442">
              <w:rPr>
                <w:rFonts w:ascii="Times New Roman" w:hAnsi="Times New Roman" w:cs="Times New Roman"/>
                <w:sz w:val="24"/>
                <w:szCs w:val="24"/>
                <w:lang w:val="az-Latn-AZ"/>
              </w:rPr>
              <w:t>Müalicə və profilaktika</w:t>
            </w:r>
          </w:p>
        </w:tc>
        <w:tc>
          <w:tcPr>
            <w:tcW w:w="992" w:type="dxa"/>
          </w:tcPr>
          <w:p w:rsidR="00C312EA" w:rsidRPr="00E635BE" w:rsidRDefault="00C312EA"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C312EA" w:rsidRPr="00E635BE" w:rsidTr="00AB0747">
        <w:tc>
          <w:tcPr>
            <w:tcW w:w="993" w:type="dxa"/>
          </w:tcPr>
          <w:p w:rsidR="00C312EA" w:rsidRPr="00E635BE" w:rsidRDefault="00C312EA"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7</w:t>
            </w:r>
          </w:p>
        </w:tc>
        <w:tc>
          <w:tcPr>
            <w:tcW w:w="8647" w:type="dxa"/>
          </w:tcPr>
          <w:p w:rsidR="00C312EA" w:rsidRPr="00BF3C61" w:rsidRDefault="00C312EA" w:rsidP="00AB0747">
            <w:pPr>
              <w:autoSpaceDE w:val="0"/>
              <w:autoSpaceDN w:val="0"/>
              <w:adjustRightInd w:val="0"/>
              <w:contextualSpacing/>
              <w:rPr>
                <w:rFonts w:ascii="Times New Roman" w:hAnsi="Times New Roman" w:cs="Times New Roman"/>
                <w:sz w:val="24"/>
                <w:szCs w:val="24"/>
                <w:lang w:val="az-Latn-AZ"/>
              </w:rPr>
            </w:pPr>
            <w:r>
              <w:rPr>
                <w:rFonts w:ascii="Times New Roman" w:hAnsi="Times New Roman" w:cs="Times New Roman"/>
                <w:sz w:val="24"/>
                <w:szCs w:val="24"/>
                <w:lang w:val="az-Latn-AZ"/>
              </w:rPr>
              <w:t>Sadə və allergik dermatitlər. T</w:t>
            </w:r>
            <w:r w:rsidRPr="009F378D">
              <w:rPr>
                <w:rFonts w:ascii="Times New Roman" w:hAnsi="Times New Roman" w:cs="Times New Roman"/>
                <w:sz w:val="24"/>
                <w:szCs w:val="24"/>
                <w:lang w:val="az-Latn-AZ"/>
              </w:rPr>
              <w:t>oksi</w:t>
            </w:r>
            <w:r>
              <w:rPr>
                <w:rFonts w:ascii="Times New Roman" w:hAnsi="Times New Roman" w:cs="Times New Roman"/>
                <w:sz w:val="24"/>
                <w:szCs w:val="24"/>
                <w:lang w:val="az-Latn-AZ"/>
              </w:rPr>
              <w:t>dermiyalar. Ç</w:t>
            </w:r>
            <w:r w:rsidRPr="009F378D">
              <w:rPr>
                <w:rFonts w:ascii="Times New Roman" w:hAnsi="Times New Roman" w:cs="Times New Roman"/>
                <w:sz w:val="24"/>
                <w:szCs w:val="24"/>
                <w:lang w:val="az-Latn-AZ"/>
              </w:rPr>
              <w:t xml:space="preserve">oxformalı </w:t>
            </w:r>
            <w:r>
              <w:rPr>
                <w:rFonts w:ascii="Times New Roman" w:hAnsi="Times New Roman" w:cs="Times New Roman"/>
                <w:sz w:val="24"/>
                <w:szCs w:val="24"/>
                <w:lang w:val="az-Latn-AZ"/>
              </w:rPr>
              <w:t>ekssudativ eritema.</w:t>
            </w:r>
            <w:r w:rsidRPr="009F378D">
              <w:rPr>
                <w:rFonts w:ascii="Times New Roman" w:hAnsi="Times New Roman" w:cs="Times New Roman"/>
                <w:sz w:val="24"/>
                <w:szCs w:val="24"/>
                <w:lang w:val="az-Latn-AZ"/>
              </w:rPr>
              <w:t xml:space="preserve"> Stivens-Conson </w:t>
            </w:r>
            <w:r>
              <w:rPr>
                <w:rFonts w:ascii="Times New Roman" w:hAnsi="Times New Roman" w:cs="Times New Roman"/>
                <w:sz w:val="24"/>
                <w:szCs w:val="24"/>
                <w:lang w:val="az-Latn-AZ"/>
              </w:rPr>
              <w:t xml:space="preserve">  </w:t>
            </w:r>
            <w:r w:rsidRPr="009F378D">
              <w:rPr>
                <w:rFonts w:ascii="Times New Roman" w:hAnsi="Times New Roman" w:cs="Times New Roman"/>
                <w:sz w:val="24"/>
                <w:szCs w:val="24"/>
                <w:lang w:val="az-Latn-AZ"/>
              </w:rPr>
              <w:t>və</w:t>
            </w:r>
            <w:r>
              <w:rPr>
                <w:rFonts w:ascii="Times New Roman" w:hAnsi="Times New Roman" w:cs="Times New Roman"/>
                <w:sz w:val="24"/>
                <w:szCs w:val="24"/>
                <w:lang w:val="az-Latn-AZ"/>
              </w:rPr>
              <w:t xml:space="preserve"> Layella sindromları. Ekzema, </w:t>
            </w:r>
            <w:r w:rsidRPr="009F378D">
              <w:rPr>
                <w:rFonts w:ascii="Times New Roman" w:hAnsi="Times New Roman" w:cs="Times New Roman"/>
                <w:sz w:val="24"/>
                <w:szCs w:val="24"/>
                <w:lang w:val="az-Latn-AZ"/>
              </w:rPr>
              <w:t>neyrodermit, övrə, Kvinke ödemi</w:t>
            </w:r>
            <w:r w:rsidRPr="009920B1">
              <w:rPr>
                <w:rFonts w:ascii="Times New Roman" w:hAnsi="Times New Roman" w:cs="Times New Roman"/>
                <w:sz w:val="24"/>
                <w:szCs w:val="24"/>
                <w:lang w:val="az-Latn-AZ"/>
              </w:rPr>
              <w:t>.</w:t>
            </w:r>
            <w:r w:rsidRPr="009F378D">
              <w:rPr>
                <w:rFonts w:ascii="Times New Roman" w:hAnsi="Times New Roman" w:cs="Times New Roman"/>
                <w:sz w:val="24"/>
                <w:szCs w:val="24"/>
                <w:lang w:val="az-Latn-AZ"/>
              </w:rPr>
              <w:t xml:space="preserve"> Peşə</w:t>
            </w:r>
            <w:r>
              <w:rPr>
                <w:rFonts w:ascii="Times New Roman" w:hAnsi="Times New Roman" w:cs="Times New Roman"/>
                <w:sz w:val="24"/>
                <w:szCs w:val="24"/>
                <w:lang w:val="az-Latn-AZ"/>
              </w:rPr>
              <w:t xml:space="preserve"> dermatozları.</w:t>
            </w:r>
            <w:r w:rsidRPr="008A189A">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Epidemiologiya. Etiopatogenez. Klinik və patomorfoloji təzahürlər.</w:t>
            </w:r>
            <w:r w:rsidRPr="008A189A">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Diaqnostika. Differensial diaqnostika. </w:t>
            </w:r>
            <w:r w:rsidRPr="00576442">
              <w:rPr>
                <w:rFonts w:ascii="Times New Roman" w:hAnsi="Times New Roman" w:cs="Times New Roman"/>
                <w:sz w:val="24"/>
                <w:szCs w:val="24"/>
                <w:lang w:val="az-Latn-AZ"/>
              </w:rPr>
              <w:t>Müalicə və profilaktika</w:t>
            </w:r>
          </w:p>
        </w:tc>
        <w:tc>
          <w:tcPr>
            <w:tcW w:w="992" w:type="dxa"/>
          </w:tcPr>
          <w:p w:rsidR="00C312EA" w:rsidRPr="00E635BE" w:rsidRDefault="00C312EA"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C312EA" w:rsidRPr="00E635BE" w:rsidTr="00AB0747">
        <w:tc>
          <w:tcPr>
            <w:tcW w:w="993" w:type="dxa"/>
          </w:tcPr>
          <w:p w:rsidR="00C312EA" w:rsidRPr="00E635BE" w:rsidRDefault="00C312EA"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8</w:t>
            </w:r>
          </w:p>
        </w:tc>
        <w:tc>
          <w:tcPr>
            <w:tcW w:w="8647" w:type="dxa"/>
          </w:tcPr>
          <w:p w:rsidR="00C312EA" w:rsidRPr="00BF3C61" w:rsidRDefault="00C312EA" w:rsidP="00AB0747">
            <w:pPr>
              <w:autoSpaceDE w:val="0"/>
              <w:autoSpaceDN w:val="0"/>
              <w:adjustRightInd w:val="0"/>
              <w:contextualSpacing/>
              <w:rPr>
                <w:rFonts w:ascii="Times New Roman" w:hAnsi="Times New Roman" w:cs="Times New Roman"/>
                <w:sz w:val="24"/>
                <w:szCs w:val="24"/>
                <w:lang w:val="az-Latn-AZ"/>
              </w:rPr>
            </w:pPr>
            <w:r>
              <w:rPr>
                <w:rFonts w:ascii="Times New Roman" w:hAnsi="Times New Roman" w:cs="Times New Roman"/>
                <w:sz w:val="24"/>
                <w:szCs w:val="24"/>
                <w:lang w:val="az-Latn-AZ"/>
              </w:rPr>
              <w:t>Papulo-skvamoz dermatozlar (</w:t>
            </w:r>
            <w:r w:rsidRPr="009F378D">
              <w:rPr>
                <w:rFonts w:ascii="Times New Roman" w:hAnsi="Times New Roman" w:cs="Times New Roman"/>
                <w:sz w:val="24"/>
                <w:szCs w:val="24"/>
                <w:lang w:val="az-Latn-AZ"/>
              </w:rPr>
              <w:t>psoriaz, qırmızı yastı dəmrov</w:t>
            </w:r>
            <w:r>
              <w:rPr>
                <w:rFonts w:ascii="Times New Roman" w:hAnsi="Times New Roman" w:cs="Times New Roman"/>
                <w:sz w:val="24"/>
                <w:szCs w:val="24"/>
                <w:lang w:val="az-Latn-AZ"/>
              </w:rPr>
              <w:t>, ç</w:t>
            </w:r>
            <w:r w:rsidRPr="009F378D">
              <w:rPr>
                <w:rFonts w:ascii="Times New Roman" w:hAnsi="Times New Roman" w:cs="Times New Roman"/>
                <w:sz w:val="24"/>
                <w:szCs w:val="24"/>
                <w:lang w:val="az-Latn-AZ"/>
              </w:rPr>
              <w:t>əhrayı dəmrov</w:t>
            </w:r>
            <w:r>
              <w:rPr>
                <w:rFonts w:ascii="Times New Roman" w:hAnsi="Times New Roman" w:cs="Times New Roman"/>
                <w:sz w:val="24"/>
                <w:szCs w:val="24"/>
                <w:lang w:val="az-Latn-AZ"/>
              </w:rPr>
              <w:t>)</w:t>
            </w:r>
            <w:r w:rsidRPr="009F378D">
              <w:rPr>
                <w:rFonts w:ascii="Times New Roman" w:hAnsi="Times New Roman" w:cs="Times New Roman"/>
                <w:sz w:val="24"/>
                <w:szCs w:val="24"/>
                <w:lang w:val="az-Latn-AZ"/>
              </w:rPr>
              <w:t>.</w:t>
            </w:r>
            <w:r w:rsidRPr="008A189A">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Epidemiologiya. Etiopatogenez. Klinik və patomorfoloji təzahürlər.</w:t>
            </w:r>
            <w:r w:rsidRPr="008A189A">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Diaqnostika. Differensial diaqnostika. </w:t>
            </w:r>
            <w:r w:rsidRPr="00576442">
              <w:rPr>
                <w:rFonts w:ascii="Times New Roman" w:hAnsi="Times New Roman" w:cs="Times New Roman"/>
                <w:sz w:val="24"/>
                <w:szCs w:val="24"/>
                <w:lang w:val="az-Latn-AZ"/>
              </w:rPr>
              <w:t>Müalicə və profilaktika</w:t>
            </w:r>
          </w:p>
        </w:tc>
        <w:tc>
          <w:tcPr>
            <w:tcW w:w="992" w:type="dxa"/>
          </w:tcPr>
          <w:p w:rsidR="00C312EA" w:rsidRPr="00E635BE" w:rsidRDefault="00C312EA"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C312EA" w:rsidRPr="00E635BE" w:rsidTr="00AB0747">
        <w:tc>
          <w:tcPr>
            <w:tcW w:w="993" w:type="dxa"/>
          </w:tcPr>
          <w:p w:rsidR="00C312EA" w:rsidRPr="00E635BE" w:rsidRDefault="00C312EA"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9</w:t>
            </w:r>
          </w:p>
        </w:tc>
        <w:tc>
          <w:tcPr>
            <w:tcW w:w="8647" w:type="dxa"/>
          </w:tcPr>
          <w:p w:rsidR="00C312EA" w:rsidRPr="00BF3C61" w:rsidRDefault="00C312EA" w:rsidP="00AB0747">
            <w:pPr>
              <w:autoSpaceDE w:val="0"/>
              <w:autoSpaceDN w:val="0"/>
              <w:adjustRightInd w:val="0"/>
              <w:contextualSpacing/>
              <w:rPr>
                <w:rFonts w:ascii="Times New Roman" w:hAnsi="Times New Roman" w:cs="Times New Roman"/>
                <w:sz w:val="24"/>
                <w:szCs w:val="24"/>
                <w:lang w:val="az-Latn-AZ"/>
              </w:rPr>
            </w:pPr>
            <w:r>
              <w:rPr>
                <w:rFonts w:ascii="Times New Roman" w:hAnsi="Times New Roman" w:cs="Times New Roman"/>
                <w:sz w:val="24"/>
                <w:szCs w:val="24"/>
                <w:lang w:val="az-Latn-AZ"/>
              </w:rPr>
              <w:t>Kollagenozlar</w:t>
            </w:r>
            <w:r w:rsidRPr="009F378D">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w:t>
            </w:r>
            <w:r w:rsidRPr="009F378D">
              <w:rPr>
                <w:rFonts w:ascii="Times New Roman" w:hAnsi="Times New Roman" w:cs="Times New Roman"/>
                <w:sz w:val="24"/>
                <w:szCs w:val="24"/>
                <w:lang w:val="az-Latn-AZ"/>
              </w:rPr>
              <w:t>qırmızı qurd eşənə</w:t>
            </w:r>
            <w:r>
              <w:rPr>
                <w:rFonts w:ascii="Times New Roman" w:hAnsi="Times New Roman" w:cs="Times New Roman"/>
                <w:sz w:val="24"/>
                <w:szCs w:val="24"/>
                <w:lang w:val="az-Latn-AZ"/>
              </w:rPr>
              <w:t>yi, sklerodermiya, dermatomiozit).</w:t>
            </w:r>
            <w:r w:rsidRPr="0086194B">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Seboreya. </w:t>
            </w:r>
            <w:r w:rsidRPr="009F378D">
              <w:rPr>
                <w:rFonts w:ascii="Times New Roman" w:hAnsi="Times New Roman" w:cs="Times New Roman"/>
                <w:sz w:val="24"/>
                <w:szCs w:val="24"/>
                <w:lang w:val="az-Latn-AZ"/>
              </w:rPr>
              <w:t>Çəhrayı və vulqar sızanaqlar.</w:t>
            </w:r>
            <w:r>
              <w:rPr>
                <w:rFonts w:ascii="Times New Roman" w:hAnsi="Times New Roman" w:cs="Times New Roman"/>
                <w:sz w:val="24"/>
                <w:szCs w:val="24"/>
                <w:lang w:val="az-Latn-AZ"/>
              </w:rPr>
              <w:t xml:space="preserve"> Epidemiologiya. Etiopatogenez. Klinik və patomorfoloji təzahürlər.  Diaqnostika. Differensial diaqnostika. </w:t>
            </w:r>
            <w:r w:rsidRPr="00576442">
              <w:rPr>
                <w:rFonts w:ascii="Times New Roman" w:hAnsi="Times New Roman" w:cs="Times New Roman"/>
                <w:sz w:val="24"/>
                <w:szCs w:val="24"/>
                <w:lang w:val="az-Latn-AZ"/>
              </w:rPr>
              <w:t>Müalicə və profilaktika</w:t>
            </w:r>
          </w:p>
        </w:tc>
        <w:tc>
          <w:tcPr>
            <w:tcW w:w="992" w:type="dxa"/>
          </w:tcPr>
          <w:p w:rsidR="00C312EA" w:rsidRPr="00E635BE" w:rsidRDefault="00C312EA"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C312EA" w:rsidRPr="00E635BE" w:rsidTr="00AB0747">
        <w:tc>
          <w:tcPr>
            <w:tcW w:w="993" w:type="dxa"/>
          </w:tcPr>
          <w:p w:rsidR="00C312EA" w:rsidRPr="00E635BE" w:rsidRDefault="00C312EA"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10</w:t>
            </w:r>
          </w:p>
        </w:tc>
        <w:tc>
          <w:tcPr>
            <w:tcW w:w="8647" w:type="dxa"/>
          </w:tcPr>
          <w:p w:rsidR="00C312EA" w:rsidRDefault="00C312EA" w:rsidP="00AB0747">
            <w:pPr>
              <w:autoSpaceDE w:val="0"/>
              <w:autoSpaceDN w:val="0"/>
              <w:adjustRightInd w:val="0"/>
              <w:contextualSpacing/>
              <w:rPr>
                <w:rFonts w:ascii="Times New Roman" w:hAnsi="Times New Roman" w:cs="Times New Roman"/>
                <w:sz w:val="24"/>
                <w:szCs w:val="24"/>
                <w:lang w:val="az-Latn-AZ"/>
              </w:rPr>
            </w:pPr>
            <w:r>
              <w:rPr>
                <w:rFonts w:ascii="Times New Roman" w:hAnsi="Times New Roman" w:cs="Times New Roman"/>
                <w:sz w:val="24"/>
                <w:szCs w:val="24"/>
                <w:lang w:val="az-Latn-AZ"/>
              </w:rPr>
              <w:t>Qovuqlu dermatozlar</w:t>
            </w:r>
            <w:r w:rsidRPr="009F378D">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w:t>
            </w:r>
            <w:r w:rsidRPr="009F378D">
              <w:rPr>
                <w:rFonts w:ascii="Times New Roman" w:hAnsi="Times New Roman" w:cs="Times New Roman"/>
                <w:sz w:val="24"/>
                <w:szCs w:val="24"/>
                <w:lang w:val="az-Latn-AZ"/>
              </w:rPr>
              <w:t>pemfiqus, D</w:t>
            </w:r>
            <w:r>
              <w:rPr>
                <w:rFonts w:ascii="Times New Roman" w:hAnsi="Times New Roman" w:cs="Times New Roman"/>
                <w:sz w:val="24"/>
                <w:szCs w:val="24"/>
                <w:lang w:val="az-Latn-AZ"/>
              </w:rPr>
              <w:t>ü</w:t>
            </w:r>
            <w:r w:rsidRPr="009F378D">
              <w:rPr>
                <w:rFonts w:ascii="Times New Roman" w:hAnsi="Times New Roman" w:cs="Times New Roman"/>
                <w:sz w:val="24"/>
                <w:szCs w:val="24"/>
                <w:lang w:val="az-Latn-AZ"/>
              </w:rPr>
              <w:t>rinq dermatiti</w:t>
            </w:r>
            <w:r>
              <w:rPr>
                <w:rFonts w:ascii="Times New Roman" w:hAnsi="Times New Roman" w:cs="Times New Roman"/>
                <w:sz w:val="24"/>
                <w:szCs w:val="24"/>
                <w:lang w:val="az-Latn-AZ"/>
              </w:rPr>
              <w:t>)</w:t>
            </w:r>
            <w:r w:rsidRPr="009F378D">
              <w:rPr>
                <w:rFonts w:ascii="Times New Roman" w:hAnsi="Times New Roman" w:cs="Times New Roman"/>
                <w:sz w:val="24"/>
                <w:szCs w:val="24"/>
                <w:lang w:val="az-Latn-AZ"/>
              </w:rPr>
              <w:t>.</w:t>
            </w:r>
            <w:r>
              <w:rPr>
                <w:rFonts w:ascii="Times New Roman" w:hAnsi="Times New Roman" w:cs="Times New Roman"/>
                <w:sz w:val="24"/>
                <w:szCs w:val="24"/>
                <w:lang w:val="az-Latn-AZ"/>
              </w:rPr>
              <w:t xml:space="preserve"> Alopesiya. Vitiliqo.</w:t>
            </w:r>
            <w:r w:rsidRPr="0086194B">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Epidemiologiya. Etiopatogenez. Klinik və patomorfoloji təzahürlər.  Diaqnostika. Differensial diaqnostika. </w:t>
            </w:r>
            <w:r w:rsidRPr="00576442">
              <w:rPr>
                <w:rFonts w:ascii="Times New Roman" w:hAnsi="Times New Roman" w:cs="Times New Roman"/>
                <w:sz w:val="24"/>
                <w:szCs w:val="24"/>
                <w:lang w:val="az-Latn-AZ"/>
              </w:rPr>
              <w:t>Müalicə və profilaktika</w:t>
            </w:r>
          </w:p>
        </w:tc>
        <w:tc>
          <w:tcPr>
            <w:tcW w:w="992" w:type="dxa"/>
          </w:tcPr>
          <w:p w:rsidR="00C312EA" w:rsidRPr="00E635BE" w:rsidRDefault="00C312EA"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C312EA" w:rsidRPr="00E635BE" w:rsidTr="00AB0747">
        <w:tc>
          <w:tcPr>
            <w:tcW w:w="993" w:type="dxa"/>
          </w:tcPr>
          <w:p w:rsidR="00C312EA" w:rsidRPr="00E635BE" w:rsidRDefault="00C312EA"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11</w:t>
            </w:r>
          </w:p>
        </w:tc>
        <w:tc>
          <w:tcPr>
            <w:tcW w:w="8647" w:type="dxa"/>
          </w:tcPr>
          <w:p w:rsidR="00C312EA" w:rsidRDefault="00C312EA" w:rsidP="00AB0747">
            <w:pPr>
              <w:autoSpaceDE w:val="0"/>
              <w:autoSpaceDN w:val="0"/>
              <w:adjustRightInd w:val="0"/>
              <w:contextualSpacing/>
              <w:rPr>
                <w:rFonts w:ascii="Times New Roman" w:hAnsi="Times New Roman" w:cs="Times New Roman"/>
                <w:sz w:val="24"/>
                <w:szCs w:val="24"/>
                <w:lang w:val="az-Latn-AZ"/>
              </w:rPr>
            </w:pPr>
            <w:r>
              <w:rPr>
                <w:rFonts w:ascii="Times New Roman" w:hAnsi="Times New Roman" w:cs="Times New Roman"/>
                <w:sz w:val="24"/>
                <w:szCs w:val="24"/>
                <w:lang w:val="az-Latn-AZ"/>
              </w:rPr>
              <w:t xml:space="preserve">CYYİ. </w:t>
            </w:r>
            <w:r w:rsidRPr="009F378D">
              <w:rPr>
                <w:rFonts w:ascii="Times New Roman" w:hAnsi="Times New Roman" w:cs="Times New Roman"/>
                <w:sz w:val="24"/>
                <w:szCs w:val="24"/>
                <w:lang w:val="az-Latn-AZ"/>
              </w:rPr>
              <w:t>Sifilis.</w:t>
            </w:r>
            <w:r w:rsidRPr="001A5046">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Etiologiya. Patogenez. Sifilisin gedişi. İnkubasiya dövrü. Erkən sifilis (birincili sifilis). Klinik təzahürlər, diaqnostika, differensial diaqnostika</w:t>
            </w:r>
          </w:p>
        </w:tc>
        <w:tc>
          <w:tcPr>
            <w:tcW w:w="992" w:type="dxa"/>
          </w:tcPr>
          <w:p w:rsidR="00C312EA" w:rsidRPr="00E635BE" w:rsidRDefault="00C312EA"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C312EA" w:rsidRPr="00E635BE" w:rsidTr="00AB0747">
        <w:tc>
          <w:tcPr>
            <w:tcW w:w="993" w:type="dxa"/>
          </w:tcPr>
          <w:p w:rsidR="00C312EA" w:rsidRPr="00E635BE" w:rsidRDefault="00C312EA"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12</w:t>
            </w:r>
          </w:p>
        </w:tc>
        <w:tc>
          <w:tcPr>
            <w:tcW w:w="8647" w:type="dxa"/>
          </w:tcPr>
          <w:p w:rsidR="00C312EA" w:rsidRDefault="00C312EA" w:rsidP="00AB0747">
            <w:pPr>
              <w:autoSpaceDE w:val="0"/>
              <w:autoSpaceDN w:val="0"/>
              <w:adjustRightInd w:val="0"/>
              <w:contextualSpacing/>
              <w:rPr>
                <w:rFonts w:ascii="Times New Roman" w:hAnsi="Times New Roman" w:cs="Times New Roman"/>
                <w:sz w:val="24"/>
                <w:szCs w:val="24"/>
                <w:lang w:val="az-Latn-AZ"/>
              </w:rPr>
            </w:pPr>
            <w:r>
              <w:rPr>
                <w:rFonts w:ascii="Times New Roman" w:hAnsi="Times New Roman" w:cs="Times New Roman"/>
                <w:sz w:val="24"/>
                <w:szCs w:val="24"/>
                <w:lang w:val="az-Latn-AZ"/>
              </w:rPr>
              <w:t>Erkən (ikincili, gecikmiş ikincili) və gecikmiş (üçüncülü, kardiovaskulyar, neyrosifilis, gecikmiş gizli) sifilis.</w:t>
            </w:r>
            <w:r w:rsidRPr="00CB0E88">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Klinik təzahürlər, diaqnostika, differensial diaqnostika</w:t>
            </w:r>
          </w:p>
        </w:tc>
        <w:tc>
          <w:tcPr>
            <w:tcW w:w="992" w:type="dxa"/>
          </w:tcPr>
          <w:p w:rsidR="00C312EA" w:rsidRPr="00E635BE" w:rsidRDefault="00C312EA"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C312EA" w:rsidRPr="00E635BE" w:rsidTr="00AB0747">
        <w:tc>
          <w:tcPr>
            <w:tcW w:w="993" w:type="dxa"/>
          </w:tcPr>
          <w:p w:rsidR="00C312EA" w:rsidRPr="00E635BE" w:rsidRDefault="00C312EA"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13</w:t>
            </w:r>
          </w:p>
        </w:tc>
        <w:tc>
          <w:tcPr>
            <w:tcW w:w="8647" w:type="dxa"/>
          </w:tcPr>
          <w:p w:rsidR="00C312EA" w:rsidRDefault="00C312EA" w:rsidP="00AB0747">
            <w:pPr>
              <w:autoSpaceDE w:val="0"/>
              <w:autoSpaceDN w:val="0"/>
              <w:adjustRightInd w:val="0"/>
              <w:contextualSpacing/>
              <w:rPr>
                <w:rFonts w:ascii="Times New Roman" w:hAnsi="Times New Roman" w:cs="Times New Roman"/>
                <w:sz w:val="24"/>
                <w:szCs w:val="24"/>
                <w:lang w:val="az-Latn-AZ"/>
              </w:rPr>
            </w:pPr>
            <w:r>
              <w:rPr>
                <w:rFonts w:ascii="Times New Roman" w:hAnsi="Times New Roman" w:cs="Times New Roman"/>
                <w:sz w:val="24"/>
                <w:szCs w:val="24"/>
                <w:lang w:val="az-Latn-AZ"/>
              </w:rPr>
              <w:t>Erkən və gecikmiş anadangəlmə sifilis. Klinik təzahürlər, diaqnostika, differensial diaqnostika. L</w:t>
            </w:r>
            <w:r w:rsidRPr="009F378D">
              <w:rPr>
                <w:rFonts w:ascii="Times New Roman" w:hAnsi="Times New Roman" w:cs="Times New Roman"/>
                <w:sz w:val="24"/>
                <w:szCs w:val="24"/>
                <w:lang w:val="az-Latn-AZ"/>
              </w:rPr>
              <w:t>aborator  diaqnostika</w:t>
            </w:r>
            <w:r>
              <w:rPr>
                <w:rFonts w:ascii="Times New Roman" w:hAnsi="Times New Roman" w:cs="Times New Roman"/>
                <w:sz w:val="24"/>
                <w:szCs w:val="24"/>
                <w:lang w:val="az-Latn-AZ"/>
              </w:rPr>
              <w:t>. Sifilisin m</w:t>
            </w:r>
            <w:r w:rsidRPr="009F378D">
              <w:rPr>
                <w:rFonts w:ascii="Times New Roman" w:hAnsi="Times New Roman" w:cs="Times New Roman"/>
                <w:sz w:val="24"/>
                <w:szCs w:val="24"/>
                <w:lang w:val="az-Latn-AZ"/>
              </w:rPr>
              <w:t>üalicə</w:t>
            </w:r>
            <w:r>
              <w:rPr>
                <w:rFonts w:ascii="Times New Roman" w:hAnsi="Times New Roman" w:cs="Times New Roman"/>
                <w:sz w:val="24"/>
                <w:szCs w:val="24"/>
                <w:lang w:val="az-Latn-AZ"/>
              </w:rPr>
              <w:t xml:space="preserve"> və profilaktikası</w:t>
            </w:r>
          </w:p>
        </w:tc>
        <w:tc>
          <w:tcPr>
            <w:tcW w:w="992" w:type="dxa"/>
          </w:tcPr>
          <w:p w:rsidR="00C312EA" w:rsidRPr="00E635BE" w:rsidRDefault="00C312EA"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w:t>
            </w:r>
          </w:p>
        </w:tc>
      </w:tr>
      <w:tr w:rsidR="00C312EA" w:rsidRPr="00E635BE" w:rsidTr="00AB0747">
        <w:tc>
          <w:tcPr>
            <w:tcW w:w="993" w:type="dxa"/>
          </w:tcPr>
          <w:p w:rsidR="00C312EA" w:rsidRPr="00E635BE" w:rsidRDefault="00C312EA"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14</w:t>
            </w:r>
          </w:p>
        </w:tc>
        <w:tc>
          <w:tcPr>
            <w:tcW w:w="8647" w:type="dxa"/>
          </w:tcPr>
          <w:p w:rsidR="00C312EA" w:rsidRDefault="00C312EA" w:rsidP="00AB0747">
            <w:pPr>
              <w:autoSpaceDE w:val="0"/>
              <w:autoSpaceDN w:val="0"/>
              <w:adjustRightInd w:val="0"/>
              <w:contextualSpacing/>
              <w:rPr>
                <w:rFonts w:ascii="Times New Roman" w:hAnsi="Times New Roman" w:cs="Times New Roman"/>
                <w:sz w:val="24"/>
                <w:szCs w:val="24"/>
                <w:lang w:val="az-Latn-AZ"/>
              </w:rPr>
            </w:pPr>
            <w:r>
              <w:rPr>
                <w:rFonts w:ascii="Times New Roman" w:hAnsi="Times New Roman" w:cs="Times New Roman"/>
                <w:sz w:val="24"/>
                <w:szCs w:val="24"/>
                <w:lang w:val="az-Latn-AZ"/>
              </w:rPr>
              <w:t>Qonokokk infeksiyası və qeyri-qonokokk  urogenital  CYYİ (xlamidiya infeksiyası, urogenital trixomoniaz, mikoplazmoz, genital herpes, anogenital ziyillər). Urogenital kandidoz, bakterial vaginoz. İİV-infeksiya.</w:t>
            </w:r>
            <w:r w:rsidRPr="00CB0E88">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Epidemiologiya. Etiologiya. Patogenez. Klinik təzahürlər.  Laborator diaqnostika. Differensial diaqnostika. </w:t>
            </w:r>
            <w:r w:rsidRPr="00576442">
              <w:rPr>
                <w:rFonts w:ascii="Times New Roman" w:hAnsi="Times New Roman" w:cs="Times New Roman"/>
                <w:sz w:val="24"/>
                <w:szCs w:val="24"/>
                <w:lang w:val="az-Latn-AZ"/>
              </w:rPr>
              <w:t>Müalicə və profilaktika</w:t>
            </w:r>
          </w:p>
        </w:tc>
        <w:tc>
          <w:tcPr>
            <w:tcW w:w="992" w:type="dxa"/>
          </w:tcPr>
          <w:p w:rsidR="00C312EA" w:rsidRPr="00E635BE" w:rsidRDefault="00C312EA" w:rsidP="00AB0747">
            <w:pPr>
              <w:autoSpaceDE w:val="0"/>
              <w:autoSpaceDN w:val="0"/>
              <w:adjustRightInd w:val="0"/>
              <w:contextualSpacing/>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3</w:t>
            </w:r>
          </w:p>
        </w:tc>
      </w:tr>
    </w:tbl>
    <w:p w:rsidR="00C312EA" w:rsidRDefault="00C312EA" w:rsidP="00C312EA">
      <w:pPr>
        <w:tabs>
          <w:tab w:val="left" w:pos="1276"/>
        </w:tabs>
        <w:ind w:left="1276" w:hanging="1418"/>
        <w:contextualSpacing/>
        <w:rPr>
          <w:rFonts w:ascii="Times New Roman" w:hAnsi="Times New Roman" w:cs="Times New Roman"/>
          <w:b/>
          <w:sz w:val="24"/>
          <w:szCs w:val="24"/>
          <w:lang w:val="az-Latn-AZ"/>
        </w:rPr>
      </w:pPr>
    </w:p>
    <w:p w:rsidR="00C312EA" w:rsidRDefault="00C312EA" w:rsidP="00C312EA">
      <w:pPr>
        <w:tabs>
          <w:tab w:val="left" w:pos="1276"/>
        </w:tabs>
        <w:ind w:left="1276" w:hanging="1418"/>
        <w:contextualSpacing/>
        <w:rPr>
          <w:rFonts w:ascii="Times New Roman" w:hAnsi="Times New Roman" w:cs="Times New Roman"/>
          <w:b/>
          <w:sz w:val="24"/>
          <w:szCs w:val="24"/>
          <w:lang w:val="az-Latn-AZ"/>
        </w:rPr>
      </w:pPr>
    </w:p>
    <w:p w:rsidR="00D220BF" w:rsidRPr="00670F86" w:rsidRDefault="00D220BF" w:rsidP="00D220BF">
      <w:pPr>
        <w:pStyle w:val="a3"/>
        <w:spacing w:after="0"/>
        <w:ind w:left="-142"/>
        <w:jc w:val="center"/>
        <w:rPr>
          <w:rFonts w:ascii="Times New Roman" w:hAnsi="Times New Roman" w:cs="Times New Roman"/>
          <w:b/>
          <w:sz w:val="24"/>
          <w:szCs w:val="24"/>
          <w:lang w:val="az-Latn-AZ"/>
        </w:rPr>
      </w:pPr>
      <w:r w:rsidRPr="00670F86">
        <w:rPr>
          <w:rFonts w:ascii="Times New Roman" w:hAnsi="Times New Roman" w:cs="Times New Roman"/>
          <w:b/>
          <w:sz w:val="24"/>
          <w:szCs w:val="24"/>
          <w:lang w:val="az-Latn-AZ"/>
        </w:rPr>
        <w:lastRenderedPageBreak/>
        <w:t>DERMATOVENEROLOGIYA ÜZRƏ ƏDƏBIYYATLARIN SIYAHISI</w:t>
      </w:r>
    </w:p>
    <w:p w:rsidR="006D4D33" w:rsidRPr="00670F86" w:rsidRDefault="00670EC4" w:rsidP="006D4D33">
      <w:pPr>
        <w:pStyle w:val="a3"/>
        <w:spacing w:after="0"/>
        <w:ind w:left="284"/>
        <w:rPr>
          <w:rFonts w:ascii="Times New Roman" w:hAnsi="Times New Roman" w:cs="Times New Roman"/>
          <w:sz w:val="24"/>
          <w:szCs w:val="24"/>
          <w:lang w:val="az-Latn-AZ"/>
        </w:rPr>
      </w:pPr>
      <w:r w:rsidRPr="00670F86">
        <w:rPr>
          <w:rFonts w:ascii="Times New Roman" w:hAnsi="Times New Roman" w:cs="Times New Roman"/>
          <w:sz w:val="24"/>
          <w:szCs w:val="24"/>
          <w:lang w:val="az-Latn-AZ"/>
        </w:rPr>
        <w:t>1.</w:t>
      </w:r>
      <w:r w:rsidR="006D4D33" w:rsidRPr="00670F86">
        <w:rPr>
          <w:rFonts w:ascii="Times New Roman" w:hAnsi="Times New Roman" w:cs="Times New Roman"/>
          <w:sz w:val="24"/>
          <w:szCs w:val="24"/>
          <w:lang w:val="az-Latn-AZ"/>
        </w:rPr>
        <w:t xml:space="preserve"> Mahmudov F.R. və kafedra əməkdaşları “Venerologiya”-Dəri-zöhrəvi xəstəliklər-II, Dərslik, Bakı, 2020,260s. </w:t>
      </w:r>
    </w:p>
    <w:p w:rsidR="006D4D33" w:rsidRPr="00670F86" w:rsidRDefault="006D4D33" w:rsidP="006D4D33">
      <w:pPr>
        <w:pStyle w:val="a3"/>
        <w:spacing w:after="0"/>
        <w:ind w:left="284"/>
        <w:rPr>
          <w:rFonts w:ascii="Times New Roman" w:hAnsi="Times New Roman" w:cs="Times New Roman"/>
          <w:sz w:val="24"/>
          <w:szCs w:val="24"/>
          <w:lang w:val="en-US"/>
        </w:rPr>
      </w:pPr>
      <w:r w:rsidRPr="00670F86">
        <w:rPr>
          <w:rFonts w:ascii="Times New Roman" w:hAnsi="Times New Roman" w:cs="Times New Roman"/>
          <w:sz w:val="24"/>
          <w:szCs w:val="24"/>
          <w:lang w:val="en-US"/>
        </w:rPr>
        <w:t xml:space="preserve">2. </w:t>
      </w:r>
      <w:r w:rsidRPr="00670F86">
        <w:rPr>
          <w:rFonts w:ascii="Times New Roman" w:hAnsi="Times New Roman" w:cs="Times New Roman"/>
          <w:sz w:val="24"/>
          <w:szCs w:val="24"/>
          <w:lang w:val="az-Latn-AZ"/>
        </w:rPr>
        <w:t xml:space="preserve">Mahmudov F.R. və kafedra əməkdaşları “Venereology”-Dermatovenerology-II, textbook, Baku, 2021,217p. </w:t>
      </w:r>
    </w:p>
    <w:p w:rsidR="00670EC4" w:rsidRPr="00670F86" w:rsidRDefault="006D4D33" w:rsidP="00670EC4">
      <w:pPr>
        <w:pStyle w:val="a3"/>
        <w:spacing w:after="0"/>
        <w:ind w:left="284"/>
        <w:rPr>
          <w:rFonts w:ascii="Times New Roman" w:hAnsi="Times New Roman" w:cs="Times New Roman"/>
          <w:sz w:val="24"/>
          <w:szCs w:val="24"/>
          <w:lang w:val="az-Latn-AZ"/>
        </w:rPr>
      </w:pPr>
      <w:r w:rsidRPr="00670F86">
        <w:rPr>
          <w:rFonts w:ascii="Times New Roman" w:hAnsi="Times New Roman" w:cs="Times New Roman"/>
          <w:sz w:val="24"/>
          <w:szCs w:val="24"/>
          <w:lang w:val="en-US"/>
        </w:rPr>
        <w:t>3.</w:t>
      </w:r>
      <w:r w:rsidR="00670EC4" w:rsidRPr="00670F86">
        <w:rPr>
          <w:rFonts w:ascii="Times New Roman" w:hAnsi="Times New Roman" w:cs="Times New Roman"/>
          <w:sz w:val="24"/>
          <w:szCs w:val="24"/>
          <w:lang w:val="az-Latn-AZ"/>
        </w:rPr>
        <w:t xml:space="preserve"> Fərəcov Z.H. və həmmüəlliflər. /Dermatovenerologiya üzrə proqram  (Sillabus), (azərbaycan, rus və ingilis dillərində). Bakı-2015, 90 s.</w:t>
      </w:r>
    </w:p>
    <w:p w:rsidR="00670EC4" w:rsidRPr="00670F86" w:rsidRDefault="006D4D33" w:rsidP="00670EC4">
      <w:pPr>
        <w:pStyle w:val="a3"/>
        <w:spacing w:after="0"/>
        <w:ind w:left="284"/>
        <w:rPr>
          <w:rFonts w:ascii="Times New Roman" w:hAnsi="Times New Roman" w:cs="Times New Roman"/>
          <w:sz w:val="24"/>
          <w:szCs w:val="24"/>
          <w:lang w:val="az-Latn-AZ"/>
        </w:rPr>
      </w:pPr>
      <w:r w:rsidRPr="00670F86">
        <w:rPr>
          <w:rFonts w:ascii="Times New Roman" w:hAnsi="Times New Roman" w:cs="Times New Roman"/>
          <w:sz w:val="24"/>
          <w:szCs w:val="24"/>
          <w:lang w:val="az-Latn-AZ"/>
        </w:rPr>
        <w:t>4</w:t>
      </w:r>
      <w:r w:rsidR="00670EC4" w:rsidRPr="00670F86">
        <w:rPr>
          <w:rFonts w:ascii="Times New Roman" w:hAnsi="Times New Roman" w:cs="Times New Roman"/>
          <w:sz w:val="24"/>
          <w:szCs w:val="24"/>
          <w:lang w:val="az-Latn-AZ"/>
        </w:rPr>
        <w:t>. Z.H.Fərəcovun redaktəsi altında “Dermatologiya” dərslik- rəhbərlik, Bakı, 2014, 600s.</w:t>
      </w:r>
    </w:p>
    <w:p w:rsidR="00670EC4" w:rsidRPr="00670F86" w:rsidRDefault="006D4D33" w:rsidP="00670EC4">
      <w:pPr>
        <w:pStyle w:val="a3"/>
        <w:spacing w:after="0"/>
        <w:ind w:left="284"/>
        <w:rPr>
          <w:rFonts w:ascii="Times New Roman" w:hAnsi="Times New Roman" w:cs="Times New Roman"/>
          <w:sz w:val="24"/>
          <w:szCs w:val="24"/>
        </w:rPr>
      </w:pPr>
      <w:r w:rsidRPr="00670F86">
        <w:rPr>
          <w:rFonts w:ascii="Times New Roman" w:hAnsi="Times New Roman" w:cs="Times New Roman"/>
          <w:sz w:val="24"/>
          <w:szCs w:val="24"/>
        </w:rPr>
        <w:t>5</w:t>
      </w:r>
      <w:r w:rsidR="00670EC4" w:rsidRPr="00670F86">
        <w:rPr>
          <w:rFonts w:ascii="Times New Roman" w:hAnsi="Times New Roman" w:cs="Times New Roman"/>
          <w:sz w:val="24"/>
          <w:szCs w:val="24"/>
        </w:rPr>
        <w:t xml:space="preserve">. </w:t>
      </w:r>
      <w:r w:rsidR="00670EC4" w:rsidRPr="00670F86">
        <w:rPr>
          <w:rFonts w:ascii="Times New Roman" w:hAnsi="Times New Roman" w:cs="Times New Roman"/>
          <w:sz w:val="24"/>
          <w:szCs w:val="24"/>
          <w:lang w:val="az-Latn-AZ"/>
        </w:rPr>
        <w:t>Фараджев З.Г.   Лимфопролиферативные забо</w:t>
      </w:r>
      <w:r w:rsidR="00670EC4" w:rsidRPr="00670F86">
        <w:rPr>
          <w:rFonts w:ascii="Times New Roman" w:hAnsi="Times New Roman" w:cs="Times New Roman"/>
          <w:sz w:val="24"/>
          <w:szCs w:val="24"/>
        </w:rPr>
        <w:t xml:space="preserve">левания кожи и Саркома Капоши, Баку, 1996, 248 с. </w:t>
      </w:r>
    </w:p>
    <w:p w:rsidR="00670EC4" w:rsidRPr="00670F86" w:rsidRDefault="006D4D33" w:rsidP="00670EC4">
      <w:pPr>
        <w:pStyle w:val="a3"/>
        <w:spacing w:after="0"/>
        <w:ind w:left="284"/>
        <w:rPr>
          <w:rFonts w:ascii="Times New Roman" w:hAnsi="Times New Roman" w:cs="Times New Roman"/>
          <w:sz w:val="24"/>
          <w:szCs w:val="24"/>
          <w:lang w:val="az-Latn-AZ"/>
        </w:rPr>
      </w:pPr>
      <w:r w:rsidRPr="00670F86">
        <w:rPr>
          <w:rFonts w:ascii="Times New Roman" w:hAnsi="Times New Roman" w:cs="Times New Roman"/>
          <w:sz w:val="24"/>
          <w:szCs w:val="24"/>
        </w:rPr>
        <w:t>6</w:t>
      </w:r>
      <w:r w:rsidR="00670EC4" w:rsidRPr="00670F86">
        <w:rPr>
          <w:rFonts w:ascii="Times New Roman" w:hAnsi="Times New Roman" w:cs="Times New Roman"/>
          <w:sz w:val="24"/>
          <w:szCs w:val="24"/>
        </w:rPr>
        <w:t xml:space="preserve">. </w:t>
      </w:r>
      <w:r w:rsidR="00670EC4" w:rsidRPr="00670F86">
        <w:rPr>
          <w:rFonts w:ascii="Times New Roman" w:hAnsi="Times New Roman" w:cs="Times New Roman"/>
          <w:sz w:val="24"/>
          <w:szCs w:val="24"/>
          <w:lang w:val="az-Latn-AZ"/>
        </w:rPr>
        <w:t>Fərəcov Z.H.   Xeylitlər və ağızın selikli qişasının, dodaqların qırmızı haşiyəsinin xərçəngönü xəstəlikləri. Dərs vəsaiti, Bakı, 1999, 30s.(kiril əlifbası ilə)</w:t>
      </w:r>
    </w:p>
    <w:p w:rsidR="00670EC4" w:rsidRPr="00670F86" w:rsidRDefault="006D4D33" w:rsidP="00670EC4">
      <w:pPr>
        <w:pStyle w:val="a3"/>
        <w:spacing w:after="0"/>
        <w:ind w:left="284"/>
        <w:rPr>
          <w:rFonts w:ascii="Times New Roman" w:hAnsi="Times New Roman" w:cs="Times New Roman"/>
          <w:sz w:val="24"/>
          <w:szCs w:val="24"/>
          <w:lang w:val="az-Latn-AZ"/>
        </w:rPr>
      </w:pPr>
      <w:r w:rsidRPr="00670F86">
        <w:rPr>
          <w:rFonts w:ascii="Times New Roman" w:hAnsi="Times New Roman" w:cs="Times New Roman"/>
          <w:sz w:val="24"/>
          <w:szCs w:val="24"/>
          <w:lang w:val="az-Latn-AZ"/>
        </w:rPr>
        <w:t>7</w:t>
      </w:r>
      <w:r w:rsidR="00670EC4" w:rsidRPr="00670F86">
        <w:rPr>
          <w:rFonts w:ascii="Times New Roman" w:hAnsi="Times New Roman" w:cs="Times New Roman"/>
          <w:sz w:val="24"/>
          <w:szCs w:val="24"/>
          <w:lang w:val="az-Latn-AZ"/>
        </w:rPr>
        <w:t>. Fərəcov Z.H., Əliyeva S.A.  Pemfiqus, pemfiqoid, herpesformalı dermatoz.  Tədris-metodik vəsait, Bakı, 1999, 22 s.(kiril əlifbası ilə)</w:t>
      </w:r>
    </w:p>
    <w:p w:rsidR="00670EC4" w:rsidRPr="00670F86" w:rsidRDefault="006D4D33" w:rsidP="00670EC4">
      <w:pPr>
        <w:pStyle w:val="a3"/>
        <w:spacing w:after="0"/>
        <w:ind w:left="284"/>
        <w:rPr>
          <w:rFonts w:ascii="Times New Roman" w:hAnsi="Times New Roman" w:cs="Times New Roman"/>
          <w:sz w:val="24"/>
          <w:szCs w:val="24"/>
        </w:rPr>
      </w:pPr>
      <w:r w:rsidRPr="00670F86">
        <w:rPr>
          <w:rFonts w:ascii="Times New Roman" w:hAnsi="Times New Roman" w:cs="Times New Roman"/>
          <w:sz w:val="24"/>
          <w:szCs w:val="24"/>
          <w:lang w:val="az-Latn-AZ"/>
        </w:rPr>
        <w:t>8</w:t>
      </w:r>
      <w:r w:rsidR="00670EC4" w:rsidRPr="00670F86">
        <w:rPr>
          <w:rFonts w:ascii="Times New Roman" w:hAnsi="Times New Roman" w:cs="Times New Roman"/>
          <w:sz w:val="24"/>
          <w:szCs w:val="24"/>
          <w:lang w:val="az-Latn-AZ"/>
        </w:rPr>
        <w:t xml:space="preserve">. Фараджев З.Г., Эфендиева Ф.М.  </w:t>
      </w:r>
      <w:r w:rsidR="00670EC4" w:rsidRPr="00670F86">
        <w:rPr>
          <w:rFonts w:ascii="Times New Roman" w:hAnsi="Times New Roman" w:cs="Times New Roman"/>
          <w:sz w:val="24"/>
          <w:szCs w:val="24"/>
        </w:rPr>
        <w:t xml:space="preserve">и соавт.  Новые методы грязелечения длительно текущих урогенитальных и кожных заболеваний, Баку, 2003, 144 с. </w:t>
      </w:r>
    </w:p>
    <w:p w:rsidR="00670EC4" w:rsidRPr="00670F86" w:rsidRDefault="006D4D33" w:rsidP="00670EC4">
      <w:pPr>
        <w:pStyle w:val="a3"/>
        <w:spacing w:after="0"/>
        <w:ind w:left="284"/>
        <w:rPr>
          <w:rFonts w:ascii="Times New Roman" w:hAnsi="Times New Roman" w:cs="Times New Roman"/>
          <w:sz w:val="24"/>
          <w:szCs w:val="24"/>
          <w:lang w:val="az-Latn-AZ"/>
        </w:rPr>
      </w:pPr>
      <w:r w:rsidRPr="00670F86">
        <w:rPr>
          <w:rFonts w:ascii="Times New Roman" w:hAnsi="Times New Roman" w:cs="Times New Roman"/>
          <w:sz w:val="24"/>
          <w:szCs w:val="24"/>
        </w:rPr>
        <w:t>9</w:t>
      </w:r>
      <w:r w:rsidR="00670EC4" w:rsidRPr="00670F86">
        <w:rPr>
          <w:rFonts w:ascii="Times New Roman" w:hAnsi="Times New Roman" w:cs="Times New Roman"/>
          <w:sz w:val="24"/>
          <w:szCs w:val="24"/>
        </w:rPr>
        <w:t xml:space="preserve">.  </w:t>
      </w:r>
      <w:r w:rsidR="00670EC4" w:rsidRPr="00670F86">
        <w:rPr>
          <w:rFonts w:ascii="Times New Roman" w:hAnsi="Times New Roman" w:cs="Times New Roman"/>
          <w:sz w:val="24"/>
          <w:szCs w:val="24"/>
          <w:lang w:val="az-Latn-AZ"/>
        </w:rPr>
        <w:t>Fərəcov Z.H., Mahmudov F.R.   Dərinin virus xəstəlikləri.  Tədris-metodik tövsiyə, Bakı, 2013, 28 s.</w:t>
      </w:r>
    </w:p>
    <w:p w:rsidR="00670EC4" w:rsidRPr="00670F86" w:rsidRDefault="006D4D33" w:rsidP="00670EC4">
      <w:pPr>
        <w:pStyle w:val="a3"/>
        <w:spacing w:after="0"/>
        <w:ind w:left="284"/>
        <w:rPr>
          <w:rFonts w:ascii="Times New Roman" w:hAnsi="Times New Roman" w:cs="Times New Roman"/>
          <w:sz w:val="24"/>
          <w:szCs w:val="24"/>
        </w:rPr>
      </w:pPr>
      <w:r w:rsidRPr="00670F86">
        <w:rPr>
          <w:rFonts w:ascii="Times New Roman" w:hAnsi="Times New Roman" w:cs="Times New Roman"/>
          <w:sz w:val="24"/>
          <w:szCs w:val="24"/>
        </w:rPr>
        <w:t>10</w:t>
      </w:r>
      <w:r w:rsidR="00670EC4" w:rsidRPr="00670F86">
        <w:rPr>
          <w:rFonts w:ascii="Times New Roman" w:hAnsi="Times New Roman" w:cs="Times New Roman"/>
          <w:sz w:val="24"/>
          <w:szCs w:val="24"/>
        </w:rPr>
        <w:t>. Эфендиева Ф.М., Фараджев З.Г. и соавт.   лечение болезней кожи и половой сферы природными факторами Азербайджана. Баку, 2003, 270 с.</w:t>
      </w:r>
    </w:p>
    <w:p w:rsidR="00670EC4" w:rsidRPr="00670F86" w:rsidRDefault="006D4D33" w:rsidP="00670EC4">
      <w:pPr>
        <w:pStyle w:val="a3"/>
        <w:tabs>
          <w:tab w:val="left" w:pos="426"/>
        </w:tabs>
        <w:spacing w:after="0"/>
        <w:ind w:left="284"/>
        <w:rPr>
          <w:rFonts w:ascii="Times New Roman" w:hAnsi="Times New Roman" w:cs="Times New Roman"/>
          <w:sz w:val="24"/>
          <w:szCs w:val="24"/>
          <w:lang w:val="az-Latn-AZ"/>
        </w:rPr>
      </w:pPr>
      <w:r w:rsidRPr="00670F86">
        <w:rPr>
          <w:rFonts w:ascii="Times New Roman" w:hAnsi="Times New Roman" w:cs="Times New Roman"/>
          <w:sz w:val="24"/>
          <w:szCs w:val="24"/>
        </w:rPr>
        <w:t>11</w:t>
      </w:r>
      <w:r w:rsidR="00670EC4" w:rsidRPr="00670F86">
        <w:rPr>
          <w:rFonts w:ascii="Times New Roman" w:hAnsi="Times New Roman" w:cs="Times New Roman"/>
          <w:sz w:val="24"/>
          <w:szCs w:val="24"/>
        </w:rPr>
        <w:t xml:space="preserve">. </w:t>
      </w:r>
      <w:r w:rsidR="00670EC4" w:rsidRPr="00670F86">
        <w:rPr>
          <w:rFonts w:ascii="Times New Roman" w:hAnsi="Times New Roman" w:cs="Times New Roman"/>
          <w:sz w:val="24"/>
          <w:szCs w:val="24"/>
          <w:lang w:val="az-Latn-AZ"/>
        </w:rPr>
        <w:t>Əmirova İ.A., Fərəcov Z.H., Əliyeva S.A. «Клинические аспекты бактериальных дерматозов» Klinik vəsait (azərbaycan və rus dillərində), Bakı, 2013, 200 s.</w:t>
      </w:r>
    </w:p>
    <w:p w:rsidR="00670EC4" w:rsidRPr="00670F86" w:rsidRDefault="00670EC4" w:rsidP="00670EC4">
      <w:pPr>
        <w:pStyle w:val="a3"/>
        <w:spacing w:after="0"/>
        <w:ind w:left="284"/>
        <w:rPr>
          <w:rFonts w:ascii="Times New Roman" w:hAnsi="Times New Roman" w:cs="Times New Roman"/>
          <w:sz w:val="24"/>
          <w:szCs w:val="24"/>
          <w:lang w:val="az-Latn-AZ"/>
        </w:rPr>
      </w:pPr>
      <w:r w:rsidRPr="00670F86">
        <w:rPr>
          <w:rFonts w:ascii="Times New Roman" w:hAnsi="Times New Roman" w:cs="Times New Roman"/>
          <w:sz w:val="24"/>
          <w:szCs w:val="24"/>
          <w:lang w:val="az-Latn-AZ"/>
        </w:rPr>
        <w:t>1</w:t>
      </w:r>
      <w:r w:rsidR="006D4D33" w:rsidRPr="00670F86">
        <w:rPr>
          <w:rFonts w:ascii="Times New Roman" w:hAnsi="Times New Roman" w:cs="Times New Roman"/>
          <w:sz w:val="24"/>
          <w:szCs w:val="24"/>
          <w:lang w:val="az-Latn-AZ"/>
        </w:rPr>
        <w:t>2</w:t>
      </w:r>
      <w:r w:rsidRPr="00670F86">
        <w:rPr>
          <w:rFonts w:ascii="Times New Roman" w:hAnsi="Times New Roman" w:cs="Times New Roman"/>
          <w:sz w:val="24"/>
          <w:szCs w:val="24"/>
          <w:lang w:val="az-Latn-AZ"/>
        </w:rPr>
        <w:t>. Əmirova İ.A., Əliyeva S.A., Eyvazov V.E. “Ümumi dermatologiyaya giriş” Elmi-metodik tövsiyə - Bakı 2009 – 64c.</w:t>
      </w:r>
    </w:p>
    <w:p w:rsidR="00670EC4" w:rsidRPr="00670F86" w:rsidRDefault="00670EC4" w:rsidP="00670EC4">
      <w:pPr>
        <w:pStyle w:val="a3"/>
        <w:spacing w:after="0"/>
        <w:ind w:left="284"/>
        <w:rPr>
          <w:rFonts w:ascii="Times New Roman" w:hAnsi="Times New Roman" w:cs="Times New Roman"/>
          <w:sz w:val="24"/>
          <w:szCs w:val="24"/>
          <w:lang w:val="az-Latn-AZ"/>
        </w:rPr>
      </w:pPr>
      <w:r w:rsidRPr="00670F86">
        <w:rPr>
          <w:rFonts w:ascii="Times New Roman" w:hAnsi="Times New Roman" w:cs="Times New Roman"/>
          <w:sz w:val="24"/>
          <w:szCs w:val="24"/>
          <w:lang w:val="az-Latn-AZ"/>
        </w:rPr>
        <w:t>1</w:t>
      </w:r>
      <w:r w:rsidR="006D4D33" w:rsidRPr="00670F86">
        <w:rPr>
          <w:rFonts w:ascii="Times New Roman" w:hAnsi="Times New Roman" w:cs="Times New Roman"/>
          <w:sz w:val="24"/>
          <w:szCs w:val="24"/>
          <w:lang w:val="az-Latn-AZ"/>
        </w:rPr>
        <w:t>3</w:t>
      </w:r>
      <w:r w:rsidRPr="00670F86">
        <w:rPr>
          <w:rFonts w:ascii="Times New Roman" w:hAnsi="Times New Roman" w:cs="Times New Roman"/>
          <w:sz w:val="24"/>
          <w:szCs w:val="24"/>
          <w:lang w:val="az-Latn-AZ"/>
        </w:rPr>
        <w:t>. Hacıyev R.H., Davatdarova M.M., Hüseynzadə H.   “Zöhrəvi xəstəliklər”  tibb universiteti  tələbələri üçün dərs vəsaiti, “Maarif” nəşriyyatı, Bakı, 1978, 292 s. (kiril əlifbası ilə)</w:t>
      </w:r>
    </w:p>
    <w:p w:rsidR="00670EC4" w:rsidRPr="00670F86" w:rsidRDefault="00670EC4" w:rsidP="00670EC4">
      <w:pPr>
        <w:pStyle w:val="a3"/>
        <w:spacing w:after="0"/>
        <w:ind w:left="284"/>
        <w:rPr>
          <w:rFonts w:ascii="Times New Roman" w:hAnsi="Times New Roman" w:cs="Times New Roman"/>
          <w:sz w:val="24"/>
          <w:szCs w:val="24"/>
          <w:lang w:val="az-Latn-AZ"/>
        </w:rPr>
      </w:pPr>
      <w:r w:rsidRPr="00670F86">
        <w:rPr>
          <w:rFonts w:ascii="Times New Roman" w:hAnsi="Times New Roman" w:cs="Times New Roman"/>
          <w:sz w:val="24"/>
          <w:szCs w:val="24"/>
          <w:lang w:val="az-Latn-AZ"/>
        </w:rPr>
        <w:t>1</w:t>
      </w:r>
      <w:r w:rsidR="006D4D33" w:rsidRPr="00670F86">
        <w:rPr>
          <w:rFonts w:ascii="Times New Roman" w:hAnsi="Times New Roman" w:cs="Times New Roman"/>
          <w:sz w:val="24"/>
          <w:szCs w:val="24"/>
          <w:lang w:val="az-Latn-AZ"/>
        </w:rPr>
        <w:t>4</w:t>
      </w:r>
      <w:r w:rsidRPr="00670F86">
        <w:rPr>
          <w:rFonts w:ascii="Times New Roman" w:hAnsi="Times New Roman" w:cs="Times New Roman"/>
          <w:sz w:val="24"/>
          <w:szCs w:val="24"/>
          <w:lang w:val="az-Latn-AZ"/>
        </w:rPr>
        <w:t>. Hüseynzadə Q. “Dəri və zöhrəvi xəstəliklər”, Bakı, 1998 (kiril əlifbası ilə)</w:t>
      </w:r>
    </w:p>
    <w:p w:rsidR="00670EC4" w:rsidRPr="00670F86" w:rsidRDefault="00670EC4" w:rsidP="00670EC4">
      <w:pPr>
        <w:pStyle w:val="a3"/>
        <w:spacing w:after="0"/>
        <w:ind w:left="284"/>
        <w:rPr>
          <w:rFonts w:ascii="Times New Roman" w:hAnsi="Times New Roman" w:cs="Times New Roman"/>
          <w:sz w:val="24"/>
          <w:szCs w:val="24"/>
          <w:lang w:val="az-Latn-AZ"/>
        </w:rPr>
      </w:pPr>
      <w:r w:rsidRPr="00670F86">
        <w:rPr>
          <w:rFonts w:ascii="Times New Roman" w:hAnsi="Times New Roman" w:cs="Times New Roman"/>
          <w:sz w:val="24"/>
          <w:szCs w:val="24"/>
        </w:rPr>
        <w:t>1</w:t>
      </w:r>
      <w:r w:rsidR="006D4D33" w:rsidRPr="00670F86">
        <w:rPr>
          <w:rFonts w:ascii="Times New Roman" w:hAnsi="Times New Roman" w:cs="Times New Roman"/>
          <w:sz w:val="24"/>
          <w:szCs w:val="24"/>
        </w:rPr>
        <w:t>5</w:t>
      </w:r>
      <w:r w:rsidRPr="00670F86">
        <w:rPr>
          <w:rFonts w:ascii="Times New Roman" w:hAnsi="Times New Roman" w:cs="Times New Roman"/>
          <w:sz w:val="24"/>
          <w:szCs w:val="24"/>
        </w:rPr>
        <w:t>. Боровский Е.В., Данилевский Н.Ф. Атлас заболеваний слизистой оболочки рта. – М. Медицина 1991 – 320с., ил.</w:t>
      </w:r>
    </w:p>
    <w:p w:rsidR="00670EC4" w:rsidRPr="00670F86" w:rsidRDefault="00670EC4" w:rsidP="00670EC4">
      <w:pPr>
        <w:pStyle w:val="a3"/>
        <w:spacing w:after="0"/>
        <w:ind w:left="284"/>
        <w:rPr>
          <w:rFonts w:ascii="Times New Roman" w:hAnsi="Times New Roman" w:cs="Times New Roman"/>
          <w:sz w:val="24"/>
          <w:szCs w:val="24"/>
          <w:lang w:val="az-Latn-AZ"/>
        </w:rPr>
      </w:pPr>
      <w:r w:rsidRPr="00670F86">
        <w:rPr>
          <w:rFonts w:ascii="Times New Roman" w:hAnsi="Times New Roman" w:cs="Times New Roman"/>
          <w:sz w:val="24"/>
          <w:szCs w:val="24"/>
        </w:rPr>
        <w:t>1</w:t>
      </w:r>
      <w:r w:rsidR="006D4D33" w:rsidRPr="00670F86">
        <w:rPr>
          <w:rFonts w:ascii="Times New Roman" w:hAnsi="Times New Roman" w:cs="Times New Roman"/>
          <w:sz w:val="24"/>
          <w:szCs w:val="24"/>
        </w:rPr>
        <w:t>6</w:t>
      </w:r>
      <w:r w:rsidRPr="00670F86">
        <w:rPr>
          <w:rFonts w:ascii="Times New Roman" w:hAnsi="Times New Roman" w:cs="Times New Roman"/>
          <w:sz w:val="24"/>
          <w:szCs w:val="24"/>
        </w:rPr>
        <w:t>. Дерматология. Национальное руководство под редакцией Ю.К.Скрипкина, Ю.С.Бугова, О.Л.Иванова – М.: ГЭОТАР – Медиа, 2011. – 1024с.</w:t>
      </w:r>
    </w:p>
    <w:p w:rsidR="00670EC4" w:rsidRPr="00670F86" w:rsidRDefault="00670EC4" w:rsidP="00670EC4">
      <w:pPr>
        <w:pStyle w:val="a3"/>
        <w:spacing w:after="0"/>
        <w:ind w:left="284"/>
        <w:rPr>
          <w:rFonts w:ascii="Times New Roman" w:hAnsi="Times New Roman" w:cs="Times New Roman"/>
          <w:sz w:val="24"/>
          <w:szCs w:val="24"/>
          <w:lang w:val="az-Latn-AZ"/>
        </w:rPr>
      </w:pPr>
      <w:r w:rsidRPr="00670F86">
        <w:rPr>
          <w:rFonts w:ascii="Times New Roman" w:hAnsi="Times New Roman" w:cs="Times New Roman"/>
          <w:sz w:val="24"/>
          <w:szCs w:val="24"/>
        </w:rPr>
        <w:t>1</w:t>
      </w:r>
      <w:r w:rsidR="006D4D33" w:rsidRPr="00670F86">
        <w:rPr>
          <w:rFonts w:ascii="Times New Roman" w:hAnsi="Times New Roman" w:cs="Times New Roman"/>
          <w:sz w:val="24"/>
          <w:szCs w:val="24"/>
        </w:rPr>
        <w:t>7</w:t>
      </w:r>
      <w:r w:rsidRPr="00670F86">
        <w:rPr>
          <w:rFonts w:ascii="Times New Roman" w:hAnsi="Times New Roman" w:cs="Times New Roman"/>
          <w:sz w:val="24"/>
          <w:szCs w:val="24"/>
        </w:rPr>
        <w:t>. Иванов О.Л. Кожные и венерические болезни: Справочник. – М.: ОАО Издательство «Медицина», 2007. 336с.: ил.</w:t>
      </w:r>
    </w:p>
    <w:p w:rsidR="00670EC4" w:rsidRPr="00670F86" w:rsidRDefault="00670EC4" w:rsidP="00670EC4">
      <w:pPr>
        <w:pStyle w:val="a3"/>
        <w:spacing w:after="0"/>
        <w:ind w:left="284"/>
        <w:rPr>
          <w:rFonts w:ascii="Times New Roman" w:hAnsi="Times New Roman" w:cs="Times New Roman"/>
          <w:sz w:val="24"/>
          <w:szCs w:val="24"/>
          <w:lang w:val="az-Latn-AZ"/>
        </w:rPr>
      </w:pPr>
      <w:r w:rsidRPr="00670F86">
        <w:rPr>
          <w:rFonts w:ascii="Times New Roman" w:hAnsi="Times New Roman" w:cs="Times New Roman"/>
          <w:sz w:val="24"/>
          <w:szCs w:val="24"/>
        </w:rPr>
        <w:t>1</w:t>
      </w:r>
      <w:r w:rsidR="006D4D33" w:rsidRPr="00670F86">
        <w:rPr>
          <w:rFonts w:ascii="Times New Roman" w:hAnsi="Times New Roman" w:cs="Times New Roman"/>
          <w:sz w:val="24"/>
          <w:szCs w:val="24"/>
        </w:rPr>
        <w:t>8</w:t>
      </w:r>
      <w:r w:rsidRPr="00670F86">
        <w:rPr>
          <w:rFonts w:ascii="Times New Roman" w:hAnsi="Times New Roman" w:cs="Times New Roman"/>
          <w:sz w:val="24"/>
          <w:szCs w:val="24"/>
        </w:rPr>
        <w:t>. Родионов А.Н. Кожные и венерические заболевания. Полное руководство для врачей. Издательство «Наука и Техника»-2012. 1200с.</w:t>
      </w:r>
    </w:p>
    <w:p w:rsidR="00670EC4" w:rsidRPr="00670F86" w:rsidRDefault="00670EC4" w:rsidP="00670EC4">
      <w:pPr>
        <w:pStyle w:val="a3"/>
        <w:spacing w:after="0"/>
        <w:ind w:left="284"/>
        <w:rPr>
          <w:rFonts w:ascii="Times New Roman" w:hAnsi="Times New Roman" w:cs="Times New Roman"/>
          <w:sz w:val="24"/>
          <w:szCs w:val="24"/>
          <w:lang w:val="az-Latn-AZ"/>
        </w:rPr>
      </w:pPr>
      <w:r w:rsidRPr="00670F86">
        <w:rPr>
          <w:rFonts w:ascii="Times New Roman" w:hAnsi="Times New Roman" w:cs="Times New Roman"/>
          <w:sz w:val="24"/>
          <w:szCs w:val="24"/>
        </w:rPr>
        <w:t>1</w:t>
      </w:r>
      <w:r w:rsidR="006D4D33" w:rsidRPr="00670F86">
        <w:rPr>
          <w:rFonts w:ascii="Times New Roman" w:hAnsi="Times New Roman" w:cs="Times New Roman"/>
          <w:sz w:val="24"/>
          <w:szCs w:val="24"/>
        </w:rPr>
        <w:t>9</w:t>
      </w:r>
      <w:r w:rsidRPr="00670F86">
        <w:rPr>
          <w:rFonts w:ascii="Times New Roman" w:hAnsi="Times New Roman" w:cs="Times New Roman"/>
          <w:sz w:val="24"/>
          <w:szCs w:val="24"/>
        </w:rPr>
        <w:t>. Скрипкин Ю.К., Кубанова А.А., Акимов В.Г. Кожные и венерические болезни: учебник. – М.: ГЭОТАР – Медиа, 2009. – 544с.: ил.</w:t>
      </w:r>
    </w:p>
    <w:p w:rsidR="00670EC4" w:rsidRPr="00670F86" w:rsidRDefault="006D4D33" w:rsidP="00670EC4">
      <w:pPr>
        <w:pStyle w:val="a3"/>
        <w:spacing w:after="0"/>
        <w:ind w:left="284"/>
        <w:rPr>
          <w:rFonts w:ascii="Times New Roman" w:hAnsi="Times New Roman" w:cs="Times New Roman"/>
          <w:sz w:val="24"/>
          <w:szCs w:val="24"/>
          <w:lang w:val="az-Latn-AZ"/>
        </w:rPr>
      </w:pPr>
      <w:r w:rsidRPr="00670F86">
        <w:rPr>
          <w:rFonts w:ascii="Times New Roman" w:hAnsi="Times New Roman" w:cs="Times New Roman"/>
          <w:sz w:val="24"/>
          <w:szCs w:val="24"/>
        </w:rPr>
        <w:t>20</w:t>
      </w:r>
      <w:r w:rsidR="00670EC4" w:rsidRPr="00670F86">
        <w:rPr>
          <w:rFonts w:ascii="Times New Roman" w:hAnsi="Times New Roman" w:cs="Times New Roman"/>
          <w:sz w:val="24"/>
          <w:szCs w:val="24"/>
        </w:rPr>
        <w:t>. Скрипкин Ю.К.</w:t>
      </w:r>
      <w:r w:rsidR="00670EC4" w:rsidRPr="00670F86">
        <w:rPr>
          <w:rFonts w:ascii="Times New Roman" w:hAnsi="Times New Roman" w:cs="Times New Roman"/>
          <w:sz w:val="24"/>
          <w:szCs w:val="24"/>
          <w:lang w:val="az-Latn-AZ"/>
        </w:rPr>
        <w:t xml:space="preserve"> </w:t>
      </w:r>
      <w:r w:rsidR="00670EC4" w:rsidRPr="00670F86">
        <w:rPr>
          <w:rFonts w:ascii="Times New Roman" w:hAnsi="Times New Roman" w:cs="Times New Roman"/>
          <w:sz w:val="24"/>
          <w:szCs w:val="24"/>
        </w:rPr>
        <w:t>и соавт.  Дерматовенерология. - Национальное руководство издательская группа «ГЭОТАР-Медиа», 2011. -1024с.</w:t>
      </w:r>
    </w:p>
    <w:p w:rsidR="00670EC4" w:rsidRPr="00670F86" w:rsidRDefault="006D4D33" w:rsidP="00670EC4">
      <w:pPr>
        <w:pStyle w:val="a3"/>
        <w:spacing w:after="0"/>
        <w:ind w:left="284"/>
        <w:rPr>
          <w:rFonts w:ascii="Times New Roman" w:hAnsi="Times New Roman" w:cs="Times New Roman"/>
          <w:sz w:val="24"/>
          <w:szCs w:val="24"/>
          <w:lang w:val="az-Latn-AZ"/>
        </w:rPr>
      </w:pPr>
      <w:r w:rsidRPr="00670F86">
        <w:rPr>
          <w:rFonts w:ascii="Times New Roman" w:hAnsi="Times New Roman" w:cs="Times New Roman"/>
          <w:sz w:val="24"/>
          <w:szCs w:val="24"/>
        </w:rPr>
        <w:t>21</w:t>
      </w:r>
      <w:r w:rsidR="00670EC4" w:rsidRPr="00670F86">
        <w:rPr>
          <w:rFonts w:ascii="Times New Roman" w:hAnsi="Times New Roman" w:cs="Times New Roman"/>
          <w:sz w:val="24"/>
          <w:szCs w:val="24"/>
        </w:rPr>
        <w:t>. Томас Е.Фицпатрик и др. Дерматология. Атлас – справочник. – М.: Практика 1999. – 1088с., 612 цв.ил.</w:t>
      </w:r>
    </w:p>
    <w:p w:rsidR="00670EC4" w:rsidRPr="00670F86" w:rsidRDefault="00670EC4" w:rsidP="00670EC4">
      <w:pPr>
        <w:pStyle w:val="a3"/>
        <w:spacing w:after="0"/>
        <w:ind w:left="284"/>
        <w:rPr>
          <w:rFonts w:ascii="Times New Roman" w:hAnsi="Times New Roman" w:cs="Times New Roman"/>
          <w:b/>
          <w:sz w:val="24"/>
          <w:szCs w:val="24"/>
          <w:lang w:val="az-Latn-AZ"/>
        </w:rPr>
      </w:pPr>
      <w:r w:rsidRPr="00670F86">
        <w:rPr>
          <w:rFonts w:ascii="Times New Roman" w:hAnsi="Times New Roman" w:cs="Times New Roman"/>
          <w:sz w:val="24"/>
          <w:szCs w:val="24"/>
        </w:rPr>
        <w:t>2</w:t>
      </w:r>
      <w:r w:rsidR="006D4D33" w:rsidRPr="00670F86">
        <w:rPr>
          <w:rFonts w:ascii="Times New Roman" w:hAnsi="Times New Roman" w:cs="Times New Roman"/>
          <w:sz w:val="24"/>
          <w:szCs w:val="24"/>
        </w:rPr>
        <w:t>2</w:t>
      </w:r>
      <w:r w:rsidRPr="00670F86">
        <w:rPr>
          <w:rFonts w:ascii="Times New Roman" w:hAnsi="Times New Roman" w:cs="Times New Roman"/>
          <w:sz w:val="24"/>
          <w:szCs w:val="24"/>
        </w:rPr>
        <w:t>. Хэбиф Т.П.. Кожные болезни. Диагностика и лечение. – М.: МЕДпресс – информ 2006 – 672с., ил.</w:t>
      </w:r>
    </w:p>
    <w:p w:rsidR="00670EC4" w:rsidRPr="00670F86" w:rsidRDefault="00670EC4" w:rsidP="00670EC4">
      <w:pPr>
        <w:pStyle w:val="a3"/>
        <w:spacing w:after="0"/>
        <w:ind w:left="284"/>
        <w:rPr>
          <w:rFonts w:ascii="Times New Roman" w:hAnsi="Times New Roman" w:cs="Times New Roman"/>
          <w:b/>
          <w:sz w:val="24"/>
          <w:szCs w:val="24"/>
          <w:lang w:val="az-Latn-AZ"/>
        </w:rPr>
      </w:pPr>
      <w:r w:rsidRPr="00670F86">
        <w:rPr>
          <w:rFonts w:ascii="Times New Roman" w:hAnsi="Times New Roman" w:cs="Times New Roman"/>
          <w:sz w:val="24"/>
          <w:szCs w:val="24"/>
          <w:lang w:val="en-US"/>
        </w:rPr>
        <w:t>2</w:t>
      </w:r>
      <w:r w:rsidR="00B3615D" w:rsidRPr="00670F86">
        <w:rPr>
          <w:rFonts w:ascii="Times New Roman" w:hAnsi="Times New Roman" w:cs="Times New Roman"/>
          <w:sz w:val="24"/>
          <w:szCs w:val="24"/>
          <w:lang w:val="en-US"/>
        </w:rPr>
        <w:t>1</w:t>
      </w:r>
      <w:r w:rsidRPr="00670F86">
        <w:rPr>
          <w:rFonts w:ascii="Times New Roman" w:hAnsi="Times New Roman" w:cs="Times New Roman"/>
          <w:sz w:val="24"/>
          <w:szCs w:val="24"/>
          <w:lang w:val="en-US"/>
        </w:rPr>
        <w:t>. Jean L.Bolognia, Joseph L.Jorizzo, Julie V.Schaffer – Dermatology, Elsevier Saunders, 2012</w:t>
      </w:r>
    </w:p>
    <w:p w:rsidR="00810735" w:rsidRPr="00670F86" w:rsidRDefault="00810735" w:rsidP="00810735">
      <w:pPr>
        <w:spacing w:after="0"/>
        <w:ind w:firstLine="708"/>
        <w:contextualSpacing/>
        <w:jc w:val="center"/>
        <w:rPr>
          <w:rFonts w:ascii="Times New Roman" w:hAnsi="Times New Roman" w:cs="Times New Roman"/>
          <w:b/>
          <w:sz w:val="24"/>
          <w:szCs w:val="24"/>
          <w:lang w:val="en-US"/>
        </w:rPr>
      </w:pPr>
    </w:p>
    <w:p w:rsidR="00810735" w:rsidRPr="00670F86" w:rsidRDefault="00810735" w:rsidP="00810735">
      <w:pPr>
        <w:spacing w:after="0"/>
        <w:ind w:firstLine="708"/>
        <w:contextualSpacing/>
        <w:jc w:val="center"/>
        <w:rPr>
          <w:rFonts w:ascii="Times New Roman" w:hAnsi="Times New Roman" w:cs="Times New Roman"/>
          <w:b/>
          <w:sz w:val="24"/>
          <w:szCs w:val="24"/>
        </w:rPr>
      </w:pPr>
      <w:r w:rsidRPr="00670F86">
        <w:rPr>
          <w:rFonts w:ascii="Times New Roman" w:hAnsi="Times New Roman" w:cs="Times New Roman"/>
          <w:b/>
          <w:sz w:val="24"/>
          <w:szCs w:val="24"/>
        </w:rPr>
        <w:t>МИНИСТЕРСТВО  ЗДРАВООХРАНЕНИЯ</w:t>
      </w:r>
    </w:p>
    <w:p w:rsidR="00810735" w:rsidRPr="00670F86" w:rsidRDefault="00810735" w:rsidP="00810735">
      <w:pPr>
        <w:spacing w:after="0"/>
        <w:ind w:firstLine="708"/>
        <w:contextualSpacing/>
        <w:jc w:val="center"/>
        <w:rPr>
          <w:rFonts w:ascii="Times New Roman" w:hAnsi="Times New Roman" w:cs="Times New Roman"/>
          <w:b/>
          <w:sz w:val="24"/>
          <w:szCs w:val="24"/>
          <w:lang w:val="az-Latn-AZ"/>
        </w:rPr>
      </w:pPr>
      <w:r w:rsidRPr="00670F86">
        <w:rPr>
          <w:rFonts w:ascii="Times New Roman" w:hAnsi="Times New Roman" w:cs="Times New Roman"/>
          <w:b/>
          <w:sz w:val="24"/>
          <w:szCs w:val="24"/>
        </w:rPr>
        <w:t>АЗЕРБАЙДЖАНСКОЙ  РЕСПУБЛИКИ</w:t>
      </w:r>
    </w:p>
    <w:p w:rsidR="00810735" w:rsidRPr="00670F86" w:rsidRDefault="00810735" w:rsidP="00810735">
      <w:pPr>
        <w:spacing w:after="0"/>
        <w:ind w:firstLine="708"/>
        <w:contextualSpacing/>
        <w:jc w:val="center"/>
        <w:rPr>
          <w:rFonts w:ascii="Times New Roman" w:hAnsi="Times New Roman" w:cs="Times New Roman"/>
          <w:b/>
          <w:sz w:val="24"/>
          <w:szCs w:val="24"/>
          <w:lang w:val="az-Latn-AZ"/>
        </w:rPr>
      </w:pPr>
    </w:p>
    <w:p w:rsidR="00810735" w:rsidRPr="00670F86" w:rsidRDefault="00810735" w:rsidP="00810735">
      <w:pPr>
        <w:spacing w:after="0"/>
        <w:ind w:firstLine="708"/>
        <w:contextualSpacing/>
        <w:jc w:val="center"/>
        <w:rPr>
          <w:rFonts w:ascii="Times New Roman" w:hAnsi="Times New Roman" w:cs="Times New Roman"/>
          <w:b/>
          <w:sz w:val="24"/>
          <w:szCs w:val="24"/>
        </w:rPr>
      </w:pPr>
      <w:r w:rsidRPr="00670F86">
        <w:rPr>
          <w:rFonts w:ascii="Times New Roman" w:hAnsi="Times New Roman" w:cs="Times New Roman"/>
          <w:b/>
          <w:sz w:val="24"/>
          <w:szCs w:val="24"/>
        </w:rPr>
        <w:t xml:space="preserve">МИНИСТЕРСТВО  </w:t>
      </w:r>
      <w:r w:rsidRPr="00670F86">
        <w:rPr>
          <w:rFonts w:ascii="Times New Roman" w:hAnsi="Times New Roman" w:cs="Times New Roman"/>
          <w:b/>
          <w:sz w:val="24"/>
          <w:szCs w:val="24"/>
          <w:lang w:val="az-Latn-AZ"/>
        </w:rPr>
        <w:t>O</w:t>
      </w:r>
      <w:r w:rsidRPr="00670F86">
        <w:rPr>
          <w:rFonts w:ascii="Times New Roman" w:hAnsi="Times New Roman" w:cs="Times New Roman"/>
          <w:b/>
          <w:sz w:val="24"/>
          <w:szCs w:val="24"/>
        </w:rPr>
        <w:t>БРАЗОВАНИЯ</w:t>
      </w:r>
    </w:p>
    <w:p w:rsidR="00810735" w:rsidRPr="00670F86" w:rsidRDefault="00810735" w:rsidP="00810735">
      <w:pPr>
        <w:spacing w:after="0"/>
        <w:ind w:firstLine="708"/>
        <w:contextualSpacing/>
        <w:jc w:val="center"/>
        <w:rPr>
          <w:rFonts w:ascii="Times New Roman" w:hAnsi="Times New Roman" w:cs="Times New Roman"/>
          <w:b/>
          <w:sz w:val="24"/>
          <w:szCs w:val="24"/>
        </w:rPr>
      </w:pPr>
      <w:r w:rsidRPr="00670F86">
        <w:rPr>
          <w:rFonts w:ascii="Times New Roman" w:hAnsi="Times New Roman" w:cs="Times New Roman"/>
          <w:b/>
          <w:sz w:val="24"/>
          <w:szCs w:val="24"/>
        </w:rPr>
        <w:t>АЗЕРБАЙДЖАНСКОЙ  РЕСПУБЛИКИ</w:t>
      </w:r>
    </w:p>
    <w:p w:rsidR="00810735" w:rsidRPr="00670F86" w:rsidRDefault="00810735" w:rsidP="00810735">
      <w:pPr>
        <w:spacing w:after="0"/>
        <w:ind w:firstLine="708"/>
        <w:contextualSpacing/>
        <w:jc w:val="center"/>
        <w:rPr>
          <w:rFonts w:ascii="Times New Roman" w:hAnsi="Times New Roman" w:cs="Times New Roman"/>
          <w:b/>
          <w:sz w:val="24"/>
          <w:szCs w:val="24"/>
          <w:lang w:val="az-Latn-AZ"/>
        </w:rPr>
      </w:pPr>
    </w:p>
    <w:p w:rsidR="00810735" w:rsidRPr="00670F86" w:rsidRDefault="00810735" w:rsidP="00810735">
      <w:pPr>
        <w:spacing w:after="0"/>
        <w:ind w:firstLine="708"/>
        <w:contextualSpacing/>
        <w:jc w:val="center"/>
        <w:rPr>
          <w:rFonts w:ascii="Times New Roman" w:hAnsi="Times New Roman" w:cs="Times New Roman"/>
          <w:b/>
          <w:sz w:val="24"/>
          <w:szCs w:val="24"/>
        </w:rPr>
      </w:pPr>
    </w:p>
    <w:p w:rsidR="00810735" w:rsidRPr="00670F86" w:rsidRDefault="00810735" w:rsidP="00810735">
      <w:pPr>
        <w:spacing w:after="0"/>
        <w:ind w:firstLine="708"/>
        <w:contextualSpacing/>
        <w:jc w:val="center"/>
        <w:rPr>
          <w:rFonts w:ascii="Times New Roman" w:hAnsi="Times New Roman" w:cs="Times New Roman"/>
          <w:b/>
          <w:sz w:val="24"/>
          <w:szCs w:val="24"/>
        </w:rPr>
      </w:pPr>
      <w:r w:rsidRPr="00670F86">
        <w:rPr>
          <w:rFonts w:ascii="Times New Roman" w:hAnsi="Times New Roman" w:cs="Times New Roman"/>
          <w:b/>
          <w:sz w:val="24"/>
          <w:szCs w:val="24"/>
        </w:rPr>
        <w:t>АЗЕРБАЙДЖАНСКИЙ  МЕДИЦИНСКИЙ  УНИВЕРСИТЕТ</w:t>
      </w:r>
    </w:p>
    <w:p w:rsidR="00810735" w:rsidRPr="00670F86" w:rsidRDefault="00810735" w:rsidP="00810735">
      <w:pPr>
        <w:spacing w:after="0"/>
        <w:ind w:firstLine="708"/>
        <w:contextualSpacing/>
        <w:jc w:val="center"/>
        <w:rPr>
          <w:rFonts w:ascii="Times New Roman" w:hAnsi="Times New Roman" w:cs="Times New Roman"/>
          <w:b/>
          <w:sz w:val="24"/>
          <w:szCs w:val="24"/>
        </w:rPr>
      </w:pPr>
      <w:r w:rsidRPr="00670F86">
        <w:rPr>
          <w:rFonts w:ascii="Times New Roman" w:hAnsi="Times New Roman" w:cs="Times New Roman"/>
          <w:b/>
          <w:sz w:val="24"/>
          <w:szCs w:val="24"/>
        </w:rPr>
        <w:t>КАФЕДРА  ДЕРМАТОВЕНЕРОЛОГИИ</w:t>
      </w:r>
    </w:p>
    <w:p w:rsidR="00810735" w:rsidRPr="00670F86" w:rsidRDefault="00810735" w:rsidP="00810735">
      <w:pPr>
        <w:spacing w:after="0"/>
        <w:ind w:firstLine="708"/>
        <w:contextualSpacing/>
        <w:jc w:val="center"/>
        <w:rPr>
          <w:rFonts w:ascii="Times New Roman" w:hAnsi="Times New Roman" w:cs="Times New Roman"/>
          <w:b/>
          <w:sz w:val="24"/>
          <w:szCs w:val="24"/>
        </w:rPr>
      </w:pPr>
    </w:p>
    <w:p w:rsidR="00810735" w:rsidRPr="00670F86" w:rsidRDefault="00810735" w:rsidP="00810735">
      <w:pPr>
        <w:spacing w:after="0"/>
        <w:ind w:firstLine="708"/>
        <w:contextualSpacing/>
        <w:jc w:val="center"/>
        <w:rPr>
          <w:rFonts w:ascii="Times New Roman" w:hAnsi="Times New Roman" w:cs="Times New Roman"/>
          <w:b/>
          <w:sz w:val="24"/>
          <w:szCs w:val="24"/>
        </w:rPr>
      </w:pPr>
    </w:p>
    <w:p w:rsidR="00810735" w:rsidRPr="00670F86" w:rsidRDefault="00810735" w:rsidP="00810735">
      <w:pPr>
        <w:spacing w:after="0"/>
        <w:contextualSpacing/>
        <w:rPr>
          <w:rFonts w:ascii="Times New Roman" w:hAnsi="Times New Roman" w:cs="Times New Roman"/>
          <w:sz w:val="24"/>
          <w:szCs w:val="24"/>
        </w:rPr>
      </w:pPr>
    </w:p>
    <w:p w:rsidR="00810735" w:rsidRPr="00670F86" w:rsidRDefault="00810735" w:rsidP="00810735">
      <w:pPr>
        <w:spacing w:after="0"/>
        <w:contextualSpacing/>
        <w:rPr>
          <w:rFonts w:ascii="Times New Roman" w:hAnsi="Times New Roman" w:cs="Times New Roman"/>
          <w:sz w:val="24"/>
          <w:szCs w:val="24"/>
        </w:rPr>
      </w:pPr>
    </w:p>
    <w:p w:rsidR="00810735" w:rsidRPr="00670F86" w:rsidRDefault="00810735" w:rsidP="00810735">
      <w:pPr>
        <w:spacing w:after="0"/>
        <w:contextualSpacing/>
        <w:rPr>
          <w:rFonts w:ascii="Times New Roman" w:hAnsi="Times New Roman" w:cs="Times New Roman"/>
          <w:sz w:val="24"/>
          <w:szCs w:val="24"/>
        </w:rPr>
      </w:pPr>
    </w:p>
    <w:p w:rsidR="00810735" w:rsidRPr="00670F86" w:rsidRDefault="00810735" w:rsidP="00810735">
      <w:pPr>
        <w:spacing w:after="0"/>
        <w:contextualSpacing/>
        <w:rPr>
          <w:rFonts w:ascii="Times New Roman" w:hAnsi="Times New Roman" w:cs="Times New Roman"/>
          <w:sz w:val="24"/>
          <w:szCs w:val="24"/>
        </w:rPr>
      </w:pPr>
    </w:p>
    <w:p w:rsidR="00810735" w:rsidRPr="00670F86" w:rsidRDefault="00810735" w:rsidP="00810735">
      <w:pPr>
        <w:spacing w:after="0"/>
        <w:contextualSpacing/>
        <w:rPr>
          <w:rFonts w:ascii="Times New Roman" w:hAnsi="Times New Roman" w:cs="Times New Roman"/>
          <w:sz w:val="24"/>
          <w:szCs w:val="24"/>
        </w:rPr>
      </w:pPr>
    </w:p>
    <w:p w:rsidR="00810735" w:rsidRPr="00670F86" w:rsidRDefault="00810735" w:rsidP="00810735">
      <w:pPr>
        <w:spacing w:after="0"/>
        <w:contextualSpacing/>
        <w:rPr>
          <w:rFonts w:ascii="Times New Roman" w:hAnsi="Times New Roman" w:cs="Times New Roman"/>
          <w:sz w:val="24"/>
          <w:szCs w:val="24"/>
        </w:rPr>
      </w:pPr>
    </w:p>
    <w:p w:rsidR="00810735" w:rsidRPr="00670F86" w:rsidRDefault="00810735" w:rsidP="00810735">
      <w:pPr>
        <w:spacing w:after="0"/>
        <w:contextualSpacing/>
        <w:rPr>
          <w:rFonts w:ascii="Times New Roman" w:hAnsi="Times New Roman" w:cs="Times New Roman"/>
          <w:sz w:val="24"/>
          <w:szCs w:val="24"/>
        </w:rPr>
      </w:pPr>
    </w:p>
    <w:p w:rsidR="00810735" w:rsidRPr="00670F86" w:rsidRDefault="00810735" w:rsidP="00810735">
      <w:pPr>
        <w:spacing w:after="0"/>
        <w:contextualSpacing/>
        <w:jc w:val="center"/>
        <w:rPr>
          <w:rFonts w:ascii="Times New Roman" w:hAnsi="Times New Roman" w:cs="Times New Roman"/>
          <w:b/>
          <w:sz w:val="52"/>
          <w:szCs w:val="52"/>
        </w:rPr>
      </w:pPr>
      <w:r w:rsidRPr="00670F86">
        <w:rPr>
          <w:rFonts w:ascii="Times New Roman" w:hAnsi="Times New Roman" w:cs="Times New Roman"/>
          <w:b/>
          <w:sz w:val="52"/>
          <w:szCs w:val="52"/>
        </w:rPr>
        <w:t>УЧЕБНАЯ  ПРОГРАММА   ПО   ДЕРМАТОВЕНЕРОЛОГИИ</w:t>
      </w:r>
    </w:p>
    <w:p w:rsidR="00810735" w:rsidRPr="00670F86" w:rsidRDefault="00810735" w:rsidP="00810735">
      <w:pPr>
        <w:spacing w:after="0"/>
        <w:contextualSpacing/>
        <w:jc w:val="center"/>
        <w:rPr>
          <w:rFonts w:ascii="Times New Roman" w:hAnsi="Times New Roman" w:cs="Times New Roman"/>
          <w:sz w:val="52"/>
          <w:szCs w:val="52"/>
        </w:rPr>
      </w:pPr>
    </w:p>
    <w:p w:rsidR="00810735" w:rsidRPr="00670F86" w:rsidRDefault="00810735" w:rsidP="00810735">
      <w:pPr>
        <w:spacing w:after="0"/>
        <w:contextualSpacing/>
        <w:jc w:val="center"/>
        <w:rPr>
          <w:rFonts w:ascii="Times New Roman" w:hAnsi="Times New Roman" w:cs="Times New Roman"/>
          <w:sz w:val="52"/>
          <w:szCs w:val="52"/>
        </w:rPr>
      </w:pPr>
    </w:p>
    <w:p w:rsidR="00810735" w:rsidRPr="00670F86" w:rsidRDefault="00810735" w:rsidP="00810735">
      <w:pPr>
        <w:spacing w:after="0"/>
        <w:contextualSpacing/>
        <w:jc w:val="center"/>
        <w:rPr>
          <w:rFonts w:ascii="Times New Roman" w:hAnsi="Times New Roman" w:cs="Times New Roman"/>
          <w:sz w:val="52"/>
          <w:szCs w:val="52"/>
        </w:rPr>
      </w:pPr>
    </w:p>
    <w:p w:rsidR="00810735" w:rsidRPr="00670F86" w:rsidRDefault="00810735" w:rsidP="00810735">
      <w:pPr>
        <w:spacing w:after="0"/>
        <w:contextualSpacing/>
        <w:jc w:val="center"/>
        <w:rPr>
          <w:rFonts w:ascii="Times New Roman" w:hAnsi="Times New Roman" w:cs="Times New Roman"/>
          <w:sz w:val="28"/>
          <w:szCs w:val="28"/>
        </w:rPr>
      </w:pPr>
      <w:r w:rsidRPr="00670F86">
        <w:rPr>
          <w:rFonts w:ascii="Times New Roman" w:hAnsi="Times New Roman" w:cs="Times New Roman"/>
          <w:sz w:val="28"/>
          <w:szCs w:val="28"/>
        </w:rPr>
        <w:t>«КОЖНЫЕ и ВЕНЕРИЧЕСКИЕ БОЛЕЗНИ» - 3222.01</w:t>
      </w:r>
    </w:p>
    <w:p w:rsidR="00810735" w:rsidRPr="00670F86" w:rsidRDefault="00810735" w:rsidP="00810735">
      <w:pPr>
        <w:spacing w:after="0"/>
        <w:contextualSpacing/>
        <w:jc w:val="center"/>
        <w:rPr>
          <w:rFonts w:ascii="Times New Roman" w:hAnsi="Times New Roman" w:cs="Times New Roman"/>
          <w:sz w:val="52"/>
          <w:szCs w:val="52"/>
        </w:rPr>
      </w:pPr>
    </w:p>
    <w:p w:rsidR="00810735" w:rsidRPr="00670F86" w:rsidRDefault="00810735" w:rsidP="00810735">
      <w:pPr>
        <w:spacing w:after="0"/>
        <w:contextualSpacing/>
        <w:jc w:val="center"/>
        <w:rPr>
          <w:rFonts w:ascii="Times New Roman" w:hAnsi="Times New Roman" w:cs="Times New Roman"/>
          <w:sz w:val="52"/>
          <w:szCs w:val="52"/>
          <w:lang w:val="az-Latn-AZ"/>
        </w:rPr>
      </w:pPr>
    </w:p>
    <w:p w:rsidR="00810735" w:rsidRPr="00670F86" w:rsidRDefault="00810735" w:rsidP="00810735">
      <w:pPr>
        <w:spacing w:after="0"/>
        <w:contextualSpacing/>
        <w:jc w:val="center"/>
        <w:rPr>
          <w:rFonts w:ascii="Times New Roman" w:hAnsi="Times New Roman" w:cs="Times New Roman"/>
          <w:sz w:val="52"/>
          <w:szCs w:val="52"/>
        </w:rPr>
      </w:pPr>
    </w:p>
    <w:p w:rsidR="00810735" w:rsidRPr="00670F86" w:rsidRDefault="00810735" w:rsidP="00810735">
      <w:pPr>
        <w:spacing w:after="0"/>
        <w:contextualSpacing/>
        <w:jc w:val="center"/>
        <w:rPr>
          <w:rFonts w:ascii="Times New Roman" w:hAnsi="Times New Roman" w:cs="Times New Roman"/>
          <w:sz w:val="52"/>
          <w:szCs w:val="52"/>
        </w:rPr>
      </w:pPr>
    </w:p>
    <w:p w:rsidR="00810735" w:rsidRPr="00670F86" w:rsidRDefault="00810735" w:rsidP="00810735">
      <w:pPr>
        <w:spacing w:after="0"/>
        <w:contextualSpacing/>
        <w:jc w:val="center"/>
        <w:rPr>
          <w:rFonts w:ascii="Times New Roman" w:hAnsi="Times New Roman" w:cs="Times New Roman"/>
          <w:sz w:val="52"/>
          <w:szCs w:val="52"/>
        </w:rPr>
      </w:pPr>
    </w:p>
    <w:p w:rsidR="00810735" w:rsidRPr="00670F86" w:rsidRDefault="00810735" w:rsidP="00810735">
      <w:pPr>
        <w:spacing w:after="0"/>
        <w:contextualSpacing/>
        <w:jc w:val="center"/>
        <w:rPr>
          <w:rFonts w:ascii="Times New Roman" w:hAnsi="Times New Roman" w:cs="Times New Roman"/>
          <w:sz w:val="52"/>
          <w:szCs w:val="52"/>
        </w:rPr>
      </w:pPr>
      <w:r w:rsidRPr="00670F86">
        <w:rPr>
          <w:rFonts w:ascii="Times New Roman" w:hAnsi="Times New Roman" w:cs="Times New Roman"/>
          <w:sz w:val="52"/>
          <w:szCs w:val="52"/>
        </w:rPr>
        <w:t>БАКУ - 20</w:t>
      </w:r>
      <w:r w:rsidR="006D4D33" w:rsidRPr="00670F86">
        <w:rPr>
          <w:rFonts w:ascii="Times New Roman" w:hAnsi="Times New Roman" w:cs="Times New Roman"/>
          <w:sz w:val="52"/>
          <w:szCs w:val="52"/>
        </w:rPr>
        <w:t>21</w:t>
      </w:r>
    </w:p>
    <w:p w:rsidR="00810735" w:rsidRPr="00670F86" w:rsidRDefault="00810735" w:rsidP="00810735">
      <w:pPr>
        <w:spacing w:after="0"/>
        <w:ind w:firstLine="708"/>
        <w:contextualSpacing/>
        <w:rPr>
          <w:rFonts w:ascii="Times New Roman" w:hAnsi="Times New Roman" w:cs="Times New Roman"/>
          <w:sz w:val="24"/>
          <w:szCs w:val="24"/>
        </w:rPr>
      </w:pPr>
    </w:p>
    <w:p w:rsidR="00810735" w:rsidRPr="00670F86" w:rsidRDefault="00810735" w:rsidP="00810735">
      <w:pPr>
        <w:spacing w:after="0"/>
        <w:contextualSpacing/>
        <w:jc w:val="center"/>
        <w:rPr>
          <w:rFonts w:ascii="Times New Roman" w:hAnsi="Times New Roman" w:cs="Times New Roman"/>
          <w:b/>
          <w:sz w:val="24"/>
          <w:szCs w:val="24"/>
        </w:rPr>
      </w:pPr>
      <w:r w:rsidRPr="00670F86">
        <w:rPr>
          <w:rFonts w:ascii="Times New Roman" w:hAnsi="Times New Roman" w:cs="Times New Roman"/>
          <w:b/>
          <w:sz w:val="24"/>
          <w:szCs w:val="24"/>
        </w:rPr>
        <w:lastRenderedPageBreak/>
        <w:t>ВВЕДЕНИЕ</w:t>
      </w: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sz w:val="24"/>
          <w:szCs w:val="24"/>
        </w:rPr>
        <w:tab/>
        <w:t xml:space="preserve">Дерматовенерология – раздел  клинической  медицины, изучающий структуру и функции кожи в норме и патологии, заболевания кожи и инфекции, передающиеся половым путем (ИППП). </w:t>
      </w: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sz w:val="24"/>
          <w:szCs w:val="24"/>
        </w:rPr>
        <w:tab/>
        <w:t>Кожа – самостоятельный  многофункциональный орган, имеет большую  площадь, тесно взаимодействует с внутренними органами и системами организма за счет нейрогуморальных связей,  участвует  в обменных процессах  и реализации различных функций целостного организма. С  другой стороны, на кожу непрерывно воздействуют разнообразные факторы внешней среды, которые  вызывают  проявления на коже и в организме в целом. Сила и распространенность таких реакций варьируют, в зависимости от состояния компенсаторных и адаптационных процессов.</w:t>
      </w: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sz w:val="24"/>
          <w:szCs w:val="24"/>
        </w:rPr>
        <w:tab/>
        <w:t>Коже принадлежит существенная роль как в гомеокинезе (постоянной регуляции внутренней среды на основе биологических ритмов), так и в гомеостазе (сохранении постоянства внутренней среды организма). Поэтому кожа является своеобразным индикатором происходящих в человеческом организме физиологических и  патологических процессов и проецирует на своей  поверхности различные клинические стигмы, нередко являющиеся симптомами весьма серьезных заболеваний.</w:t>
      </w: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sz w:val="24"/>
          <w:szCs w:val="24"/>
        </w:rPr>
        <w:tab/>
        <w:t>Дерматовенерология тесно связана с другими теоретическими и клиническими дисциплинами. Знание клинических проявлений, методов диагностики, лечения,  профилактики наиболее распространенных кожных заболеваний и ИППП имеет большое практическое  значение для  врача любого профиля. Преподавание курса дерматовенерологии на разных факультетах дифференцируется с учетом  уровней знаний и тематических планов по дерматовенерологии на соответствующих факультетах.</w:t>
      </w: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sz w:val="24"/>
          <w:szCs w:val="24"/>
        </w:rPr>
        <w:tab/>
        <w:t>Задачи кафедры дерматовенерологии:</w:t>
      </w:r>
    </w:p>
    <w:p w:rsidR="00810735" w:rsidRPr="00670F86" w:rsidRDefault="00810735" w:rsidP="00810735">
      <w:pPr>
        <w:pStyle w:val="a3"/>
        <w:numPr>
          <w:ilvl w:val="0"/>
          <w:numId w:val="8"/>
        </w:numPr>
        <w:spacing w:after="0"/>
        <w:ind w:left="0" w:firstLine="426"/>
        <w:jc w:val="both"/>
        <w:rPr>
          <w:rFonts w:ascii="Times New Roman" w:hAnsi="Times New Roman" w:cs="Times New Roman"/>
          <w:sz w:val="24"/>
          <w:szCs w:val="24"/>
        </w:rPr>
      </w:pPr>
      <w:r w:rsidRPr="00670F86">
        <w:rPr>
          <w:rFonts w:ascii="Times New Roman" w:hAnsi="Times New Roman" w:cs="Times New Roman"/>
          <w:sz w:val="24"/>
          <w:szCs w:val="24"/>
        </w:rPr>
        <w:t>Информировать студентов о наиболее распространенных заболеваниях  кожи, имеющих первостепенное значение для практического здравоохранения (инфекционные и паразитарные дерматозы, аллерго- и профдерматозы, хронические  рецидивирующие и аутоимунные дерматозы, пролиферативные дерматозы и опухоли кожи, ангииты, генодерматозы) и об ИППП.</w:t>
      </w:r>
    </w:p>
    <w:p w:rsidR="00810735" w:rsidRPr="00670F86" w:rsidRDefault="00810735" w:rsidP="00810735">
      <w:pPr>
        <w:pStyle w:val="a3"/>
        <w:numPr>
          <w:ilvl w:val="0"/>
          <w:numId w:val="8"/>
        </w:numPr>
        <w:spacing w:after="0"/>
        <w:ind w:left="0" w:firstLine="426"/>
        <w:jc w:val="both"/>
        <w:rPr>
          <w:rFonts w:ascii="Times New Roman" w:hAnsi="Times New Roman" w:cs="Times New Roman"/>
          <w:sz w:val="24"/>
          <w:szCs w:val="24"/>
        </w:rPr>
      </w:pPr>
      <w:r w:rsidRPr="00670F86">
        <w:rPr>
          <w:rFonts w:ascii="Times New Roman" w:hAnsi="Times New Roman" w:cs="Times New Roman"/>
          <w:sz w:val="24"/>
          <w:szCs w:val="24"/>
        </w:rPr>
        <w:t>Ознакомить студентов  с методами  и способами обследования дерматологического больного и больного ИППП, с правилами оформления  медицинской документации (рецепты, амбулаторная карта, история болезни,  извещение на больных инфекционными дерматозами и ИППП,  ВТЭК).</w:t>
      </w:r>
    </w:p>
    <w:p w:rsidR="00810735" w:rsidRPr="00670F86" w:rsidRDefault="00810735" w:rsidP="00810735">
      <w:pPr>
        <w:pStyle w:val="a3"/>
        <w:numPr>
          <w:ilvl w:val="0"/>
          <w:numId w:val="8"/>
        </w:numPr>
        <w:spacing w:after="0"/>
        <w:ind w:left="0" w:firstLine="426"/>
        <w:jc w:val="both"/>
        <w:rPr>
          <w:rFonts w:ascii="Times New Roman" w:hAnsi="Times New Roman" w:cs="Times New Roman"/>
          <w:sz w:val="24"/>
          <w:szCs w:val="24"/>
        </w:rPr>
      </w:pPr>
      <w:r w:rsidRPr="00670F86">
        <w:rPr>
          <w:rFonts w:ascii="Times New Roman" w:hAnsi="Times New Roman" w:cs="Times New Roman"/>
          <w:sz w:val="24"/>
          <w:szCs w:val="24"/>
        </w:rPr>
        <w:t xml:space="preserve">Научить студентов применять  полученные теоретические знания и практические навыки для  постановки диагноза, проведения дифференциальной диагностики, терапии и профилактики распространенных дерматозов и ИППП. </w:t>
      </w:r>
    </w:p>
    <w:p w:rsidR="00810735" w:rsidRPr="00670F86" w:rsidRDefault="00810735" w:rsidP="00810735">
      <w:pPr>
        <w:pStyle w:val="a3"/>
        <w:spacing w:after="0"/>
        <w:ind w:left="0" w:firstLine="709"/>
        <w:jc w:val="both"/>
        <w:rPr>
          <w:rFonts w:ascii="Times New Roman" w:hAnsi="Times New Roman" w:cs="Times New Roman"/>
          <w:sz w:val="24"/>
          <w:szCs w:val="24"/>
        </w:rPr>
      </w:pPr>
      <w:r w:rsidRPr="00670F86">
        <w:rPr>
          <w:rFonts w:ascii="Times New Roman" w:hAnsi="Times New Roman" w:cs="Times New Roman"/>
          <w:sz w:val="24"/>
          <w:szCs w:val="24"/>
        </w:rPr>
        <w:t>Преподавание дерматологии и венерологии в АМУ проводится на 4-х факультетах в соответствии с учебными планами следующим образом:</w:t>
      </w:r>
    </w:p>
    <w:p w:rsidR="00810735" w:rsidRPr="00670F86" w:rsidRDefault="00810735" w:rsidP="00810735">
      <w:pPr>
        <w:pStyle w:val="a3"/>
        <w:spacing w:after="0"/>
        <w:ind w:left="0" w:firstLine="709"/>
        <w:rPr>
          <w:rFonts w:ascii="Times New Roman" w:hAnsi="Times New Roman" w:cs="Times New Roman"/>
          <w:sz w:val="24"/>
          <w:szCs w:val="24"/>
        </w:rPr>
      </w:pPr>
    </w:p>
    <w:p w:rsidR="00810735" w:rsidRPr="00670F86" w:rsidRDefault="00810735" w:rsidP="00810735">
      <w:pPr>
        <w:spacing w:after="0"/>
        <w:contextualSpacing/>
        <w:rPr>
          <w:rFonts w:ascii="Times New Roman" w:hAnsi="Times New Roman" w:cs="Times New Roman"/>
          <w:sz w:val="24"/>
          <w:szCs w:val="24"/>
        </w:rPr>
      </w:pPr>
      <w:r w:rsidRPr="00670F86">
        <w:rPr>
          <w:rFonts w:ascii="Times New Roman" w:hAnsi="Times New Roman" w:cs="Times New Roman"/>
          <w:sz w:val="24"/>
          <w:szCs w:val="24"/>
        </w:rPr>
        <w:br w:type="page"/>
      </w:r>
    </w:p>
    <w:p w:rsidR="00810735" w:rsidRPr="00670F86" w:rsidRDefault="00810735" w:rsidP="00810735">
      <w:pPr>
        <w:spacing w:after="0"/>
        <w:contextualSpacing/>
        <w:jc w:val="center"/>
        <w:rPr>
          <w:rFonts w:ascii="Times New Roman" w:hAnsi="Times New Roman" w:cs="Times New Roman"/>
          <w:sz w:val="24"/>
          <w:szCs w:val="24"/>
        </w:rPr>
      </w:pPr>
      <w:r w:rsidRPr="00670F86">
        <w:rPr>
          <w:rFonts w:ascii="Times New Roman" w:hAnsi="Times New Roman" w:cs="Times New Roman"/>
          <w:sz w:val="24"/>
          <w:szCs w:val="24"/>
        </w:rPr>
        <w:lastRenderedPageBreak/>
        <w:t>Распределение учебной нагрузки по специальности «Дерматовенерология»</w:t>
      </w:r>
    </w:p>
    <w:p w:rsidR="00810735" w:rsidRPr="00670F86" w:rsidRDefault="00810735" w:rsidP="00810735">
      <w:pPr>
        <w:spacing w:after="0"/>
        <w:contextualSpacing/>
        <w:jc w:val="center"/>
        <w:rPr>
          <w:rFonts w:ascii="Times New Roman" w:hAnsi="Times New Roman" w:cs="Times New Roman"/>
          <w:sz w:val="24"/>
          <w:szCs w:val="24"/>
        </w:rPr>
      </w:pPr>
      <w:r w:rsidRPr="00670F86">
        <w:rPr>
          <w:rFonts w:ascii="Times New Roman" w:hAnsi="Times New Roman" w:cs="Times New Roman"/>
          <w:sz w:val="24"/>
          <w:szCs w:val="24"/>
        </w:rPr>
        <w:t>на разных факультетах АМУ</w:t>
      </w:r>
    </w:p>
    <w:tbl>
      <w:tblPr>
        <w:tblStyle w:val="a4"/>
        <w:tblW w:w="10065" w:type="dxa"/>
        <w:tblInd w:w="-318" w:type="dxa"/>
        <w:tblLayout w:type="fixed"/>
        <w:tblLook w:val="04A0"/>
      </w:tblPr>
      <w:tblGrid>
        <w:gridCol w:w="2111"/>
        <w:gridCol w:w="1161"/>
        <w:gridCol w:w="1701"/>
        <w:gridCol w:w="1695"/>
        <w:gridCol w:w="1276"/>
        <w:gridCol w:w="1413"/>
        <w:gridCol w:w="708"/>
      </w:tblGrid>
      <w:tr w:rsidR="00810735" w:rsidRPr="00670F86" w:rsidTr="00854564">
        <w:trPr>
          <w:trHeight w:val="353"/>
        </w:trPr>
        <w:tc>
          <w:tcPr>
            <w:tcW w:w="2111" w:type="dxa"/>
            <w:vMerge w:val="restart"/>
            <w:tcBorders>
              <w:tr2bl w:val="single" w:sz="4" w:space="0" w:color="auto"/>
            </w:tcBorders>
          </w:tcPr>
          <w:p w:rsidR="00810735" w:rsidRPr="00670F86" w:rsidRDefault="00810735" w:rsidP="00854564">
            <w:pPr>
              <w:spacing w:line="276" w:lineRule="auto"/>
              <w:contextualSpacing/>
              <w:rPr>
                <w:rFonts w:ascii="Times New Roman" w:hAnsi="Times New Roman" w:cs="Times New Roman"/>
                <w:sz w:val="24"/>
                <w:szCs w:val="24"/>
              </w:rPr>
            </w:pPr>
            <w:r w:rsidRPr="00670F86">
              <w:rPr>
                <w:rFonts w:ascii="Times New Roman" w:hAnsi="Times New Roman" w:cs="Times New Roman"/>
                <w:sz w:val="24"/>
                <w:szCs w:val="24"/>
              </w:rPr>
              <w:t xml:space="preserve">Характеристика </w:t>
            </w:r>
          </w:p>
          <w:p w:rsidR="00810735" w:rsidRPr="00670F86" w:rsidRDefault="00810735" w:rsidP="00854564">
            <w:pPr>
              <w:spacing w:line="276" w:lineRule="auto"/>
              <w:contextualSpacing/>
              <w:rPr>
                <w:rFonts w:ascii="Times New Roman" w:hAnsi="Times New Roman" w:cs="Times New Roman"/>
                <w:sz w:val="24"/>
                <w:szCs w:val="24"/>
              </w:rPr>
            </w:pPr>
            <w:r w:rsidRPr="00670F86">
              <w:rPr>
                <w:rFonts w:ascii="Times New Roman" w:hAnsi="Times New Roman" w:cs="Times New Roman"/>
                <w:sz w:val="24"/>
                <w:szCs w:val="24"/>
              </w:rPr>
              <w:t>цикла</w:t>
            </w:r>
          </w:p>
        </w:tc>
        <w:tc>
          <w:tcPr>
            <w:tcW w:w="7246" w:type="dxa"/>
            <w:gridSpan w:val="5"/>
          </w:tcPr>
          <w:p w:rsidR="00810735" w:rsidRPr="00670F86" w:rsidRDefault="00810735" w:rsidP="00854564">
            <w:pPr>
              <w:spacing w:line="276" w:lineRule="auto"/>
              <w:contextualSpacing/>
              <w:jc w:val="center"/>
              <w:rPr>
                <w:rFonts w:ascii="Times New Roman" w:hAnsi="Times New Roman" w:cs="Times New Roman"/>
                <w:sz w:val="24"/>
                <w:szCs w:val="24"/>
              </w:rPr>
            </w:pPr>
            <w:r w:rsidRPr="00670F86">
              <w:rPr>
                <w:rFonts w:ascii="Times New Roman" w:hAnsi="Times New Roman" w:cs="Times New Roman"/>
                <w:sz w:val="24"/>
                <w:szCs w:val="24"/>
              </w:rPr>
              <w:t>Факультеты/нагрузка (часы)</w:t>
            </w:r>
          </w:p>
        </w:tc>
        <w:tc>
          <w:tcPr>
            <w:tcW w:w="708" w:type="dxa"/>
            <w:vMerge w:val="restart"/>
            <w:textDirection w:val="btLr"/>
          </w:tcPr>
          <w:p w:rsidR="00810735" w:rsidRPr="00670F86" w:rsidRDefault="00810735" w:rsidP="00854564">
            <w:pPr>
              <w:spacing w:line="276" w:lineRule="auto"/>
              <w:ind w:left="113" w:right="113"/>
              <w:contextualSpacing/>
              <w:jc w:val="center"/>
              <w:rPr>
                <w:rFonts w:ascii="Times New Roman" w:hAnsi="Times New Roman" w:cs="Times New Roman"/>
                <w:sz w:val="24"/>
                <w:szCs w:val="24"/>
              </w:rPr>
            </w:pPr>
            <w:r w:rsidRPr="00670F86">
              <w:rPr>
                <w:rFonts w:ascii="Times New Roman" w:hAnsi="Times New Roman" w:cs="Times New Roman"/>
                <w:sz w:val="24"/>
                <w:szCs w:val="24"/>
              </w:rPr>
              <w:t xml:space="preserve">Всего </w:t>
            </w:r>
          </w:p>
        </w:tc>
      </w:tr>
      <w:tr w:rsidR="00810735" w:rsidRPr="00670F86" w:rsidTr="00854564">
        <w:tc>
          <w:tcPr>
            <w:tcW w:w="2111" w:type="dxa"/>
            <w:vMerge/>
          </w:tcPr>
          <w:p w:rsidR="00810735" w:rsidRPr="00670F86" w:rsidRDefault="00810735" w:rsidP="00854564">
            <w:pPr>
              <w:spacing w:line="276" w:lineRule="auto"/>
              <w:contextualSpacing/>
              <w:jc w:val="center"/>
              <w:rPr>
                <w:rFonts w:ascii="Times New Roman" w:hAnsi="Times New Roman" w:cs="Times New Roman"/>
                <w:sz w:val="24"/>
                <w:szCs w:val="24"/>
              </w:rPr>
            </w:pPr>
          </w:p>
        </w:tc>
        <w:tc>
          <w:tcPr>
            <w:tcW w:w="1161" w:type="dxa"/>
          </w:tcPr>
          <w:p w:rsidR="00810735" w:rsidRPr="00670F86" w:rsidRDefault="00810735" w:rsidP="00854564">
            <w:pPr>
              <w:spacing w:line="276" w:lineRule="auto"/>
              <w:contextualSpacing/>
              <w:jc w:val="center"/>
              <w:rPr>
                <w:rFonts w:ascii="Times New Roman" w:hAnsi="Times New Roman" w:cs="Times New Roman"/>
                <w:sz w:val="24"/>
                <w:szCs w:val="24"/>
              </w:rPr>
            </w:pPr>
            <w:r w:rsidRPr="00670F86">
              <w:rPr>
                <w:rFonts w:ascii="Times New Roman" w:hAnsi="Times New Roman" w:cs="Times New Roman"/>
                <w:sz w:val="24"/>
                <w:szCs w:val="24"/>
              </w:rPr>
              <w:t>Лечебно-профил</w:t>
            </w:r>
          </w:p>
        </w:tc>
        <w:tc>
          <w:tcPr>
            <w:tcW w:w="1701" w:type="dxa"/>
          </w:tcPr>
          <w:p w:rsidR="00810735" w:rsidRPr="00670F86" w:rsidRDefault="00810735" w:rsidP="00854564">
            <w:pPr>
              <w:spacing w:line="276" w:lineRule="auto"/>
              <w:contextualSpacing/>
              <w:jc w:val="center"/>
              <w:rPr>
                <w:rFonts w:ascii="Times New Roman" w:hAnsi="Times New Roman" w:cs="Times New Roman"/>
                <w:sz w:val="24"/>
                <w:szCs w:val="24"/>
              </w:rPr>
            </w:pPr>
            <w:r w:rsidRPr="00670F86">
              <w:rPr>
                <w:rFonts w:ascii="Times New Roman" w:hAnsi="Times New Roman" w:cs="Times New Roman"/>
                <w:sz w:val="24"/>
                <w:szCs w:val="24"/>
              </w:rPr>
              <w:t>Медико-профилак.</w:t>
            </w:r>
          </w:p>
        </w:tc>
        <w:tc>
          <w:tcPr>
            <w:tcW w:w="1695" w:type="dxa"/>
          </w:tcPr>
          <w:p w:rsidR="00810735" w:rsidRPr="00670F86" w:rsidRDefault="00810735" w:rsidP="00854564">
            <w:pPr>
              <w:spacing w:line="276" w:lineRule="auto"/>
              <w:contextualSpacing/>
              <w:rPr>
                <w:rFonts w:ascii="Times New Roman" w:hAnsi="Times New Roman" w:cs="Times New Roman"/>
                <w:sz w:val="24"/>
                <w:szCs w:val="24"/>
                <w:lang w:val="en-US"/>
              </w:rPr>
            </w:pPr>
            <w:r w:rsidRPr="00670F86">
              <w:rPr>
                <w:rFonts w:ascii="Times New Roman" w:hAnsi="Times New Roman" w:cs="Times New Roman"/>
                <w:sz w:val="24"/>
                <w:szCs w:val="24"/>
              </w:rPr>
              <w:t>Стоматологич</w:t>
            </w:r>
          </w:p>
        </w:tc>
        <w:tc>
          <w:tcPr>
            <w:tcW w:w="2689" w:type="dxa"/>
            <w:gridSpan w:val="2"/>
          </w:tcPr>
          <w:p w:rsidR="00810735" w:rsidRPr="00670F86" w:rsidRDefault="00810735" w:rsidP="00854564">
            <w:pPr>
              <w:spacing w:line="276" w:lineRule="auto"/>
              <w:contextualSpacing/>
              <w:jc w:val="center"/>
              <w:rPr>
                <w:rFonts w:ascii="Times New Roman" w:hAnsi="Times New Roman" w:cs="Times New Roman"/>
                <w:sz w:val="24"/>
                <w:szCs w:val="24"/>
              </w:rPr>
            </w:pPr>
            <w:r w:rsidRPr="00670F86">
              <w:rPr>
                <w:rFonts w:ascii="Times New Roman" w:hAnsi="Times New Roman" w:cs="Times New Roman"/>
                <w:sz w:val="24"/>
                <w:szCs w:val="24"/>
              </w:rPr>
              <w:t>Военно-медицицинс</w:t>
            </w:r>
          </w:p>
        </w:tc>
        <w:tc>
          <w:tcPr>
            <w:tcW w:w="708" w:type="dxa"/>
            <w:vMerge/>
          </w:tcPr>
          <w:p w:rsidR="00810735" w:rsidRPr="00670F86" w:rsidRDefault="00810735" w:rsidP="00854564">
            <w:pPr>
              <w:spacing w:line="276" w:lineRule="auto"/>
              <w:contextualSpacing/>
              <w:jc w:val="center"/>
              <w:rPr>
                <w:rFonts w:ascii="Times New Roman" w:hAnsi="Times New Roman" w:cs="Times New Roman"/>
                <w:sz w:val="24"/>
                <w:szCs w:val="24"/>
              </w:rPr>
            </w:pPr>
          </w:p>
        </w:tc>
      </w:tr>
      <w:tr w:rsidR="00810735" w:rsidRPr="00670F86" w:rsidTr="00854564">
        <w:tc>
          <w:tcPr>
            <w:tcW w:w="2111" w:type="dxa"/>
          </w:tcPr>
          <w:p w:rsidR="00810735" w:rsidRPr="00670F86" w:rsidRDefault="00810735" w:rsidP="00854564">
            <w:pPr>
              <w:spacing w:line="276" w:lineRule="auto"/>
              <w:contextualSpacing/>
              <w:jc w:val="center"/>
              <w:rPr>
                <w:rFonts w:ascii="Times New Roman" w:hAnsi="Times New Roman" w:cs="Times New Roman"/>
                <w:sz w:val="24"/>
                <w:szCs w:val="24"/>
              </w:rPr>
            </w:pPr>
          </w:p>
        </w:tc>
        <w:tc>
          <w:tcPr>
            <w:tcW w:w="1161" w:type="dxa"/>
          </w:tcPr>
          <w:p w:rsidR="00810735" w:rsidRPr="00670F86" w:rsidRDefault="00810735" w:rsidP="00854564">
            <w:pPr>
              <w:spacing w:line="276" w:lineRule="auto"/>
              <w:contextualSpacing/>
              <w:jc w:val="center"/>
              <w:rPr>
                <w:rFonts w:ascii="Times New Roman" w:hAnsi="Times New Roman" w:cs="Times New Roman"/>
                <w:sz w:val="24"/>
                <w:szCs w:val="24"/>
              </w:rPr>
            </w:pPr>
          </w:p>
        </w:tc>
        <w:tc>
          <w:tcPr>
            <w:tcW w:w="1701" w:type="dxa"/>
          </w:tcPr>
          <w:p w:rsidR="00810735" w:rsidRPr="00670F86" w:rsidRDefault="00810735" w:rsidP="00854564">
            <w:pPr>
              <w:spacing w:line="276" w:lineRule="auto"/>
              <w:contextualSpacing/>
              <w:jc w:val="center"/>
              <w:rPr>
                <w:rFonts w:ascii="Times New Roman" w:hAnsi="Times New Roman" w:cs="Times New Roman"/>
                <w:sz w:val="24"/>
                <w:szCs w:val="24"/>
              </w:rPr>
            </w:pPr>
          </w:p>
        </w:tc>
        <w:tc>
          <w:tcPr>
            <w:tcW w:w="1695" w:type="dxa"/>
          </w:tcPr>
          <w:p w:rsidR="00810735" w:rsidRPr="00670F86" w:rsidRDefault="00810735" w:rsidP="00854564">
            <w:pPr>
              <w:spacing w:line="276" w:lineRule="auto"/>
              <w:contextualSpacing/>
              <w:jc w:val="center"/>
              <w:rPr>
                <w:rFonts w:ascii="Times New Roman" w:hAnsi="Times New Roman" w:cs="Times New Roman"/>
                <w:sz w:val="24"/>
                <w:szCs w:val="24"/>
              </w:rPr>
            </w:pPr>
          </w:p>
        </w:tc>
        <w:tc>
          <w:tcPr>
            <w:tcW w:w="1276" w:type="dxa"/>
          </w:tcPr>
          <w:p w:rsidR="00810735" w:rsidRPr="00670F86" w:rsidRDefault="00810735" w:rsidP="00854564">
            <w:pPr>
              <w:spacing w:line="276" w:lineRule="auto"/>
              <w:contextualSpacing/>
              <w:jc w:val="center"/>
              <w:rPr>
                <w:rFonts w:ascii="Times New Roman" w:hAnsi="Times New Roman" w:cs="Times New Roman"/>
                <w:sz w:val="24"/>
                <w:szCs w:val="24"/>
              </w:rPr>
            </w:pPr>
            <w:r w:rsidRPr="00670F86">
              <w:rPr>
                <w:rFonts w:ascii="Times New Roman" w:hAnsi="Times New Roman" w:cs="Times New Roman"/>
                <w:sz w:val="24"/>
                <w:szCs w:val="24"/>
              </w:rPr>
              <w:t>врачи</w:t>
            </w:r>
          </w:p>
        </w:tc>
        <w:tc>
          <w:tcPr>
            <w:tcW w:w="1413" w:type="dxa"/>
          </w:tcPr>
          <w:p w:rsidR="00810735" w:rsidRPr="00670F86" w:rsidRDefault="00810735" w:rsidP="00854564">
            <w:pPr>
              <w:spacing w:line="276" w:lineRule="auto"/>
              <w:ind w:left="-108"/>
              <w:contextualSpacing/>
              <w:jc w:val="center"/>
              <w:rPr>
                <w:rFonts w:ascii="Times New Roman" w:hAnsi="Times New Roman" w:cs="Times New Roman"/>
                <w:sz w:val="24"/>
                <w:szCs w:val="24"/>
              </w:rPr>
            </w:pPr>
            <w:r w:rsidRPr="00670F86">
              <w:rPr>
                <w:rFonts w:ascii="Times New Roman" w:hAnsi="Times New Roman" w:cs="Times New Roman"/>
                <w:sz w:val="24"/>
                <w:szCs w:val="24"/>
              </w:rPr>
              <w:t>фельдшера</w:t>
            </w:r>
          </w:p>
        </w:tc>
        <w:tc>
          <w:tcPr>
            <w:tcW w:w="708" w:type="dxa"/>
          </w:tcPr>
          <w:p w:rsidR="00810735" w:rsidRPr="00670F86" w:rsidRDefault="00810735" w:rsidP="00854564">
            <w:pPr>
              <w:spacing w:line="276" w:lineRule="auto"/>
              <w:contextualSpacing/>
              <w:jc w:val="center"/>
              <w:rPr>
                <w:rFonts w:ascii="Times New Roman" w:hAnsi="Times New Roman" w:cs="Times New Roman"/>
                <w:sz w:val="24"/>
                <w:szCs w:val="24"/>
              </w:rPr>
            </w:pPr>
          </w:p>
        </w:tc>
      </w:tr>
      <w:tr w:rsidR="00810735" w:rsidRPr="00670F86" w:rsidTr="00854564">
        <w:tc>
          <w:tcPr>
            <w:tcW w:w="9357" w:type="dxa"/>
            <w:gridSpan w:val="6"/>
          </w:tcPr>
          <w:p w:rsidR="00810735" w:rsidRPr="00670F86" w:rsidRDefault="00810735" w:rsidP="00854564">
            <w:pPr>
              <w:spacing w:line="276" w:lineRule="auto"/>
              <w:contextualSpacing/>
              <w:jc w:val="center"/>
              <w:rPr>
                <w:rFonts w:ascii="Times New Roman" w:hAnsi="Times New Roman" w:cs="Times New Roman"/>
                <w:i/>
                <w:sz w:val="24"/>
                <w:szCs w:val="24"/>
              </w:rPr>
            </w:pPr>
            <w:r w:rsidRPr="00670F86">
              <w:rPr>
                <w:rFonts w:ascii="Times New Roman" w:hAnsi="Times New Roman" w:cs="Times New Roman"/>
                <w:i/>
                <w:sz w:val="24"/>
                <w:szCs w:val="24"/>
              </w:rPr>
              <w:t>Осеннний  семестр</w:t>
            </w:r>
          </w:p>
        </w:tc>
        <w:tc>
          <w:tcPr>
            <w:tcW w:w="708" w:type="dxa"/>
          </w:tcPr>
          <w:p w:rsidR="00810735" w:rsidRPr="00670F86" w:rsidRDefault="00810735" w:rsidP="00854564">
            <w:pPr>
              <w:spacing w:line="276" w:lineRule="auto"/>
              <w:contextualSpacing/>
              <w:jc w:val="center"/>
              <w:rPr>
                <w:rFonts w:ascii="Times New Roman" w:hAnsi="Times New Roman" w:cs="Times New Roman"/>
                <w:sz w:val="24"/>
                <w:szCs w:val="24"/>
              </w:rPr>
            </w:pPr>
          </w:p>
        </w:tc>
      </w:tr>
      <w:tr w:rsidR="00E319D4" w:rsidRPr="00670F86" w:rsidTr="00854564">
        <w:tc>
          <w:tcPr>
            <w:tcW w:w="2111" w:type="dxa"/>
          </w:tcPr>
          <w:p w:rsidR="00E319D4" w:rsidRPr="00670F86" w:rsidRDefault="00E319D4" w:rsidP="00854564">
            <w:pPr>
              <w:spacing w:line="276" w:lineRule="auto"/>
              <w:contextualSpacing/>
              <w:jc w:val="center"/>
              <w:rPr>
                <w:rFonts w:ascii="Times New Roman" w:hAnsi="Times New Roman" w:cs="Times New Roman"/>
                <w:sz w:val="24"/>
                <w:szCs w:val="24"/>
              </w:rPr>
            </w:pPr>
            <w:r w:rsidRPr="00670F86">
              <w:rPr>
                <w:rFonts w:ascii="Times New Roman" w:hAnsi="Times New Roman" w:cs="Times New Roman"/>
                <w:sz w:val="24"/>
                <w:szCs w:val="24"/>
              </w:rPr>
              <w:t>Лекции</w:t>
            </w:r>
          </w:p>
        </w:tc>
        <w:tc>
          <w:tcPr>
            <w:tcW w:w="1161" w:type="dxa"/>
          </w:tcPr>
          <w:p w:rsidR="00E319D4" w:rsidRPr="00670F86" w:rsidRDefault="00E319D4" w:rsidP="00EA7122">
            <w:pPr>
              <w:contextualSpacing/>
              <w:jc w:val="center"/>
              <w:rPr>
                <w:rFonts w:ascii="Times New Roman" w:hAnsi="Times New Roman" w:cs="Times New Roman"/>
                <w:sz w:val="24"/>
                <w:szCs w:val="24"/>
              </w:rPr>
            </w:pPr>
            <w:r w:rsidRPr="00670F86">
              <w:rPr>
                <w:rFonts w:ascii="Times New Roman" w:hAnsi="Times New Roman" w:cs="Times New Roman"/>
                <w:sz w:val="24"/>
                <w:szCs w:val="24"/>
              </w:rPr>
              <w:t>10</w:t>
            </w:r>
          </w:p>
        </w:tc>
        <w:tc>
          <w:tcPr>
            <w:tcW w:w="1701" w:type="dxa"/>
          </w:tcPr>
          <w:p w:rsidR="00E319D4" w:rsidRPr="00670F86" w:rsidRDefault="00E319D4" w:rsidP="00EA7122">
            <w:pPr>
              <w:contextualSpacing/>
              <w:jc w:val="center"/>
              <w:rPr>
                <w:rFonts w:ascii="Times New Roman" w:hAnsi="Times New Roman" w:cs="Times New Roman"/>
                <w:sz w:val="24"/>
                <w:szCs w:val="24"/>
              </w:rPr>
            </w:pPr>
          </w:p>
        </w:tc>
        <w:tc>
          <w:tcPr>
            <w:tcW w:w="1695" w:type="dxa"/>
          </w:tcPr>
          <w:p w:rsidR="00E319D4" w:rsidRPr="00670F86" w:rsidRDefault="00E319D4" w:rsidP="00EA7122">
            <w:pPr>
              <w:contextualSpacing/>
              <w:jc w:val="center"/>
              <w:rPr>
                <w:rFonts w:ascii="Times New Roman" w:hAnsi="Times New Roman" w:cs="Times New Roman"/>
                <w:sz w:val="24"/>
                <w:szCs w:val="24"/>
              </w:rPr>
            </w:pPr>
            <w:r w:rsidRPr="00670F86">
              <w:rPr>
                <w:rFonts w:ascii="Times New Roman" w:hAnsi="Times New Roman" w:cs="Times New Roman"/>
                <w:sz w:val="24"/>
                <w:szCs w:val="24"/>
              </w:rPr>
              <w:t>16</w:t>
            </w:r>
          </w:p>
        </w:tc>
        <w:tc>
          <w:tcPr>
            <w:tcW w:w="1276" w:type="dxa"/>
          </w:tcPr>
          <w:p w:rsidR="00E319D4" w:rsidRPr="00670F86" w:rsidRDefault="00E319D4" w:rsidP="00EA7122">
            <w:pPr>
              <w:contextualSpacing/>
              <w:jc w:val="center"/>
              <w:rPr>
                <w:rFonts w:ascii="Times New Roman" w:hAnsi="Times New Roman" w:cs="Times New Roman"/>
                <w:sz w:val="24"/>
                <w:szCs w:val="24"/>
              </w:rPr>
            </w:pPr>
            <w:r w:rsidRPr="00670F86">
              <w:rPr>
                <w:rFonts w:ascii="Times New Roman" w:hAnsi="Times New Roman" w:cs="Times New Roman"/>
                <w:sz w:val="24"/>
                <w:szCs w:val="24"/>
              </w:rPr>
              <w:t>24</w:t>
            </w:r>
          </w:p>
        </w:tc>
        <w:tc>
          <w:tcPr>
            <w:tcW w:w="1413" w:type="dxa"/>
          </w:tcPr>
          <w:p w:rsidR="00E319D4" w:rsidRPr="00670F86" w:rsidRDefault="00E319D4" w:rsidP="00EA7122">
            <w:pPr>
              <w:contextualSpacing/>
              <w:jc w:val="center"/>
              <w:rPr>
                <w:rFonts w:ascii="Times New Roman" w:hAnsi="Times New Roman" w:cs="Times New Roman"/>
                <w:sz w:val="24"/>
                <w:szCs w:val="24"/>
              </w:rPr>
            </w:pPr>
            <w:r w:rsidRPr="00670F86">
              <w:rPr>
                <w:rFonts w:ascii="Times New Roman" w:hAnsi="Times New Roman" w:cs="Times New Roman"/>
                <w:sz w:val="24"/>
                <w:szCs w:val="24"/>
              </w:rPr>
              <w:t>10</w:t>
            </w:r>
          </w:p>
        </w:tc>
        <w:tc>
          <w:tcPr>
            <w:tcW w:w="708" w:type="dxa"/>
          </w:tcPr>
          <w:p w:rsidR="00E319D4" w:rsidRPr="00670F86" w:rsidRDefault="00E319D4" w:rsidP="00EA7122">
            <w:pPr>
              <w:contextualSpacing/>
              <w:jc w:val="center"/>
              <w:rPr>
                <w:rFonts w:ascii="Times New Roman" w:hAnsi="Times New Roman" w:cs="Times New Roman"/>
                <w:sz w:val="24"/>
                <w:szCs w:val="24"/>
              </w:rPr>
            </w:pPr>
            <w:r w:rsidRPr="00670F86">
              <w:rPr>
                <w:rFonts w:ascii="Times New Roman" w:hAnsi="Times New Roman" w:cs="Times New Roman"/>
                <w:sz w:val="24"/>
                <w:szCs w:val="24"/>
              </w:rPr>
              <w:t>60</w:t>
            </w:r>
          </w:p>
        </w:tc>
      </w:tr>
      <w:tr w:rsidR="00E319D4" w:rsidRPr="00670F86" w:rsidTr="00854564">
        <w:tc>
          <w:tcPr>
            <w:tcW w:w="2111" w:type="dxa"/>
          </w:tcPr>
          <w:p w:rsidR="00E319D4" w:rsidRPr="00670F86" w:rsidRDefault="00E319D4" w:rsidP="00854564">
            <w:pPr>
              <w:spacing w:line="276" w:lineRule="auto"/>
              <w:contextualSpacing/>
              <w:jc w:val="center"/>
              <w:rPr>
                <w:rFonts w:ascii="Times New Roman" w:hAnsi="Times New Roman" w:cs="Times New Roman"/>
                <w:sz w:val="24"/>
                <w:szCs w:val="24"/>
              </w:rPr>
            </w:pPr>
            <w:r w:rsidRPr="00670F86">
              <w:rPr>
                <w:rFonts w:ascii="Times New Roman" w:hAnsi="Times New Roman" w:cs="Times New Roman"/>
                <w:sz w:val="24"/>
                <w:szCs w:val="24"/>
              </w:rPr>
              <w:t>Практические занятия</w:t>
            </w:r>
          </w:p>
        </w:tc>
        <w:tc>
          <w:tcPr>
            <w:tcW w:w="1161" w:type="dxa"/>
          </w:tcPr>
          <w:p w:rsidR="00E319D4" w:rsidRPr="00670F86" w:rsidRDefault="00E319D4" w:rsidP="00EA7122">
            <w:pPr>
              <w:contextualSpacing/>
              <w:jc w:val="center"/>
              <w:rPr>
                <w:rFonts w:ascii="Times New Roman" w:hAnsi="Times New Roman" w:cs="Times New Roman"/>
                <w:sz w:val="24"/>
                <w:szCs w:val="24"/>
              </w:rPr>
            </w:pPr>
            <w:r w:rsidRPr="00670F86">
              <w:rPr>
                <w:rFonts w:ascii="Times New Roman" w:hAnsi="Times New Roman" w:cs="Times New Roman"/>
                <w:sz w:val="24"/>
                <w:szCs w:val="24"/>
              </w:rPr>
              <w:t>20</w:t>
            </w:r>
          </w:p>
        </w:tc>
        <w:tc>
          <w:tcPr>
            <w:tcW w:w="1701" w:type="dxa"/>
          </w:tcPr>
          <w:p w:rsidR="00E319D4" w:rsidRPr="00670F86" w:rsidRDefault="00E319D4" w:rsidP="00EA7122">
            <w:pPr>
              <w:contextualSpacing/>
              <w:jc w:val="center"/>
              <w:rPr>
                <w:rFonts w:ascii="Times New Roman" w:hAnsi="Times New Roman" w:cs="Times New Roman"/>
                <w:sz w:val="24"/>
                <w:szCs w:val="24"/>
              </w:rPr>
            </w:pPr>
          </w:p>
        </w:tc>
        <w:tc>
          <w:tcPr>
            <w:tcW w:w="1695" w:type="dxa"/>
          </w:tcPr>
          <w:p w:rsidR="00E319D4" w:rsidRPr="00670F86" w:rsidRDefault="00E319D4" w:rsidP="00EA7122">
            <w:pPr>
              <w:contextualSpacing/>
              <w:jc w:val="center"/>
              <w:rPr>
                <w:rFonts w:ascii="Times New Roman" w:hAnsi="Times New Roman" w:cs="Times New Roman"/>
                <w:sz w:val="24"/>
                <w:szCs w:val="24"/>
              </w:rPr>
            </w:pPr>
            <w:r w:rsidRPr="00670F86">
              <w:rPr>
                <w:rFonts w:ascii="Times New Roman" w:hAnsi="Times New Roman" w:cs="Times New Roman"/>
                <w:sz w:val="24"/>
                <w:szCs w:val="24"/>
              </w:rPr>
              <w:t>59</w:t>
            </w:r>
          </w:p>
        </w:tc>
        <w:tc>
          <w:tcPr>
            <w:tcW w:w="1276" w:type="dxa"/>
          </w:tcPr>
          <w:p w:rsidR="00E319D4" w:rsidRPr="00670F86" w:rsidRDefault="00E319D4" w:rsidP="00EA7122">
            <w:pPr>
              <w:contextualSpacing/>
              <w:jc w:val="center"/>
              <w:rPr>
                <w:rFonts w:ascii="Times New Roman" w:hAnsi="Times New Roman" w:cs="Times New Roman"/>
                <w:sz w:val="24"/>
                <w:szCs w:val="24"/>
              </w:rPr>
            </w:pPr>
            <w:r w:rsidRPr="00670F86">
              <w:rPr>
                <w:rFonts w:ascii="Times New Roman" w:hAnsi="Times New Roman" w:cs="Times New Roman"/>
                <w:sz w:val="24"/>
                <w:szCs w:val="24"/>
              </w:rPr>
              <w:t>51</w:t>
            </w:r>
          </w:p>
        </w:tc>
        <w:tc>
          <w:tcPr>
            <w:tcW w:w="1413" w:type="dxa"/>
          </w:tcPr>
          <w:p w:rsidR="00E319D4" w:rsidRPr="00670F86" w:rsidRDefault="00E319D4" w:rsidP="00EA7122">
            <w:pPr>
              <w:contextualSpacing/>
              <w:jc w:val="center"/>
              <w:rPr>
                <w:rFonts w:ascii="Times New Roman" w:hAnsi="Times New Roman" w:cs="Times New Roman"/>
                <w:sz w:val="24"/>
                <w:szCs w:val="24"/>
                <w:lang w:val="az-Latn-AZ"/>
              </w:rPr>
            </w:pPr>
            <w:r w:rsidRPr="00670F86">
              <w:rPr>
                <w:rFonts w:ascii="Times New Roman" w:hAnsi="Times New Roman" w:cs="Times New Roman"/>
                <w:sz w:val="24"/>
                <w:szCs w:val="24"/>
                <w:lang w:val="az-Latn-AZ"/>
              </w:rPr>
              <w:t>35</w:t>
            </w:r>
          </w:p>
        </w:tc>
        <w:tc>
          <w:tcPr>
            <w:tcW w:w="708" w:type="dxa"/>
          </w:tcPr>
          <w:p w:rsidR="00E319D4" w:rsidRPr="00670F86" w:rsidRDefault="00E319D4" w:rsidP="00EA7122">
            <w:pPr>
              <w:contextualSpacing/>
              <w:rPr>
                <w:rFonts w:ascii="Times New Roman" w:hAnsi="Times New Roman" w:cs="Times New Roman"/>
                <w:sz w:val="24"/>
                <w:szCs w:val="24"/>
              </w:rPr>
            </w:pPr>
            <w:r w:rsidRPr="00670F86">
              <w:rPr>
                <w:rFonts w:ascii="Times New Roman" w:hAnsi="Times New Roman" w:cs="Times New Roman"/>
                <w:sz w:val="24"/>
                <w:szCs w:val="24"/>
              </w:rPr>
              <w:t>165</w:t>
            </w:r>
          </w:p>
        </w:tc>
      </w:tr>
      <w:tr w:rsidR="00E319D4" w:rsidRPr="00670F86" w:rsidTr="00854564">
        <w:tc>
          <w:tcPr>
            <w:tcW w:w="2111" w:type="dxa"/>
          </w:tcPr>
          <w:p w:rsidR="00E319D4" w:rsidRPr="00670F86" w:rsidRDefault="00E319D4" w:rsidP="00854564">
            <w:pPr>
              <w:spacing w:line="276" w:lineRule="auto"/>
              <w:contextualSpacing/>
              <w:jc w:val="center"/>
              <w:rPr>
                <w:rFonts w:ascii="Times New Roman" w:hAnsi="Times New Roman" w:cs="Times New Roman"/>
                <w:sz w:val="24"/>
                <w:szCs w:val="24"/>
              </w:rPr>
            </w:pPr>
            <w:r w:rsidRPr="00670F86">
              <w:rPr>
                <w:rFonts w:ascii="Times New Roman" w:hAnsi="Times New Roman" w:cs="Times New Roman"/>
                <w:sz w:val="24"/>
                <w:szCs w:val="24"/>
              </w:rPr>
              <w:t>Общее кол-во часов /семестр</w:t>
            </w:r>
          </w:p>
        </w:tc>
        <w:tc>
          <w:tcPr>
            <w:tcW w:w="1161" w:type="dxa"/>
          </w:tcPr>
          <w:p w:rsidR="00E319D4" w:rsidRPr="00670F86" w:rsidRDefault="00E319D4" w:rsidP="00EA7122">
            <w:pPr>
              <w:contextualSpacing/>
              <w:jc w:val="center"/>
              <w:rPr>
                <w:rFonts w:ascii="Times New Roman" w:hAnsi="Times New Roman" w:cs="Times New Roman"/>
                <w:sz w:val="24"/>
                <w:szCs w:val="24"/>
              </w:rPr>
            </w:pPr>
            <w:r w:rsidRPr="00670F86">
              <w:rPr>
                <w:rFonts w:ascii="Times New Roman" w:hAnsi="Times New Roman" w:cs="Times New Roman"/>
                <w:sz w:val="24"/>
                <w:szCs w:val="24"/>
              </w:rPr>
              <w:t>30</w:t>
            </w:r>
          </w:p>
        </w:tc>
        <w:tc>
          <w:tcPr>
            <w:tcW w:w="1701" w:type="dxa"/>
          </w:tcPr>
          <w:p w:rsidR="00E319D4" w:rsidRPr="00670F86" w:rsidRDefault="00E319D4" w:rsidP="00EA7122">
            <w:pPr>
              <w:contextualSpacing/>
              <w:jc w:val="center"/>
              <w:rPr>
                <w:rFonts w:ascii="Times New Roman" w:hAnsi="Times New Roman" w:cs="Times New Roman"/>
                <w:sz w:val="24"/>
                <w:szCs w:val="24"/>
              </w:rPr>
            </w:pPr>
          </w:p>
        </w:tc>
        <w:tc>
          <w:tcPr>
            <w:tcW w:w="1695" w:type="dxa"/>
          </w:tcPr>
          <w:p w:rsidR="00E319D4" w:rsidRPr="00670F86" w:rsidRDefault="00E319D4" w:rsidP="00EA7122">
            <w:pPr>
              <w:contextualSpacing/>
              <w:jc w:val="center"/>
              <w:rPr>
                <w:rFonts w:ascii="Times New Roman" w:hAnsi="Times New Roman" w:cs="Times New Roman"/>
                <w:sz w:val="24"/>
                <w:szCs w:val="24"/>
              </w:rPr>
            </w:pPr>
            <w:r w:rsidRPr="00670F86">
              <w:rPr>
                <w:rFonts w:ascii="Times New Roman" w:hAnsi="Times New Roman" w:cs="Times New Roman"/>
                <w:sz w:val="24"/>
                <w:szCs w:val="24"/>
              </w:rPr>
              <w:t>75</w:t>
            </w:r>
          </w:p>
        </w:tc>
        <w:tc>
          <w:tcPr>
            <w:tcW w:w="1276" w:type="dxa"/>
          </w:tcPr>
          <w:p w:rsidR="00E319D4" w:rsidRPr="00670F86" w:rsidRDefault="00E319D4" w:rsidP="00EA7122">
            <w:pPr>
              <w:contextualSpacing/>
              <w:jc w:val="center"/>
              <w:rPr>
                <w:rFonts w:ascii="Times New Roman" w:hAnsi="Times New Roman" w:cs="Times New Roman"/>
                <w:sz w:val="24"/>
                <w:szCs w:val="24"/>
              </w:rPr>
            </w:pPr>
            <w:r w:rsidRPr="00670F86">
              <w:rPr>
                <w:rFonts w:ascii="Times New Roman" w:hAnsi="Times New Roman" w:cs="Times New Roman"/>
                <w:sz w:val="24"/>
                <w:szCs w:val="24"/>
              </w:rPr>
              <w:t>75</w:t>
            </w:r>
          </w:p>
        </w:tc>
        <w:tc>
          <w:tcPr>
            <w:tcW w:w="1413" w:type="dxa"/>
          </w:tcPr>
          <w:p w:rsidR="00E319D4" w:rsidRPr="00670F86" w:rsidRDefault="00E319D4" w:rsidP="00EA7122">
            <w:pPr>
              <w:contextualSpacing/>
              <w:jc w:val="center"/>
              <w:rPr>
                <w:rFonts w:ascii="Times New Roman" w:hAnsi="Times New Roman" w:cs="Times New Roman"/>
                <w:sz w:val="24"/>
                <w:szCs w:val="24"/>
                <w:lang w:val="az-Latn-AZ"/>
              </w:rPr>
            </w:pPr>
            <w:r w:rsidRPr="00670F86">
              <w:rPr>
                <w:rFonts w:ascii="Times New Roman" w:hAnsi="Times New Roman" w:cs="Times New Roman"/>
                <w:sz w:val="24"/>
                <w:szCs w:val="24"/>
                <w:lang w:val="az-Latn-AZ"/>
              </w:rPr>
              <w:t>45</w:t>
            </w:r>
          </w:p>
        </w:tc>
        <w:tc>
          <w:tcPr>
            <w:tcW w:w="708" w:type="dxa"/>
          </w:tcPr>
          <w:p w:rsidR="00E319D4" w:rsidRPr="00670F86" w:rsidRDefault="00E319D4" w:rsidP="00EA7122">
            <w:pPr>
              <w:contextualSpacing/>
              <w:rPr>
                <w:rFonts w:ascii="Times New Roman" w:hAnsi="Times New Roman" w:cs="Times New Roman"/>
                <w:sz w:val="24"/>
                <w:szCs w:val="24"/>
              </w:rPr>
            </w:pPr>
            <w:r w:rsidRPr="00670F86">
              <w:rPr>
                <w:rFonts w:ascii="Times New Roman" w:hAnsi="Times New Roman" w:cs="Times New Roman"/>
                <w:sz w:val="24"/>
                <w:szCs w:val="24"/>
              </w:rPr>
              <w:t>225</w:t>
            </w:r>
          </w:p>
        </w:tc>
      </w:tr>
      <w:tr w:rsidR="00E319D4" w:rsidRPr="00670F86" w:rsidTr="00854564">
        <w:tc>
          <w:tcPr>
            <w:tcW w:w="2111" w:type="dxa"/>
          </w:tcPr>
          <w:p w:rsidR="00E319D4" w:rsidRPr="00670F86" w:rsidRDefault="00E319D4" w:rsidP="00560C12">
            <w:pPr>
              <w:spacing w:line="276" w:lineRule="auto"/>
              <w:contextualSpacing/>
              <w:jc w:val="center"/>
              <w:rPr>
                <w:rFonts w:ascii="Times New Roman" w:hAnsi="Times New Roman" w:cs="Times New Roman"/>
                <w:sz w:val="24"/>
                <w:szCs w:val="24"/>
              </w:rPr>
            </w:pPr>
            <w:r w:rsidRPr="00670F86">
              <w:rPr>
                <w:rFonts w:ascii="Times New Roman" w:hAnsi="Times New Roman" w:cs="Times New Roman"/>
                <w:sz w:val="24"/>
                <w:szCs w:val="24"/>
              </w:rPr>
              <w:t>Итоговое тестирование</w:t>
            </w:r>
          </w:p>
        </w:tc>
        <w:tc>
          <w:tcPr>
            <w:tcW w:w="1161" w:type="dxa"/>
          </w:tcPr>
          <w:p w:rsidR="00E319D4" w:rsidRPr="00670F86" w:rsidRDefault="00560C12" w:rsidP="00560C12">
            <w:pPr>
              <w:contextualSpacing/>
              <w:jc w:val="center"/>
              <w:rPr>
                <w:rFonts w:ascii="Times New Roman" w:hAnsi="Times New Roman" w:cs="Times New Roman"/>
                <w:sz w:val="24"/>
                <w:szCs w:val="24"/>
                <w:lang w:val="az-Latn-AZ"/>
              </w:rPr>
            </w:pPr>
            <w:r w:rsidRPr="00670F86">
              <w:rPr>
                <w:rFonts w:ascii="Times New Roman" w:hAnsi="Times New Roman" w:cs="Times New Roman"/>
                <w:sz w:val="24"/>
                <w:szCs w:val="24"/>
              </w:rPr>
              <w:t>экзамен</w:t>
            </w:r>
          </w:p>
        </w:tc>
        <w:tc>
          <w:tcPr>
            <w:tcW w:w="1701" w:type="dxa"/>
          </w:tcPr>
          <w:p w:rsidR="00E319D4" w:rsidRPr="00670F86" w:rsidRDefault="00E319D4" w:rsidP="00560C12">
            <w:pPr>
              <w:contextualSpacing/>
              <w:rPr>
                <w:rFonts w:ascii="Times New Roman" w:hAnsi="Times New Roman" w:cs="Times New Roman"/>
                <w:sz w:val="24"/>
                <w:szCs w:val="24"/>
              </w:rPr>
            </w:pPr>
          </w:p>
        </w:tc>
        <w:tc>
          <w:tcPr>
            <w:tcW w:w="1695" w:type="dxa"/>
          </w:tcPr>
          <w:p w:rsidR="00E319D4" w:rsidRPr="00670F86" w:rsidRDefault="00560C12" w:rsidP="00560C12">
            <w:pPr>
              <w:contextualSpacing/>
              <w:rPr>
                <w:rFonts w:ascii="Times New Roman" w:hAnsi="Times New Roman" w:cs="Times New Roman"/>
                <w:sz w:val="24"/>
                <w:szCs w:val="24"/>
              </w:rPr>
            </w:pPr>
            <w:r w:rsidRPr="00670F86">
              <w:rPr>
                <w:rFonts w:ascii="Times New Roman" w:hAnsi="Times New Roman" w:cs="Times New Roman"/>
                <w:sz w:val="24"/>
                <w:szCs w:val="24"/>
              </w:rPr>
              <w:t>экзамен</w:t>
            </w:r>
          </w:p>
        </w:tc>
        <w:tc>
          <w:tcPr>
            <w:tcW w:w="1276" w:type="dxa"/>
          </w:tcPr>
          <w:p w:rsidR="00E319D4" w:rsidRPr="00670F86" w:rsidRDefault="00560C12" w:rsidP="00560C12">
            <w:pPr>
              <w:contextualSpacing/>
              <w:rPr>
                <w:rFonts w:ascii="Times New Roman" w:hAnsi="Times New Roman" w:cs="Times New Roman"/>
                <w:sz w:val="24"/>
                <w:szCs w:val="24"/>
              </w:rPr>
            </w:pPr>
            <w:r w:rsidRPr="00670F86">
              <w:rPr>
                <w:rFonts w:ascii="Times New Roman" w:hAnsi="Times New Roman" w:cs="Times New Roman"/>
                <w:sz w:val="24"/>
                <w:szCs w:val="24"/>
              </w:rPr>
              <w:t>экзамен</w:t>
            </w:r>
          </w:p>
        </w:tc>
        <w:tc>
          <w:tcPr>
            <w:tcW w:w="1413" w:type="dxa"/>
          </w:tcPr>
          <w:p w:rsidR="00E319D4" w:rsidRPr="00670F86" w:rsidRDefault="00E319D4" w:rsidP="00560C12">
            <w:pPr>
              <w:contextualSpacing/>
              <w:jc w:val="center"/>
              <w:rPr>
                <w:rFonts w:ascii="Times New Roman" w:hAnsi="Times New Roman" w:cs="Times New Roman"/>
                <w:sz w:val="24"/>
                <w:szCs w:val="24"/>
              </w:rPr>
            </w:pPr>
          </w:p>
        </w:tc>
        <w:tc>
          <w:tcPr>
            <w:tcW w:w="708" w:type="dxa"/>
          </w:tcPr>
          <w:p w:rsidR="00E319D4" w:rsidRPr="00670F86" w:rsidRDefault="00E319D4" w:rsidP="00560C12">
            <w:pPr>
              <w:contextualSpacing/>
              <w:rPr>
                <w:rFonts w:ascii="Times New Roman" w:hAnsi="Times New Roman" w:cs="Times New Roman"/>
                <w:sz w:val="24"/>
                <w:szCs w:val="24"/>
              </w:rPr>
            </w:pPr>
          </w:p>
        </w:tc>
      </w:tr>
      <w:tr w:rsidR="00E319D4" w:rsidRPr="00670F86" w:rsidTr="00854564">
        <w:tc>
          <w:tcPr>
            <w:tcW w:w="9357" w:type="dxa"/>
            <w:gridSpan w:val="6"/>
          </w:tcPr>
          <w:p w:rsidR="00E319D4" w:rsidRPr="00670F86" w:rsidRDefault="00E319D4" w:rsidP="00854564">
            <w:pPr>
              <w:spacing w:line="276" w:lineRule="auto"/>
              <w:contextualSpacing/>
              <w:jc w:val="center"/>
              <w:rPr>
                <w:rFonts w:ascii="Times New Roman" w:hAnsi="Times New Roman" w:cs="Times New Roman"/>
                <w:i/>
                <w:sz w:val="24"/>
                <w:szCs w:val="24"/>
              </w:rPr>
            </w:pPr>
            <w:r w:rsidRPr="00670F86">
              <w:rPr>
                <w:rFonts w:ascii="Times New Roman" w:hAnsi="Times New Roman" w:cs="Times New Roman"/>
                <w:i/>
                <w:sz w:val="24"/>
                <w:szCs w:val="24"/>
              </w:rPr>
              <w:t>Весенний  семестр</w:t>
            </w:r>
          </w:p>
        </w:tc>
        <w:tc>
          <w:tcPr>
            <w:tcW w:w="708" w:type="dxa"/>
          </w:tcPr>
          <w:p w:rsidR="00E319D4" w:rsidRPr="00670F86" w:rsidRDefault="00E319D4" w:rsidP="00EA7122">
            <w:pPr>
              <w:contextualSpacing/>
              <w:jc w:val="center"/>
              <w:rPr>
                <w:rFonts w:ascii="Times New Roman" w:hAnsi="Times New Roman" w:cs="Times New Roman"/>
                <w:i/>
                <w:sz w:val="24"/>
                <w:szCs w:val="24"/>
              </w:rPr>
            </w:pPr>
          </w:p>
        </w:tc>
      </w:tr>
      <w:tr w:rsidR="00E319D4" w:rsidRPr="00670F86" w:rsidTr="00854564">
        <w:tc>
          <w:tcPr>
            <w:tcW w:w="2111" w:type="dxa"/>
          </w:tcPr>
          <w:p w:rsidR="00E319D4" w:rsidRPr="00670F86" w:rsidRDefault="00E319D4" w:rsidP="00854564">
            <w:pPr>
              <w:spacing w:line="276" w:lineRule="auto"/>
              <w:contextualSpacing/>
              <w:jc w:val="center"/>
              <w:rPr>
                <w:rFonts w:ascii="Times New Roman" w:hAnsi="Times New Roman" w:cs="Times New Roman"/>
                <w:sz w:val="24"/>
                <w:szCs w:val="24"/>
              </w:rPr>
            </w:pPr>
            <w:r w:rsidRPr="00670F86">
              <w:rPr>
                <w:rFonts w:ascii="Times New Roman" w:hAnsi="Times New Roman" w:cs="Times New Roman"/>
                <w:sz w:val="24"/>
                <w:szCs w:val="24"/>
              </w:rPr>
              <w:t>Лекции</w:t>
            </w:r>
          </w:p>
        </w:tc>
        <w:tc>
          <w:tcPr>
            <w:tcW w:w="1161" w:type="dxa"/>
          </w:tcPr>
          <w:p w:rsidR="00E319D4" w:rsidRPr="00670F86" w:rsidRDefault="00E319D4" w:rsidP="00EA7122">
            <w:pPr>
              <w:contextualSpacing/>
              <w:jc w:val="center"/>
              <w:rPr>
                <w:rFonts w:ascii="Times New Roman" w:hAnsi="Times New Roman" w:cs="Times New Roman"/>
                <w:sz w:val="24"/>
                <w:szCs w:val="24"/>
              </w:rPr>
            </w:pPr>
            <w:r w:rsidRPr="00670F86">
              <w:rPr>
                <w:rFonts w:ascii="Times New Roman" w:hAnsi="Times New Roman" w:cs="Times New Roman"/>
                <w:sz w:val="24"/>
                <w:szCs w:val="24"/>
              </w:rPr>
              <w:t>14</w:t>
            </w:r>
          </w:p>
        </w:tc>
        <w:tc>
          <w:tcPr>
            <w:tcW w:w="1701" w:type="dxa"/>
          </w:tcPr>
          <w:p w:rsidR="00E319D4" w:rsidRPr="00670F86" w:rsidRDefault="00E319D4" w:rsidP="00EA7122">
            <w:pPr>
              <w:contextualSpacing/>
              <w:jc w:val="center"/>
              <w:rPr>
                <w:rFonts w:ascii="Times New Roman" w:hAnsi="Times New Roman" w:cs="Times New Roman"/>
                <w:sz w:val="24"/>
                <w:szCs w:val="24"/>
              </w:rPr>
            </w:pPr>
            <w:r w:rsidRPr="00670F86">
              <w:rPr>
                <w:rFonts w:ascii="Times New Roman" w:hAnsi="Times New Roman" w:cs="Times New Roman"/>
                <w:sz w:val="24"/>
                <w:szCs w:val="24"/>
              </w:rPr>
              <w:t>16</w:t>
            </w:r>
          </w:p>
        </w:tc>
        <w:tc>
          <w:tcPr>
            <w:tcW w:w="1695" w:type="dxa"/>
          </w:tcPr>
          <w:p w:rsidR="00E319D4" w:rsidRPr="00670F86" w:rsidRDefault="00E319D4" w:rsidP="00EA7122">
            <w:pPr>
              <w:ind w:left="-90"/>
              <w:contextualSpacing/>
              <w:jc w:val="center"/>
              <w:rPr>
                <w:rFonts w:ascii="Times New Roman" w:hAnsi="Times New Roman" w:cs="Times New Roman"/>
                <w:sz w:val="24"/>
                <w:szCs w:val="24"/>
              </w:rPr>
            </w:pPr>
          </w:p>
        </w:tc>
        <w:tc>
          <w:tcPr>
            <w:tcW w:w="1276" w:type="dxa"/>
          </w:tcPr>
          <w:p w:rsidR="00E319D4" w:rsidRPr="00670F86" w:rsidRDefault="00E319D4" w:rsidP="00EA7122">
            <w:pPr>
              <w:contextualSpacing/>
              <w:jc w:val="center"/>
              <w:rPr>
                <w:rFonts w:ascii="Times New Roman" w:hAnsi="Times New Roman" w:cs="Times New Roman"/>
                <w:sz w:val="24"/>
                <w:szCs w:val="24"/>
              </w:rPr>
            </w:pPr>
          </w:p>
        </w:tc>
        <w:tc>
          <w:tcPr>
            <w:tcW w:w="1413" w:type="dxa"/>
          </w:tcPr>
          <w:p w:rsidR="00E319D4" w:rsidRPr="00670F86" w:rsidRDefault="00E319D4" w:rsidP="00EA7122">
            <w:pPr>
              <w:contextualSpacing/>
              <w:jc w:val="center"/>
              <w:rPr>
                <w:rFonts w:ascii="Times New Roman" w:hAnsi="Times New Roman" w:cs="Times New Roman"/>
                <w:sz w:val="24"/>
                <w:szCs w:val="24"/>
              </w:rPr>
            </w:pPr>
          </w:p>
        </w:tc>
        <w:tc>
          <w:tcPr>
            <w:tcW w:w="708" w:type="dxa"/>
          </w:tcPr>
          <w:p w:rsidR="00E319D4" w:rsidRPr="00670F86" w:rsidRDefault="00E319D4" w:rsidP="00EA7122">
            <w:pPr>
              <w:contextualSpacing/>
              <w:rPr>
                <w:rFonts w:ascii="Times New Roman" w:hAnsi="Times New Roman" w:cs="Times New Roman"/>
                <w:sz w:val="24"/>
                <w:szCs w:val="24"/>
              </w:rPr>
            </w:pPr>
            <w:r w:rsidRPr="00670F86">
              <w:rPr>
                <w:rFonts w:ascii="Times New Roman" w:hAnsi="Times New Roman" w:cs="Times New Roman"/>
                <w:sz w:val="24"/>
                <w:szCs w:val="24"/>
              </w:rPr>
              <w:t>30</w:t>
            </w:r>
          </w:p>
        </w:tc>
      </w:tr>
      <w:tr w:rsidR="00E319D4" w:rsidRPr="00670F86" w:rsidTr="00854564">
        <w:tc>
          <w:tcPr>
            <w:tcW w:w="2111" w:type="dxa"/>
          </w:tcPr>
          <w:p w:rsidR="00E319D4" w:rsidRPr="00670F86" w:rsidRDefault="00E319D4" w:rsidP="00854564">
            <w:pPr>
              <w:spacing w:line="276" w:lineRule="auto"/>
              <w:contextualSpacing/>
              <w:jc w:val="center"/>
              <w:rPr>
                <w:rFonts w:ascii="Times New Roman" w:hAnsi="Times New Roman" w:cs="Times New Roman"/>
                <w:sz w:val="24"/>
                <w:szCs w:val="24"/>
              </w:rPr>
            </w:pPr>
            <w:r w:rsidRPr="00670F86">
              <w:rPr>
                <w:rFonts w:ascii="Times New Roman" w:hAnsi="Times New Roman" w:cs="Times New Roman"/>
                <w:sz w:val="24"/>
                <w:szCs w:val="24"/>
              </w:rPr>
              <w:t>Практические занятия</w:t>
            </w:r>
          </w:p>
        </w:tc>
        <w:tc>
          <w:tcPr>
            <w:tcW w:w="1161" w:type="dxa"/>
          </w:tcPr>
          <w:p w:rsidR="00E319D4" w:rsidRPr="00670F86" w:rsidRDefault="00E319D4" w:rsidP="00EA7122">
            <w:pPr>
              <w:contextualSpacing/>
              <w:jc w:val="center"/>
              <w:rPr>
                <w:rFonts w:ascii="Times New Roman" w:hAnsi="Times New Roman" w:cs="Times New Roman"/>
                <w:sz w:val="24"/>
                <w:szCs w:val="24"/>
              </w:rPr>
            </w:pPr>
            <w:r w:rsidRPr="00670F86">
              <w:rPr>
                <w:rFonts w:ascii="Times New Roman" w:hAnsi="Times New Roman" w:cs="Times New Roman"/>
                <w:sz w:val="24"/>
                <w:szCs w:val="24"/>
              </w:rPr>
              <w:t>31</w:t>
            </w:r>
          </w:p>
        </w:tc>
        <w:tc>
          <w:tcPr>
            <w:tcW w:w="1701" w:type="dxa"/>
          </w:tcPr>
          <w:p w:rsidR="00E319D4" w:rsidRPr="00670F86" w:rsidRDefault="00E319D4" w:rsidP="00EA7122">
            <w:pPr>
              <w:contextualSpacing/>
              <w:jc w:val="center"/>
              <w:rPr>
                <w:rFonts w:ascii="Times New Roman" w:hAnsi="Times New Roman" w:cs="Times New Roman"/>
                <w:sz w:val="24"/>
                <w:szCs w:val="24"/>
              </w:rPr>
            </w:pPr>
            <w:r w:rsidRPr="00670F86">
              <w:rPr>
                <w:rFonts w:ascii="Times New Roman" w:hAnsi="Times New Roman" w:cs="Times New Roman"/>
                <w:sz w:val="24"/>
                <w:szCs w:val="24"/>
              </w:rPr>
              <w:t>29</w:t>
            </w:r>
          </w:p>
        </w:tc>
        <w:tc>
          <w:tcPr>
            <w:tcW w:w="1695" w:type="dxa"/>
          </w:tcPr>
          <w:p w:rsidR="00E319D4" w:rsidRPr="00670F86" w:rsidRDefault="00E319D4" w:rsidP="00EA7122">
            <w:pPr>
              <w:ind w:left="-90"/>
              <w:contextualSpacing/>
              <w:jc w:val="center"/>
              <w:rPr>
                <w:rFonts w:ascii="Times New Roman" w:hAnsi="Times New Roman" w:cs="Times New Roman"/>
                <w:sz w:val="24"/>
                <w:szCs w:val="24"/>
              </w:rPr>
            </w:pPr>
          </w:p>
        </w:tc>
        <w:tc>
          <w:tcPr>
            <w:tcW w:w="1276" w:type="dxa"/>
          </w:tcPr>
          <w:p w:rsidR="00E319D4" w:rsidRPr="00670F86" w:rsidRDefault="00E319D4" w:rsidP="00EA7122">
            <w:pPr>
              <w:contextualSpacing/>
              <w:jc w:val="center"/>
              <w:rPr>
                <w:rFonts w:ascii="Times New Roman" w:hAnsi="Times New Roman" w:cs="Times New Roman"/>
                <w:sz w:val="24"/>
                <w:szCs w:val="24"/>
              </w:rPr>
            </w:pPr>
          </w:p>
        </w:tc>
        <w:tc>
          <w:tcPr>
            <w:tcW w:w="1413" w:type="dxa"/>
          </w:tcPr>
          <w:p w:rsidR="00E319D4" w:rsidRPr="00670F86" w:rsidRDefault="00E319D4" w:rsidP="00EA7122">
            <w:pPr>
              <w:contextualSpacing/>
              <w:jc w:val="center"/>
              <w:rPr>
                <w:rFonts w:ascii="Times New Roman" w:hAnsi="Times New Roman" w:cs="Times New Roman"/>
                <w:sz w:val="24"/>
                <w:szCs w:val="24"/>
                <w:lang w:val="az-Latn-AZ"/>
              </w:rPr>
            </w:pPr>
          </w:p>
        </w:tc>
        <w:tc>
          <w:tcPr>
            <w:tcW w:w="708" w:type="dxa"/>
          </w:tcPr>
          <w:p w:rsidR="00E319D4" w:rsidRPr="00670F86" w:rsidRDefault="00E319D4" w:rsidP="00EA7122">
            <w:pPr>
              <w:contextualSpacing/>
              <w:rPr>
                <w:rFonts w:ascii="Times New Roman" w:hAnsi="Times New Roman" w:cs="Times New Roman"/>
                <w:sz w:val="24"/>
                <w:szCs w:val="24"/>
              </w:rPr>
            </w:pPr>
            <w:r w:rsidRPr="00670F86">
              <w:rPr>
                <w:rFonts w:ascii="Times New Roman" w:hAnsi="Times New Roman" w:cs="Times New Roman"/>
                <w:sz w:val="24"/>
                <w:szCs w:val="24"/>
              </w:rPr>
              <w:t>60</w:t>
            </w:r>
          </w:p>
        </w:tc>
      </w:tr>
      <w:tr w:rsidR="00E319D4" w:rsidRPr="00670F86" w:rsidTr="00854564">
        <w:tc>
          <w:tcPr>
            <w:tcW w:w="2111" w:type="dxa"/>
          </w:tcPr>
          <w:p w:rsidR="00E319D4" w:rsidRPr="00670F86" w:rsidRDefault="00E319D4" w:rsidP="00854564">
            <w:pPr>
              <w:spacing w:line="276" w:lineRule="auto"/>
              <w:contextualSpacing/>
              <w:jc w:val="center"/>
              <w:rPr>
                <w:rFonts w:ascii="Times New Roman" w:hAnsi="Times New Roman" w:cs="Times New Roman"/>
                <w:sz w:val="24"/>
                <w:szCs w:val="24"/>
              </w:rPr>
            </w:pPr>
            <w:r w:rsidRPr="00670F86">
              <w:rPr>
                <w:rFonts w:ascii="Times New Roman" w:hAnsi="Times New Roman" w:cs="Times New Roman"/>
                <w:sz w:val="24"/>
                <w:szCs w:val="24"/>
              </w:rPr>
              <w:t>Общее кол-во часов /семестр</w:t>
            </w:r>
          </w:p>
        </w:tc>
        <w:tc>
          <w:tcPr>
            <w:tcW w:w="1161" w:type="dxa"/>
          </w:tcPr>
          <w:p w:rsidR="00E319D4" w:rsidRPr="00670F86" w:rsidRDefault="00E319D4" w:rsidP="00EA7122">
            <w:pPr>
              <w:contextualSpacing/>
              <w:jc w:val="center"/>
              <w:rPr>
                <w:rFonts w:ascii="Times New Roman" w:hAnsi="Times New Roman" w:cs="Times New Roman"/>
                <w:sz w:val="24"/>
                <w:szCs w:val="24"/>
              </w:rPr>
            </w:pPr>
            <w:r w:rsidRPr="00670F86">
              <w:rPr>
                <w:rFonts w:ascii="Times New Roman" w:hAnsi="Times New Roman" w:cs="Times New Roman"/>
                <w:sz w:val="24"/>
                <w:szCs w:val="24"/>
              </w:rPr>
              <w:t>45</w:t>
            </w:r>
          </w:p>
        </w:tc>
        <w:tc>
          <w:tcPr>
            <w:tcW w:w="1701" w:type="dxa"/>
          </w:tcPr>
          <w:p w:rsidR="00E319D4" w:rsidRPr="00670F86" w:rsidRDefault="00E319D4" w:rsidP="00EA7122">
            <w:pPr>
              <w:contextualSpacing/>
              <w:jc w:val="center"/>
              <w:rPr>
                <w:rFonts w:ascii="Times New Roman" w:hAnsi="Times New Roman" w:cs="Times New Roman"/>
                <w:sz w:val="24"/>
                <w:szCs w:val="24"/>
              </w:rPr>
            </w:pPr>
            <w:r w:rsidRPr="00670F86">
              <w:rPr>
                <w:rFonts w:ascii="Times New Roman" w:hAnsi="Times New Roman" w:cs="Times New Roman"/>
                <w:sz w:val="24"/>
                <w:szCs w:val="24"/>
              </w:rPr>
              <w:t>45</w:t>
            </w:r>
          </w:p>
        </w:tc>
        <w:tc>
          <w:tcPr>
            <w:tcW w:w="1695" w:type="dxa"/>
          </w:tcPr>
          <w:p w:rsidR="00E319D4" w:rsidRPr="00670F86" w:rsidRDefault="00E319D4" w:rsidP="00EA7122">
            <w:pPr>
              <w:ind w:left="-90"/>
              <w:contextualSpacing/>
              <w:jc w:val="center"/>
              <w:rPr>
                <w:rFonts w:ascii="Times New Roman" w:hAnsi="Times New Roman" w:cs="Times New Roman"/>
                <w:sz w:val="24"/>
                <w:szCs w:val="24"/>
              </w:rPr>
            </w:pPr>
          </w:p>
        </w:tc>
        <w:tc>
          <w:tcPr>
            <w:tcW w:w="1276" w:type="dxa"/>
          </w:tcPr>
          <w:p w:rsidR="00E319D4" w:rsidRPr="00670F86" w:rsidRDefault="00E319D4" w:rsidP="00EA7122">
            <w:pPr>
              <w:contextualSpacing/>
              <w:jc w:val="center"/>
              <w:rPr>
                <w:rFonts w:ascii="Times New Roman" w:hAnsi="Times New Roman" w:cs="Times New Roman"/>
                <w:sz w:val="24"/>
                <w:szCs w:val="24"/>
              </w:rPr>
            </w:pPr>
          </w:p>
        </w:tc>
        <w:tc>
          <w:tcPr>
            <w:tcW w:w="1413" w:type="dxa"/>
          </w:tcPr>
          <w:p w:rsidR="00E319D4" w:rsidRPr="00670F86" w:rsidRDefault="00E319D4" w:rsidP="00EA7122">
            <w:pPr>
              <w:contextualSpacing/>
              <w:jc w:val="center"/>
              <w:rPr>
                <w:rFonts w:ascii="Times New Roman" w:hAnsi="Times New Roman" w:cs="Times New Roman"/>
                <w:sz w:val="24"/>
                <w:szCs w:val="24"/>
                <w:lang w:val="az-Latn-AZ"/>
              </w:rPr>
            </w:pPr>
          </w:p>
        </w:tc>
        <w:tc>
          <w:tcPr>
            <w:tcW w:w="708" w:type="dxa"/>
          </w:tcPr>
          <w:p w:rsidR="00E319D4" w:rsidRPr="00670F86" w:rsidRDefault="00E319D4" w:rsidP="00EA7122">
            <w:pPr>
              <w:contextualSpacing/>
              <w:rPr>
                <w:rFonts w:ascii="Times New Roman" w:hAnsi="Times New Roman" w:cs="Times New Roman"/>
                <w:sz w:val="24"/>
                <w:szCs w:val="24"/>
              </w:rPr>
            </w:pPr>
            <w:r w:rsidRPr="00670F86">
              <w:rPr>
                <w:rFonts w:ascii="Times New Roman" w:hAnsi="Times New Roman" w:cs="Times New Roman"/>
                <w:sz w:val="24"/>
                <w:szCs w:val="24"/>
              </w:rPr>
              <w:t>90</w:t>
            </w:r>
          </w:p>
        </w:tc>
      </w:tr>
      <w:tr w:rsidR="00E319D4" w:rsidRPr="00670F86" w:rsidTr="00854564">
        <w:tc>
          <w:tcPr>
            <w:tcW w:w="2111" w:type="dxa"/>
          </w:tcPr>
          <w:p w:rsidR="00E319D4" w:rsidRPr="00670F86" w:rsidRDefault="00E319D4" w:rsidP="00854564">
            <w:pPr>
              <w:spacing w:line="276" w:lineRule="auto"/>
              <w:contextualSpacing/>
              <w:jc w:val="center"/>
              <w:rPr>
                <w:rFonts w:ascii="Times New Roman" w:hAnsi="Times New Roman" w:cs="Times New Roman"/>
                <w:sz w:val="24"/>
                <w:szCs w:val="24"/>
              </w:rPr>
            </w:pPr>
            <w:r w:rsidRPr="00670F86">
              <w:rPr>
                <w:rFonts w:ascii="Times New Roman" w:hAnsi="Times New Roman" w:cs="Times New Roman"/>
                <w:sz w:val="24"/>
                <w:szCs w:val="24"/>
              </w:rPr>
              <w:t>Итоговое тестирование</w:t>
            </w:r>
          </w:p>
        </w:tc>
        <w:tc>
          <w:tcPr>
            <w:tcW w:w="1161" w:type="dxa"/>
          </w:tcPr>
          <w:p w:rsidR="00E319D4" w:rsidRPr="00670F86" w:rsidRDefault="00560C12" w:rsidP="00EA7122">
            <w:pPr>
              <w:contextualSpacing/>
              <w:jc w:val="center"/>
              <w:rPr>
                <w:rFonts w:ascii="Times New Roman" w:hAnsi="Times New Roman" w:cs="Times New Roman"/>
                <w:sz w:val="24"/>
                <w:szCs w:val="24"/>
              </w:rPr>
            </w:pPr>
            <w:r w:rsidRPr="00670F86">
              <w:rPr>
                <w:rFonts w:ascii="Times New Roman" w:hAnsi="Times New Roman" w:cs="Times New Roman"/>
                <w:sz w:val="24"/>
                <w:szCs w:val="24"/>
              </w:rPr>
              <w:t>экзамен</w:t>
            </w:r>
            <w:r w:rsidR="00E319D4" w:rsidRPr="00670F86">
              <w:rPr>
                <w:rFonts w:ascii="Times New Roman" w:hAnsi="Times New Roman" w:cs="Times New Roman"/>
                <w:sz w:val="24"/>
                <w:szCs w:val="24"/>
              </w:rPr>
              <w:tab/>
            </w:r>
          </w:p>
        </w:tc>
        <w:tc>
          <w:tcPr>
            <w:tcW w:w="1701" w:type="dxa"/>
          </w:tcPr>
          <w:p w:rsidR="00E319D4" w:rsidRPr="00670F86" w:rsidRDefault="00560C12" w:rsidP="00560C12">
            <w:pPr>
              <w:contextualSpacing/>
              <w:jc w:val="center"/>
              <w:rPr>
                <w:rFonts w:ascii="Times New Roman" w:hAnsi="Times New Roman" w:cs="Times New Roman"/>
                <w:sz w:val="24"/>
                <w:szCs w:val="24"/>
              </w:rPr>
            </w:pPr>
            <w:r w:rsidRPr="00670F86">
              <w:rPr>
                <w:rFonts w:ascii="Times New Roman" w:hAnsi="Times New Roman" w:cs="Times New Roman"/>
                <w:sz w:val="24"/>
                <w:szCs w:val="24"/>
              </w:rPr>
              <w:t>экзамен</w:t>
            </w:r>
          </w:p>
        </w:tc>
        <w:tc>
          <w:tcPr>
            <w:tcW w:w="1695" w:type="dxa"/>
          </w:tcPr>
          <w:p w:rsidR="00E319D4" w:rsidRPr="00670F86" w:rsidRDefault="00E319D4" w:rsidP="00EA7122">
            <w:pPr>
              <w:ind w:left="-90"/>
              <w:contextualSpacing/>
              <w:jc w:val="center"/>
              <w:rPr>
                <w:rFonts w:ascii="Times New Roman" w:hAnsi="Times New Roman" w:cs="Times New Roman"/>
                <w:sz w:val="24"/>
                <w:szCs w:val="24"/>
              </w:rPr>
            </w:pPr>
          </w:p>
        </w:tc>
        <w:tc>
          <w:tcPr>
            <w:tcW w:w="1276" w:type="dxa"/>
          </w:tcPr>
          <w:p w:rsidR="00E319D4" w:rsidRPr="00670F86" w:rsidRDefault="00E319D4" w:rsidP="00EA7122">
            <w:pPr>
              <w:contextualSpacing/>
              <w:jc w:val="center"/>
              <w:rPr>
                <w:rFonts w:ascii="Times New Roman" w:hAnsi="Times New Roman" w:cs="Times New Roman"/>
                <w:sz w:val="24"/>
                <w:szCs w:val="24"/>
              </w:rPr>
            </w:pPr>
          </w:p>
        </w:tc>
        <w:tc>
          <w:tcPr>
            <w:tcW w:w="1413" w:type="dxa"/>
          </w:tcPr>
          <w:p w:rsidR="00E319D4" w:rsidRPr="00670F86" w:rsidRDefault="00E319D4" w:rsidP="00EA7122">
            <w:pPr>
              <w:contextualSpacing/>
              <w:jc w:val="center"/>
              <w:rPr>
                <w:rFonts w:ascii="Times New Roman" w:hAnsi="Times New Roman" w:cs="Times New Roman"/>
                <w:sz w:val="24"/>
                <w:szCs w:val="24"/>
              </w:rPr>
            </w:pPr>
          </w:p>
        </w:tc>
        <w:tc>
          <w:tcPr>
            <w:tcW w:w="708" w:type="dxa"/>
          </w:tcPr>
          <w:p w:rsidR="00E319D4" w:rsidRPr="00670F86" w:rsidRDefault="00E319D4" w:rsidP="00EA7122">
            <w:pPr>
              <w:contextualSpacing/>
              <w:rPr>
                <w:rFonts w:ascii="Times New Roman" w:hAnsi="Times New Roman" w:cs="Times New Roman"/>
                <w:sz w:val="24"/>
                <w:szCs w:val="24"/>
              </w:rPr>
            </w:pPr>
          </w:p>
        </w:tc>
      </w:tr>
      <w:tr w:rsidR="00E319D4" w:rsidRPr="00670F86" w:rsidTr="00854564">
        <w:tc>
          <w:tcPr>
            <w:tcW w:w="2111" w:type="dxa"/>
          </w:tcPr>
          <w:p w:rsidR="00E319D4" w:rsidRPr="00670F86" w:rsidRDefault="00E319D4" w:rsidP="00854564">
            <w:pPr>
              <w:spacing w:line="276" w:lineRule="auto"/>
              <w:contextualSpacing/>
              <w:jc w:val="center"/>
              <w:rPr>
                <w:rFonts w:ascii="Times New Roman" w:hAnsi="Times New Roman" w:cs="Times New Roman"/>
                <w:sz w:val="24"/>
                <w:szCs w:val="24"/>
              </w:rPr>
            </w:pPr>
            <w:r w:rsidRPr="00670F86">
              <w:rPr>
                <w:rFonts w:ascii="Times New Roman" w:hAnsi="Times New Roman" w:cs="Times New Roman"/>
                <w:sz w:val="24"/>
                <w:szCs w:val="24"/>
              </w:rPr>
              <w:t>Общее кол-во часов /год</w:t>
            </w:r>
          </w:p>
        </w:tc>
        <w:tc>
          <w:tcPr>
            <w:tcW w:w="1161" w:type="dxa"/>
          </w:tcPr>
          <w:p w:rsidR="00E319D4" w:rsidRPr="00670F86" w:rsidRDefault="00E319D4" w:rsidP="00EA7122">
            <w:pPr>
              <w:contextualSpacing/>
              <w:jc w:val="center"/>
              <w:rPr>
                <w:rFonts w:ascii="Times New Roman" w:hAnsi="Times New Roman" w:cs="Times New Roman"/>
                <w:sz w:val="24"/>
                <w:szCs w:val="24"/>
              </w:rPr>
            </w:pPr>
            <w:r w:rsidRPr="00670F86">
              <w:rPr>
                <w:rFonts w:ascii="Times New Roman" w:hAnsi="Times New Roman" w:cs="Times New Roman"/>
                <w:sz w:val="24"/>
                <w:szCs w:val="24"/>
              </w:rPr>
              <w:t>75</w:t>
            </w:r>
          </w:p>
        </w:tc>
        <w:tc>
          <w:tcPr>
            <w:tcW w:w="1701" w:type="dxa"/>
          </w:tcPr>
          <w:p w:rsidR="00E319D4" w:rsidRPr="00670F86" w:rsidRDefault="00E319D4" w:rsidP="00EA7122">
            <w:pPr>
              <w:contextualSpacing/>
              <w:jc w:val="center"/>
              <w:rPr>
                <w:rFonts w:ascii="Times New Roman" w:hAnsi="Times New Roman" w:cs="Times New Roman"/>
                <w:sz w:val="24"/>
                <w:szCs w:val="24"/>
              </w:rPr>
            </w:pPr>
            <w:r w:rsidRPr="00670F86">
              <w:rPr>
                <w:rFonts w:ascii="Times New Roman" w:hAnsi="Times New Roman" w:cs="Times New Roman"/>
                <w:sz w:val="24"/>
                <w:szCs w:val="24"/>
              </w:rPr>
              <w:t>45</w:t>
            </w:r>
          </w:p>
        </w:tc>
        <w:tc>
          <w:tcPr>
            <w:tcW w:w="1695" w:type="dxa"/>
          </w:tcPr>
          <w:p w:rsidR="00E319D4" w:rsidRPr="00670F86" w:rsidRDefault="00E319D4" w:rsidP="00EA7122">
            <w:pPr>
              <w:ind w:left="-90"/>
              <w:contextualSpacing/>
              <w:jc w:val="center"/>
              <w:rPr>
                <w:rFonts w:ascii="Times New Roman" w:hAnsi="Times New Roman" w:cs="Times New Roman"/>
                <w:sz w:val="24"/>
                <w:szCs w:val="24"/>
              </w:rPr>
            </w:pPr>
            <w:r w:rsidRPr="00670F86">
              <w:rPr>
                <w:rFonts w:ascii="Times New Roman" w:hAnsi="Times New Roman" w:cs="Times New Roman"/>
                <w:sz w:val="24"/>
                <w:szCs w:val="24"/>
              </w:rPr>
              <w:t>75</w:t>
            </w:r>
          </w:p>
        </w:tc>
        <w:tc>
          <w:tcPr>
            <w:tcW w:w="1276" w:type="dxa"/>
          </w:tcPr>
          <w:p w:rsidR="00E319D4" w:rsidRPr="00670F86" w:rsidRDefault="00E319D4" w:rsidP="00EA7122">
            <w:pPr>
              <w:contextualSpacing/>
              <w:jc w:val="center"/>
              <w:rPr>
                <w:rFonts w:ascii="Times New Roman" w:hAnsi="Times New Roman" w:cs="Times New Roman"/>
                <w:sz w:val="24"/>
                <w:szCs w:val="24"/>
                <w:lang w:val="az-Latn-AZ"/>
              </w:rPr>
            </w:pPr>
            <w:r w:rsidRPr="00670F86">
              <w:rPr>
                <w:rFonts w:ascii="Times New Roman" w:hAnsi="Times New Roman" w:cs="Times New Roman"/>
                <w:sz w:val="24"/>
                <w:szCs w:val="24"/>
                <w:lang w:val="az-Latn-AZ"/>
              </w:rPr>
              <w:t>75</w:t>
            </w:r>
          </w:p>
        </w:tc>
        <w:tc>
          <w:tcPr>
            <w:tcW w:w="1413" w:type="dxa"/>
          </w:tcPr>
          <w:p w:rsidR="00E319D4" w:rsidRPr="00670F86" w:rsidRDefault="00E319D4" w:rsidP="00EA7122">
            <w:pPr>
              <w:contextualSpacing/>
              <w:jc w:val="center"/>
              <w:rPr>
                <w:rFonts w:ascii="Times New Roman" w:hAnsi="Times New Roman" w:cs="Times New Roman"/>
                <w:sz w:val="24"/>
                <w:szCs w:val="24"/>
                <w:lang w:val="az-Latn-AZ"/>
              </w:rPr>
            </w:pPr>
            <w:r w:rsidRPr="00670F86">
              <w:rPr>
                <w:rFonts w:ascii="Times New Roman" w:hAnsi="Times New Roman" w:cs="Times New Roman"/>
                <w:sz w:val="24"/>
                <w:szCs w:val="24"/>
                <w:lang w:val="az-Latn-AZ"/>
              </w:rPr>
              <w:t>45</w:t>
            </w:r>
          </w:p>
        </w:tc>
        <w:tc>
          <w:tcPr>
            <w:tcW w:w="708" w:type="dxa"/>
          </w:tcPr>
          <w:p w:rsidR="00E319D4" w:rsidRPr="00670F86" w:rsidRDefault="00E319D4" w:rsidP="00EA7122">
            <w:pPr>
              <w:contextualSpacing/>
              <w:rPr>
                <w:rFonts w:ascii="Times New Roman" w:hAnsi="Times New Roman" w:cs="Times New Roman"/>
                <w:sz w:val="24"/>
                <w:szCs w:val="24"/>
                <w:lang w:val="az-Latn-AZ"/>
              </w:rPr>
            </w:pPr>
            <w:r w:rsidRPr="00670F86">
              <w:rPr>
                <w:rFonts w:ascii="Times New Roman" w:hAnsi="Times New Roman" w:cs="Times New Roman"/>
                <w:sz w:val="24"/>
                <w:szCs w:val="24"/>
                <w:lang w:val="az-Latn-AZ"/>
              </w:rPr>
              <w:t>315</w:t>
            </w:r>
          </w:p>
        </w:tc>
      </w:tr>
    </w:tbl>
    <w:p w:rsidR="00810735" w:rsidRPr="00670F86" w:rsidRDefault="00810735" w:rsidP="00810735">
      <w:pPr>
        <w:spacing w:after="0"/>
        <w:contextualSpacing/>
        <w:jc w:val="center"/>
        <w:rPr>
          <w:rFonts w:ascii="Times New Roman" w:hAnsi="Times New Roman" w:cs="Times New Roman"/>
          <w:sz w:val="24"/>
          <w:szCs w:val="24"/>
        </w:rPr>
      </w:pPr>
    </w:p>
    <w:p w:rsidR="00810735" w:rsidRPr="00670F86" w:rsidRDefault="00810735" w:rsidP="00810735">
      <w:pPr>
        <w:spacing w:after="0"/>
        <w:contextualSpacing/>
        <w:jc w:val="center"/>
        <w:rPr>
          <w:rFonts w:ascii="Times New Roman" w:hAnsi="Times New Roman" w:cs="Times New Roman"/>
          <w:sz w:val="24"/>
          <w:szCs w:val="24"/>
        </w:rPr>
      </w:pP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sz w:val="24"/>
          <w:szCs w:val="24"/>
        </w:rPr>
        <w:tab/>
        <w:t>Программа по дерматовенерологии  составлена на основе принципа общемедицинской подготовки студента с учетом специфики каждого факультета.</w:t>
      </w: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sz w:val="24"/>
          <w:szCs w:val="24"/>
        </w:rPr>
        <w:tab/>
        <w:t xml:space="preserve">На лечебно-профилактическом факультете дерматологию следует преподавать с учетом особенностей течения разбираемых нозологических форм в детском возрасте, так как кожная патология новорожденных, детей, в грудном, раннем детском возрасте и пубертатном периоде имеет свои особенности, обусловленных процессом постоянного структурного и функционального развития детского организма и в том числе кожи. </w:t>
      </w: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sz w:val="24"/>
          <w:szCs w:val="24"/>
        </w:rPr>
        <w:tab/>
        <w:t>На стоматологическом факультете нужно научить студентов методам обследования, диагностики, лечения и профилактики наиболее распространенных дерматозов с проявлениями на слизистых оболочках полости рта, сифилиса и др. ИППП.</w:t>
      </w: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sz w:val="24"/>
          <w:szCs w:val="24"/>
        </w:rPr>
        <w:tab/>
        <w:t>На факультете</w:t>
      </w:r>
      <w:r w:rsidR="00E31C0A" w:rsidRPr="00670F86">
        <w:rPr>
          <w:rFonts w:ascii="Times New Roman" w:hAnsi="Times New Roman" w:cs="Times New Roman"/>
          <w:sz w:val="24"/>
          <w:szCs w:val="24"/>
        </w:rPr>
        <w:t xml:space="preserve"> Общественного Здравохраненият </w:t>
      </w:r>
      <w:r w:rsidRPr="00670F86">
        <w:rPr>
          <w:rFonts w:ascii="Times New Roman" w:hAnsi="Times New Roman" w:cs="Times New Roman"/>
          <w:sz w:val="24"/>
          <w:szCs w:val="24"/>
        </w:rPr>
        <w:t>особое значение приобретают вопросы эпидемиологии, этиопатогенеза, диагностики, профилактики и лечения инфекционых дерматозов и ИППП, а также профессиональных заболеваний и, в первую очередь, профессиональных болезней кожи на промышленных предприятиях и в сельском хозяйстве.</w:t>
      </w: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sz w:val="24"/>
          <w:szCs w:val="24"/>
        </w:rPr>
        <w:tab/>
        <w:t xml:space="preserve">На военно-медицинском факультете, в группах врачей, где тематика лекций и практических занятий соответствует тематике лечебно-профилактического факультета, следует с большим акцентом освещать паразитарные дерматозы, дерматомикозы, бактериальные и вирусные дерматозы, ИППП, дерматиты простые и аллергические. В </w:t>
      </w:r>
      <w:r w:rsidRPr="00670F86">
        <w:rPr>
          <w:rFonts w:ascii="Times New Roman" w:hAnsi="Times New Roman" w:cs="Times New Roman"/>
          <w:sz w:val="24"/>
          <w:szCs w:val="24"/>
        </w:rPr>
        <w:lastRenderedPageBreak/>
        <w:t>группах фельдшеров – на фоне сугубо клинического обзора различных дерматозов и ИППП важно научить курсантов практическим навыкам: проведению клинических (инъекции внутрикожные, подкожные, внутримышечные, внутривенные: капельные и струйные; обкалывание очагов поражения, наружная обработка пораженных участков) и профилактических процедур, взятию материала и методам окраски при лабораторных исследованиях и т.д.</w:t>
      </w: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sz w:val="24"/>
          <w:szCs w:val="24"/>
        </w:rPr>
        <w:tab/>
        <w:t xml:space="preserve"> В целях исключения дублирования изучаемого материала на теоретических кафедрах, построение курса дерматовенерологии и особенно его лекционной части следует осуществлять с учетом принципа интеграции и дифференциации как по вертикали, так и по горизонтали. В частности, многие теоретические аспекты морфологии и функций кожи достаточно углубленно рассматриваются на кафедрах анатомии, физиологии, гистологии, биохимии, патологической физиологии, патологической анатомии и др.</w:t>
      </w: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sz w:val="24"/>
          <w:szCs w:val="24"/>
        </w:rPr>
        <w:tab/>
        <w:t>Кроме соблюдения принципа преемственности в преподавании необходимо также широко использовать комплексирование, в первую очередь с кафедрами терапии, микробиологии, гистологии, гинекологии, урологии, гигиены труда и др., а также  с соответствующими научно-исследовательскими учреждениями, в частности по проблемам лепры, заболеваний соединительной ткани, микологии, иммунологии, серологической диагностики и др.</w:t>
      </w: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sz w:val="24"/>
          <w:szCs w:val="24"/>
        </w:rPr>
        <w:tab/>
        <w:t>Лекционный курс, как и практические занятия должны быть посвящены наиболее глобальным проблемам дерматовенерологии и построены на основе учения о единстве и целостности организма, о роли окружающей среды и значении  нейроэндокринной, иммунной системы и обменных процессов в патогенезе заболеваний кожи.</w:t>
      </w: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sz w:val="24"/>
          <w:szCs w:val="24"/>
        </w:rPr>
        <w:tab/>
        <w:t>В каждой лекции, в зависимости от темы, наряду с изложением вопросов эпидемиологии, этиологии, патогенеза, клинических проявлений, принципов терапии и диагностики кожных заболеваний  и ИППП необходимо освещать основные исторические данные, современные достижения в области дерматовенерологии, еще не нашедшие отражения в учебниках и учебно-методических пособиях.</w:t>
      </w: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sz w:val="24"/>
          <w:szCs w:val="24"/>
        </w:rPr>
        <w:tab/>
        <w:t>Особое внимание следует уделять вопросам борьбы и профилактики ИППП и инфекционных дерматозов, оформлению медицинской документации, принципам трудоустройства и трудовой экспертизы лиц, страдающих дерматозами и ИППП.</w:t>
      </w: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sz w:val="24"/>
          <w:szCs w:val="24"/>
        </w:rPr>
        <w:tab/>
        <w:t>Практические занятия, основу которых составляет самостоятельная работа студента с больными, необходимо проводить с учетом их максимального приближения к жизненным ситуациям, встречающимся в практической деятельности врача. На практических занятиях студенты должны изучить основные клинические формы заболевания, их дифференциальную диагностику; приобрести практические навыки по обследованию и лечению больных,  технике проведения лечебных процедур и специальных лабораторных анализов (исследование на бледную трепонему, гонококка, чесоточного клеща, патогенные грибы, палочку лепры, возбудителя болезни Боровского, акантолитические клетки); освоить правила выписывания рецептов на лекарственные формы топического действия (растворы, лосьоны, болтушки, пасты, мази, кремы и  др.).</w:t>
      </w: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sz w:val="24"/>
          <w:szCs w:val="24"/>
        </w:rPr>
        <w:tab/>
        <w:t xml:space="preserve">Во время практических занятий педагог демонстрирует студентам больных с различными дерматозами, обсуждает план их обследования, диагностики, последующего лечения и допускает студентов к самостоятельной  работе с больными. 1-2 практических занятий (5-7 часов) проводится в стационаре, по завершении которых студент составляет </w:t>
      </w:r>
      <w:r w:rsidRPr="00670F86">
        <w:rPr>
          <w:rFonts w:ascii="Times New Roman" w:hAnsi="Times New Roman" w:cs="Times New Roman"/>
          <w:sz w:val="24"/>
          <w:szCs w:val="24"/>
        </w:rPr>
        <w:lastRenderedPageBreak/>
        <w:t>историю болезни на курируемого больного. Самостоятельная работа с больными закрепляет у студентов практические навыки, получаемые на клинических занятиях, выявляет степень подготовленности студентов по всем  разделам программы.</w:t>
      </w: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sz w:val="24"/>
          <w:szCs w:val="24"/>
        </w:rPr>
        <w:tab/>
        <w:t>Одной из форм проверки знаний студентов во время практических занятий является  тестированный контроль, который  позволяет установить степень усвояемости студентами материала. Однако, такой контроль совсем не исключает традиционный опрос преподавателем студентов во время занятий, по мере разбора курируемых ими больных. В процессе практических занятий каждый студент готовит в течении семестра 5-10 рефератов или 1-2 презентации по различным аспектам плановых тем. По окончании семестра проводится централизованный тестированный экзамен по пройденному циклу.</w:t>
      </w: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sz w:val="24"/>
          <w:szCs w:val="24"/>
        </w:rPr>
        <w:tab/>
        <w:t>Программа составлена с учетом сопричастных проблем по деонтологии, онкологии, рентгенологии, физиотерапии и др.  входящих в  межкафедральные  программы. В конце программы дается перечень практических навыков, которыми должен овладеть студент медицинского университета по окончании курса дерматовенерологии.</w:t>
      </w: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sz w:val="24"/>
          <w:szCs w:val="24"/>
        </w:rPr>
        <w:tab/>
        <w:t>Настоящая программа включает все вопросы дерматологии и венерологии, изучение которых обязательно в медицинском университете нашей республики.  Большая часть из них подлежит изучению на всех 4-х  факультетах, но некоторые вопросы патогномоничны в силу своей специфики только для отдельных специальностей. Поэтому программа содержит рекомендуемые тематические планы лекций и практических занятий раздельно для каждого факультета.</w:t>
      </w:r>
    </w:p>
    <w:p w:rsidR="00810735" w:rsidRPr="00670F86" w:rsidRDefault="00810735" w:rsidP="00810735">
      <w:pPr>
        <w:spacing w:after="0"/>
        <w:contextualSpacing/>
        <w:rPr>
          <w:rFonts w:ascii="Times New Roman" w:hAnsi="Times New Roman" w:cs="Times New Roman"/>
          <w:b/>
          <w:sz w:val="24"/>
          <w:szCs w:val="24"/>
        </w:rPr>
      </w:pPr>
      <w:r w:rsidRPr="00670F86">
        <w:rPr>
          <w:rFonts w:ascii="Times New Roman" w:hAnsi="Times New Roman" w:cs="Times New Roman"/>
          <w:sz w:val="24"/>
          <w:szCs w:val="24"/>
        </w:rPr>
        <w:t xml:space="preserve">            </w:t>
      </w:r>
      <w:r w:rsidRPr="00670F86">
        <w:rPr>
          <w:rFonts w:ascii="Times New Roman" w:hAnsi="Times New Roman" w:cs="Times New Roman"/>
          <w:sz w:val="24"/>
          <w:szCs w:val="24"/>
        </w:rPr>
        <w:tab/>
      </w:r>
      <w:r w:rsidRPr="00670F86">
        <w:rPr>
          <w:rFonts w:ascii="Times New Roman" w:hAnsi="Times New Roman" w:cs="Times New Roman"/>
          <w:sz w:val="24"/>
          <w:szCs w:val="24"/>
        </w:rPr>
        <w:tab/>
      </w:r>
      <w:r w:rsidRPr="00670F86">
        <w:rPr>
          <w:rFonts w:ascii="Times New Roman" w:hAnsi="Times New Roman" w:cs="Times New Roman"/>
          <w:sz w:val="24"/>
          <w:szCs w:val="24"/>
        </w:rPr>
        <w:tab/>
      </w:r>
      <w:r w:rsidRPr="00670F86">
        <w:rPr>
          <w:rFonts w:ascii="Times New Roman" w:hAnsi="Times New Roman" w:cs="Times New Roman"/>
          <w:b/>
          <w:sz w:val="24"/>
          <w:szCs w:val="24"/>
        </w:rPr>
        <w:t>ОБЩАЯ ДЕРМАТОЛОГИЯ</w:t>
      </w: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sz w:val="24"/>
          <w:szCs w:val="24"/>
        </w:rPr>
        <w:tab/>
        <w:t>Дерматология, как самостоятельная дисциплина.</w:t>
      </w:r>
      <w:r w:rsidRPr="00670F86">
        <w:rPr>
          <w:rFonts w:ascii="Times New Roman" w:hAnsi="Times New Roman" w:cs="Times New Roman"/>
          <w:sz w:val="24"/>
          <w:szCs w:val="24"/>
          <w:lang w:val="az-Latn-AZ"/>
        </w:rPr>
        <w:t xml:space="preserve"> </w:t>
      </w:r>
      <w:r w:rsidRPr="00670F86">
        <w:rPr>
          <w:rFonts w:ascii="Times New Roman" w:hAnsi="Times New Roman" w:cs="Times New Roman"/>
          <w:sz w:val="24"/>
          <w:szCs w:val="24"/>
        </w:rPr>
        <w:t>Основные этапы развития дерматологии. Дерматологические школы зарубежных стран. Роль азербайджанских ученых в развитии дерматологии.</w:t>
      </w:r>
    </w:p>
    <w:p w:rsidR="00810735" w:rsidRPr="00670F86" w:rsidRDefault="00810735" w:rsidP="00810735">
      <w:pPr>
        <w:spacing w:after="0"/>
        <w:ind w:firstLine="708"/>
        <w:contextualSpacing/>
        <w:rPr>
          <w:rFonts w:ascii="Times New Roman" w:hAnsi="Times New Roman" w:cs="Times New Roman"/>
          <w:b/>
          <w:i/>
          <w:sz w:val="24"/>
          <w:szCs w:val="24"/>
        </w:rPr>
      </w:pPr>
      <w:r w:rsidRPr="00670F86">
        <w:rPr>
          <w:rFonts w:ascii="Times New Roman" w:hAnsi="Times New Roman" w:cs="Times New Roman"/>
          <w:b/>
          <w:i/>
          <w:sz w:val="24"/>
          <w:szCs w:val="24"/>
        </w:rPr>
        <w:t>Анатомия и гистология кожи</w:t>
      </w:r>
    </w:p>
    <w:p w:rsidR="00810735" w:rsidRPr="00670F86" w:rsidRDefault="00810735" w:rsidP="00810735">
      <w:pPr>
        <w:spacing w:after="0"/>
        <w:ind w:firstLine="708"/>
        <w:contextualSpacing/>
        <w:jc w:val="both"/>
        <w:rPr>
          <w:rFonts w:ascii="Times New Roman" w:hAnsi="Times New Roman" w:cs="Times New Roman"/>
          <w:sz w:val="24"/>
          <w:szCs w:val="24"/>
        </w:rPr>
      </w:pPr>
      <w:r w:rsidRPr="00670F86">
        <w:rPr>
          <w:rFonts w:ascii="Times New Roman" w:hAnsi="Times New Roman" w:cs="Times New Roman"/>
          <w:sz w:val="24"/>
          <w:szCs w:val="24"/>
        </w:rPr>
        <w:t>Эпидермис. Дерма. Подкожная жировая клетчатка (гиподерма). Кровеносная и лимфатическая системы кожи. Нервно-рецепторный аппарат. Потовые железы. Сальные железы. Волосы. Ногти. Строение слизистой оболочки и красной каймы губ. Основные особенности анатомии и гистологии кожи у детей.</w:t>
      </w:r>
    </w:p>
    <w:p w:rsidR="00810735" w:rsidRPr="00670F86" w:rsidRDefault="00810735" w:rsidP="00810735">
      <w:pPr>
        <w:spacing w:after="0"/>
        <w:contextualSpacing/>
        <w:rPr>
          <w:rFonts w:ascii="Times New Roman" w:hAnsi="Times New Roman" w:cs="Times New Roman"/>
          <w:b/>
          <w:i/>
          <w:sz w:val="24"/>
          <w:szCs w:val="24"/>
        </w:rPr>
      </w:pPr>
      <w:r w:rsidRPr="00670F86">
        <w:rPr>
          <w:rFonts w:ascii="Times New Roman" w:hAnsi="Times New Roman" w:cs="Times New Roman"/>
          <w:sz w:val="24"/>
          <w:szCs w:val="24"/>
        </w:rPr>
        <w:tab/>
      </w:r>
      <w:r w:rsidRPr="00670F86">
        <w:rPr>
          <w:rFonts w:ascii="Times New Roman" w:hAnsi="Times New Roman" w:cs="Times New Roman"/>
          <w:b/>
          <w:i/>
          <w:sz w:val="24"/>
          <w:szCs w:val="24"/>
        </w:rPr>
        <w:t>Физиология и биохимия кожи</w:t>
      </w: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b/>
          <w:i/>
          <w:sz w:val="24"/>
          <w:szCs w:val="24"/>
        </w:rPr>
        <w:tab/>
      </w:r>
      <w:r w:rsidRPr="00670F86">
        <w:rPr>
          <w:rFonts w:ascii="Times New Roman" w:hAnsi="Times New Roman" w:cs="Times New Roman"/>
          <w:sz w:val="24"/>
          <w:szCs w:val="24"/>
        </w:rPr>
        <w:t>Взаимосвязь кожи и слизистых оболочек  с другими органами и системами организма. Участие кожи в обмене веществ (водном, минеральном, белковом, углеводном, витаминном, ферментном и жировом). Меланинобразующая функция кожи. Активная реакция кожи (рН). Основные функции кожи: защитная, терморегуляционная, секреторная  и экскреторная (выделительная), рецепторная, резорбционная, дыхательная. Кожа – иммунный орган. Особенности функций кожи у детей.</w:t>
      </w:r>
    </w:p>
    <w:p w:rsidR="00810735" w:rsidRPr="00670F86" w:rsidRDefault="00810735" w:rsidP="00810735">
      <w:pPr>
        <w:spacing w:after="0"/>
        <w:contextualSpacing/>
        <w:rPr>
          <w:rFonts w:ascii="Times New Roman" w:hAnsi="Times New Roman" w:cs="Times New Roman"/>
          <w:b/>
          <w:i/>
          <w:sz w:val="24"/>
          <w:szCs w:val="24"/>
        </w:rPr>
      </w:pPr>
      <w:r w:rsidRPr="00670F86">
        <w:rPr>
          <w:rFonts w:ascii="Times New Roman" w:hAnsi="Times New Roman" w:cs="Times New Roman"/>
          <w:sz w:val="24"/>
          <w:szCs w:val="24"/>
        </w:rPr>
        <w:tab/>
      </w:r>
      <w:r w:rsidRPr="00670F86">
        <w:rPr>
          <w:rFonts w:ascii="Times New Roman" w:hAnsi="Times New Roman" w:cs="Times New Roman"/>
          <w:b/>
          <w:i/>
          <w:sz w:val="24"/>
          <w:szCs w:val="24"/>
        </w:rPr>
        <w:t>Основные патологические процессы в коже</w:t>
      </w: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b/>
          <w:i/>
          <w:sz w:val="24"/>
          <w:szCs w:val="24"/>
        </w:rPr>
        <w:tab/>
      </w:r>
      <w:r w:rsidRPr="00670F86">
        <w:rPr>
          <w:rFonts w:ascii="Times New Roman" w:hAnsi="Times New Roman" w:cs="Times New Roman"/>
          <w:sz w:val="24"/>
          <w:szCs w:val="24"/>
        </w:rPr>
        <w:t>Морфологические элементы: первичные (инфильтративные и экссудативные), вторичные и их характеристика. Мономорфизм. Полиморфизм. Изменения волос и ногтей. Функциональная характеристика сальных и потовых желез. Субъективные симптомы.</w:t>
      </w: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sz w:val="24"/>
          <w:szCs w:val="24"/>
        </w:rPr>
        <w:tab/>
        <w:t>Патоморфологические проявления. Острое и хроническое воспаление. Акантолиз, акантоз, вакуольная дегенерация, гранулез, гиперкератоз, папилломатоз, паракератоз, спонгиоз, баллонирующая дегенерация. Дисхромии. Атрофия. Опухолевый процесс. Общая симптоматология кожных заболеваний.</w:t>
      </w:r>
    </w:p>
    <w:p w:rsidR="00810735" w:rsidRPr="00670F86" w:rsidRDefault="00810735" w:rsidP="00810735">
      <w:pPr>
        <w:spacing w:after="0"/>
        <w:contextualSpacing/>
        <w:rPr>
          <w:rFonts w:ascii="Times New Roman" w:hAnsi="Times New Roman" w:cs="Times New Roman"/>
          <w:sz w:val="24"/>
          <w:szCs w:val="24"/>
        </w:rPr>
      </w:pPr>
      <w:r w:rsidRPr="00670F86">
        <w:rPr>
          <w:rFonts w:ascii="Times New Roman" w:hAnsi="Times New Roman" w:cs="Times New Roman"/>
          <w:b/>
          <w:i/>
          <w:sz w:val="24"/>
          <w:szCs w:val="24"/>
        </w:rPr>
        <w:tab/>
        <w:t>Методика обследования больного</w:t>
      </w: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sz w:val="24"/>
          <w:szCs w:val="24"/>
        </w:rPr>
        <w:lastRenderedPageBreak/>
        <w:tab/>
        <w:t>Жалобы больного. Анамнез заболевания. Анамнез жизни. Условия  труда и быта. Состояние внутренних органов и нервной системы. Общие свойства кожи: окраска, тургор и эластичность; состояние пото- и салоотделения; дермографизм, сосудистые реакции, кожная чувствительность; мышечно-волосковый рефлекс. Описание поражения кожи и слизистых оболочек.</w:t>
      </w: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sz w:val="24"/>
          <w:szCs w:val="24"/>
        </w:rPr>
        <w:tab/>
        <w:t>Специальные дерматологические исследования: пальпация, поскабливание   (граттаж), диаскопия, йодная проба, получение изоморфной реакции, дермографизм. Люминисцентная диагностика (лампа Вуда). Аллергологические пробы. Биопсия кожи. Лабораторные исследования: общие и специальные. Функциональные методы исследования.</w:t>
      </w:r>
    </w:p>
    <w:p w:rsidR="00810735" w:rsidRPr="00670F86" w:rsidRDefault="00810735" w:rsidP="00810735">
      <w:pPr>
        <w:spacing w:after="0"/>
        <w:contextualSpacing/>
        <w:rPr>
          <w:rFonts w:ascii="Times New Roman" w:hAnsi="Times New Roman" w:cs="Times New Roman"/>
          <w:b/>
          <w:i/>
          <w:sz w:val="24"/>
          <w:szCs w:val="24"/>
        </w:rPr>
      </w:pPr>
      <w:r w:rsidRPr="00670F86">
        <w:rPr>
          <w:rFonts w:ascii="Times New Roman" w:hAnsi="Times New Roman" w:cs="Times New Roman"/>
          <w:b/>
          <w:i/>
          <w:sz w:val="24"/>
          <w:szCs w:val="24"/>
        </w:rPr>
        <w:tab/>
        <w:t>Особенности обследования больного ребенка</w:t>
      </w:r>
    </w:p>
    <w:p w:rsidR="00810735" w:rsidRPr="00670F86" w:rsidRDefault="00810735" w:rsidP="00810735">
      <w:pPr>
        <w:spacing w:after="0"/>
        <w:ind w:firstLine="708"/>
        <w:contextualSpacing/>
        <w:jc w:val="both"/>
        <w:rPr>
          <w:rFonts w:ascii="Times New Roman" w:hAnsi="Times New Roman" w:cs="Times New Roman"/>
          <w:sz w:val="24"/>
          <w:szCs w:val="24"/>
        </w:rPr>
      </w:pPr>
      <w:r w:rsidRPr="00670F86">
        <w:rPr>
          <w:rFonts w:ascii="Times New Roman" w:hAnsi="Times New Roman" w:cs="Times New Roman"/>
          <w:sz w:val="24"/>
          <w:szCs w:val="24"/>
        </w:rPr>
        <w:t>Заболевания, перенесенные как ребенком, так и его родителями (хронические инфекции, интоксикации). Беременность. Роды. Развитие ребенка (физическое и психическое). Связь поражений на коже  с питанием (вскармливанием) ребенка  и уходом за ним. Плановые прививки (БЦЖ, АКДС, гепатитная,  коревая, полиомиелитная вакцины) и их переносимость.</w:t>
      </w:r>
    </w:p>
    <w:p w:rsidR="00810735" w:rsidRPr="00670F86" w:rsidRDefault="00810735" w:rsidP="00810735">
      <w:pPr>
        <w:spacing w:after="0"/>
        <w:contextualSpacing/>
        <w:rPr>
          <w:rFonts w:ascii="Times New Roman" w:hAnsi="Times New Roman" w:cs="Times New Roman"/>
          <w:b/>
          <w:i/>
          <w:sz w:val="24"/>
          <w:szCs w:val="24"/>
        </w:rPr>
      </w:pPr>
      <w:r w:rsidRPr="00670F86">
        <w:rPr>
          <w:rFonts w:ascii="Times New Roman" w:hAnsi="Times New Roman" w:cs="Times New Roman"/>
          <w:b/>
          <w:i/>
          <w:sz w:val="24"/>
          <w:szCs w:val="24"/>
        </w:rPr>
        <w:tab/>
        <w:t>Вопросы этиологии и патогенеза кожных заболеваний</w:t>
      </w: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sz w:val="24"/>
          <w:szCs w:val="24"/>
        </w:rPr>
        <w:tab/>
        <w:t>Роль экзогенных, эндогенных, социальных факторов в возникновении и развитии дерматозов. Связь кожной патологии с внутренними,эндокринными, нервными и психическиеми расстройствами. Значение изменений общей и местной реактивности в патогенезе дерматозов. Понятие о сенсибилизации, аллергии и иммунопатологии  в дерматологии. Роль генетического фактора в кожной патологии.</w:t>
      </w:r>
    </w:p>
    <w:p w:rsidR="00810735" w:rsidRPr="00670F86" w:rsidRDefault="00810735" w:rsidP="00810735">
      <w:pPr>
        <w:spacing w:after="0"/>
        <w:contextualSpacing/>
        <w:rPr>
          <w:rFonts w:ascii="Times New Roman" w:hAnsi="Times New Roman" w:cs="Times New Roman"/>
          <w:b/>
          <w:i/>
          <w:sz w:val="24"/>
          <w:szCs w:val="24"/>
        </w:rPr>
      </w:pPr>
      <w:r w:rsidRPr="00670F86">
        <w:rPr>
          <w:rFonts w:ascii="Times New Roman" w:hAnsi="Times New Roman" w:cs="Times New Roman"/>
          <w:b/>
          <w:i/>
          <w:sz w:val="24"/>
          <w:szCs w:val="24"/>
        </w:rPr>
        <w:tab/>
        <w:t>Общие принципы лечения кожных заболеваний у взрослых и детей</w:t>
      </w: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b/>
          <w:i/>
          <w:sz w:val="24"/>
          <w:szCs w:val="24"/>
        </w:rPr>
        <w:tab/>
      </w:r>
      <w:r w:rsidRPr="00670F86">
        <w:rPr>
          <w:rFonts w:ascii="Times New Roman" w:hAnsi="Times New Roman" w:cs="Times New Roman"/>
          <w:sz w:val="24"/>
          <w:szCs w:val="24"/>
        </w:rPr>
        <w:t>Общая и наружная терапия. Формы наружного применения лекарственных средств. Режим и уход за больными хроническими дерматозами. Гигиена кожи. Физиотерапевтические методы лечения. Лечение дерматозов курортными факторами                      (воздушные и минеральные ванны, гелиотерапия, морские купания, грязелечение, терапия нафталанской нефтью, парафино- и озокеритотерапия). Принципы диспансеризации больных хроническими дерматозами.</w:t>
      </w:r>
    </w:p>
    <w:p w:rsidR="00810735" w:rsidRPr="00670F86" w:rsidRDefault="00810735" w:rsidP="00810735">
      <w:pPr>
        <w:spacing w:after="0"/>
        <w:contextualSpacing/>
        <w:rPr>
          <w:rFonts w:ascii="Times New Roman" w:hAnsi="Times New Roman" w:cs="Times New Roman"/>
          <w:sz w:val="24"/>
          <w:szCs w:val="24"/>
        </w:rPr>
      </w:pPr>
    </w:p>
    <w:p w:rsidR="00810735" w:rsidRPr="00670F86" w:rsidRDefault="00810735" w:rsidP="00810735">
      <w:pPr>
        <w:spacing w:after="0"/>
        <w:contextualSpacing/>
        <w:rPr>
          <w:rFonts w:ascii="Times New Roman" w:hAnsi="Times New Roman" w:cs="Times New Roman"/>
          <w:b/>
          <w:sz w:val="24"/>
          <w:szCs w:val="24"/>
        </w:rPr>
      </w:pPr>
      <w:r w:rsidRPr="00670F86">
        <w:rPr>
          <w:rFonts w:ascii="Times New Roman" w:hAnsi="Times New Roman" w:cs="Times New Roman"/>
          <w:sz w:val="24"/>
          <w:szCs w:val="24"/>
        </w:rPr>
        <w:tab/>
      </w:r>
      <w:r w:rsidRPr="00670F86">
        <w:rPr>
          <w:rFonts w:ascii="Times New Roman" w:hAnsi="Times New Roman" w:cs="Times New Roman"/>
          <w:sz w:val="24"/>
          <w:szCs w:val="24"/>
        </w:rPr>
        <w:tab/>
      </w:r>
      <w:r w:rsidRPr="00670F86">
        <w:rPr>
          <w:rFonts w:ascii="Times New Roman" w:hAnsi="Times New Roman" w:cs="Times New Roman"/>
          <w:sz w:val="24"/>
          <w:szCs w:val="24"/>
        </w:rPr>
        <w:tab/>
      </w:r>
      <w:r w:rsidRPr="00670F86">
        <w:rPr>
          <w:rFonts w:ascii="Times New Roman" w:hAnsi="Times New Roman" w:cs="Times New Roman"/>
          <w:sz w:val="24"/>
          <w:szCs w:val="24"/>
        </w:rPr>
        <w:tab/>
      </w:r>
      <w:r w:rsidRPr="00670F86">
        <w:rPr>
          <w:rFonts w:ascii="Times New Roman" w:hAnsi="Times New Roman" w:cs="Times New Roman"/>
          <w:b/>
          <w:sz w:val="24"/>
          <w:szCs w:val="24"/>
        </w:rPr>
        <w:t>ЧАСТНАЯ  ДЕРМАТОЛОГИЯ</w:t>
      </w:r>
    </w:p>
    <w:p w:rsidR="00810735" w:rsidRPr="00670F86" w:rsidRDefault="00810735" w:rsidP="00810735">
      <w:pPr>
        <w:spacing w:after="0"/>
        <w:contextualSpacing/>
        <w:rPr>
          <w:rFonts w:ascii="Times New Roman" w:hAnsi="Times New Roman" w:cs="Times New Roman"/>
          <w:b/>
          <w:i/>
          <w:sz w:val="24"/>
          <w:szCs w:val="24"/>
        </w:rPr>
      </w:pPr>
      <w:r w:rsidRPr="00670F86">
        <w:rPr>
          <w:rFonts w:ascii="Times New Roman" w:hAnsi="Times New Roman" w:cs="Times New Roman"/>
          <w:b/>
          <w:sz w:val="24"/>
          <w:szCs w:val="24"/>
        </w:rPr>
        <w:t xml:space="preserve">          </w:t>
      </w:r>
      <w:r w:rsidRPr="00670F86">
        <w:rPr>
          <w:rFonts w:ascii="Times New Roman" w:hAnsi="Times New Roman" w:cs="Times New Roman"/>
          <w:b/>
          <w:sz w:val="24"/>
          <w:szCs w:val="24"/>
        </w:rPr>
        <w:tab/>
        <w:t xml:space="preserve">                 </w:t>
      </w:r>
      <w:r w:rsidRPr="00670F86">
        <w:rPr>
          <w:rFonts w:ascii="Times New Roman" w:hAnsi="Times New Roman" w:cs="Times New Roman"/>
          <w:b/>
          <w:sz w:val="24"/>
          <w:szCs w:val="24"/>
        </w:rPr>
        <w:tab/>
      </w:r>
      <w:r w:rsidRPr="00670F86">
        <w:rPr>
          <w:rFonts w:ascii="Times New Roman" w:hAnsi="Times New Roman" w:cs="Times New Roman"/>
          <w:b/>
          <w:i/>
          <w:sz w:val="24"/>
          <w:szCs w:val="24"/>
        </w:rPr>
        <w:t xml:space="preserve">       БАКТЕРИАЛЬНЫЕ  ДЕРМАТОЗЫ</w:t>
      </w:r>
    </w:p>
    <w:p w:rsidR="00810735" w:rsidRPr="00670F86" w:rsidRDefault="00810735" w:rsidP="00810735">
      <w:pPr>
        <w:spacing w:after="0"/>
        <w:contextualSpacing/>
        <w:rPr>
          <w:rFonts w:ascii="Times New Roman" w:hAnsi="Times New Roman" w:cs="Times New Roman"/>
          <w:b/>
          <w:sz w:val="24"/>
          <w:szCs w:val="24"/>
        </w:rPr>
      </w:pP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sz w:val="24"/>
          <w:szCs w:val="24"/>
        </w:rPr>
        <w:tab/>
        <w:t>Определение. Эпидемиология. Этиопатогенез. Источники и пути передачи инфекции. Роль экзо- и эндогенных факторов в развитии бактериальных дерматозов.</w:t>
      </w:r>
    </w:p>
    <w:p w:rsidR="00810735" w:rsidRPr="00670F86" w:rsidRDefault="00810735" w:rsidP="00810735">
      <w:pPr>
        <w:spacing w:after="0"/>
        <w:contextualSpacing/>
        <w:rPr>
          <w:rFonts w:ascii="Times New Roman" w:hAnsi="Times New Roman" w:cs="Times New Roman"/>
          <w:b/>
          <w:i/>
          <w:sz w:val="24"/>
          <w:szCs w:val="24"/>
        </w:rPr>
      </w:pPr>
      <w:r w:rsidRPr="00670F86">
        <w:rPr>
          <w:rFonts w:ascii="Times New Roman" w:hAnsi="Times New Roman" w:cs="Times New Roman"/>
          <w:b/>
          <w:i/>
          <w:sz w:val="24"/>
          <w:szCs w:val="24"/>
        </w:rPr>
        <w:t>Пиодермии</w:t>
      </w: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sz w:val="24"/>
          <w:szCs w:val="24"/>
        </w:rPr>
        <w:tab/>
        <w:t>Определение. Эпидемиология. Этиология. Морфология и физиология пиококков и резистентность их к внешним факторам. Источники пиококковой инфекции, бактериальная флора кожи; очаги фокальной инфекции (резервуар возбудителей) в собственном организме,внешняя среда. Пути передачи инфекции. Патогенез.Классификация пиодермий. Клинические особенности пиодермий.  Пиоаллергиды.Особенности течения  пиодермий у детей.</w:t>
      </w:r>
    </w:p>
    <w:p w:rsidR="00810735" w:rsidRPr="00670F86" w:rsidRDefault="00810735" w:rsidP="00810735">
      <w:pPr>
        <w:spacing w:after="0"/>
        <w:ind w:left="709" w:hanging="709"/>
        <w:contextualSpacing/>
        <w:jc w:val="both"/>
        <w:rPr>
          <w:rFonts w:ascii="Times New Roman" w:hAnsi="Times New Roman" w:cs="Times New Roman"/>
          <w:sz w:val="24"/>
          <w:szCs w:val="24"/>
        </w:rPr>
      </w:pPr>
      <w:r w:rsidRPr="00670F86">
        <w:rPr>
          <w:rFonts w:ascii="Times New Roman" w:hAnsi="Times New Roman" w:cs="Times New Roman"/>
          <w:sz w:val="24"/>
          <w:szCs w:val="24"/>
        </w:rPr>
        <w:tab/>
      </w:r>
      <w:r w:rsidRPr="00670F86">
        <w:rPr>
          <w:rFonts w:ascii="Times New Roman" w:hAnsi="Times New Roman" w:cs="Times New Roman"/>
          <w:i/>
          <w:sz w:val="24"/>
          <w:szCs w:val="24"/>
        </w:rPr>
        <w:t>Стафилодермии.</w:t>
      </w:r>
      <w:r w:rsidRPr="00670F86">
        <w:rPr>
          <w:rFonts w:ascii="Times New Roman" w:hAnsi="Times New Roman" w:cs="Times New Roman"/>
          <w:sz w:val="24"/>
          <w:szCs w:val="24"/>
        </w:rPr>
        <w:t xml:space="preserve"> Импетиго стафилококковое. Остиофолликулит. Фолликулит. Сикоз стафилококковый. Фурункул и фурункулез. Карбункул. Гидраденит. Эпидемическая пузырчатка новорожденных. Эксфолиативный дерматит </w:t>
      </w:r>
      <w:r w:rsidRPr="00670F86">
        <w:rPr>
          <w:rFonts w:ascii="Times New Roman" w:hAnsi="Times New Roman" w:cs="Times New Roman"/>
          <w:sz w:val="24"/>
          <w:szCs w:val="24"/>
        </w:rPr>
        <w:lastRenderedPageBreak/>
        <w:t>новорожденных Риттера (синдром ошпаренной кожи). Множественные абсцессы у детей (псевдофурункулез Фингера).</w:t>
      </w:r>
    </w:p>
    <w:p w:rsidR="00810735" w:rsidRPr="00670F86" w:rsidRDefault="00810735" w:rsidP="00810735">
      <w:pPr>
        <w:spacing w:after="0"/>
        <w:ind w:left="709" w:hanging="709"/>
        <w:contextualSpacing/>
        <w:jc w:val="both"/>
        <w:rPr>
          <w:rFonts w:ascii="Times New Roman" w:hAnsi="Times New Roman" w:cs="Times New Roman"/>
          <w:sz w:val="24"/>
          <w:szCs w:val="24"/>
        </w:rPr>
      </w:pPr>
      <w:r w:rsidRPr="00670F86">
        <w:rPr>
          <w:rFonts w:ascii="Times New Roman" w:hAnsi="Times New Roman" w:cs="Times New Roman"/>
          <w:sz w:val="24"/>
          <w:szCs w:val="24"/>
        </w:rPr>
        <w:tab/>
      </w:r>
      <w:r w:rsidRPr="00670F86">
        <w:rPr>
          <w:rFonts w:ascii="Times New Roman" w:hAnsi="Times New Roman" w:cs="Times New Roman"/>
          <w:i/>
          <w:sz w:val="24"/>
          <w:szCs w:val="24"/>
        </w:rPr>
        <w:t xml:space="preserve">Стрептодермии. </w:t>
      </w:r>
      <w:r w:rsidRPr="00670F86">
        <w:rPr>
          <w:rFonts w:ascii="Times New Roman" w:hAnsi="Times New Roman" w:cs="Times New Roman"/>
          <w:sz w:val="24"/>
          <w:szCs w:val="24"/>
        </w:rPr>
        <w:t>Стрептококковое импетиго и его разновидности. Заеда. Буллезное импетиго. Поверхностный панариций. Эктима вульгарная.</w:t>
      </w:r>
    </w:p>
    <w:p w:rsidR="00810735" w:rsidRPr="00670F86" w:rsidRDefault="00810735" w:rsidP="00810735">
      <w:pPr>
        <w:spacing w:after="0"/>
        <w:ind w:left="709" w:hanging="709"/>
        <w:contextualSpacing/>
        <w:jc w:val="both"/>
        <w:rPr>
          <w:rFonts w:ascii="Times New Roman" w:hAnsi="Times New Roman" w:cs="Times New Roman"/>
          <w:sz w:val="24"/>
          <w:szCs w:val="24"/>
        </w:rPr>
      </w:pPr>
      <w:r w:rsidRPr="00670F86">
        <w:rPr>
          <w:rFonts w:ascii="Times New Roman" w:hAnsi="Times New Roman" w:cs="Times New Roman"/>
          <w:sz w:val="24"/>
          <w:szCs w:val="24"/>
        </w:rPr>
        <w:tab/>
      </w:r>
      <w:r w:rsidRPr="00670F86">
        <w:rPr>
          <w:rFonts w:ascii="Times New Roman" w:hAnsi="Times New Roman" w:cs="Times New Roman"/>
          <w:i/>
          <w:sz w:val="24"/>
          <w:szCs w:val="24"/>
        </w:rPr>
        <w:t>Стафилострептодермии.</w:t>
      </w:r>
      <w:r w:rsidRPr="00670F86">
        <w:rPr>
          <w:rFonts w:ascii="Times New Roman" w:hAnsi="Times New Roman" w:cs="Times New Roman"/>
          <w:sz w:val="24"/>
          <w:szCs w:val="24"/>
        </w:rPr>
        <w:t xml:space="preserve"> Хроническая язвенно вегетирующая пиодермия. Хроническая язвенная пиодермия. Шанкриформная пиодермия. Акне-келоид. Абсцедирующий и подрывающий фолликулит и перифоликулит головы Гоффмана. Пиостоматит.</w:t>
      </w:r>
    </w:p>
    <w:p w:rsidR="00810735" w:rsidRPr="00670F86" w:rsidRDefault="00810735" w:rsidP="00810735">
      <w:pPr>
        <w:spacing w:after="0"/>
        <w:ind w:firstLine="708"/>
        <w:contextualSpacing/>
        <w:jc w:val="both"/>
        <w:rPr>
          <w:rFonts w:ascii="Times New Roman" w:hAnsi="Times New Roman" w:cs="Times New Roman"/>
          <w:sz w:val="24"/>
          <w:szCs w:val="24"/>
        </w:rPr>
      </w:pPr>
      <w:r w:rsidRPr="00670F86">
        <w:rPr>
          <w:rFonts w:ascii="Times New Roman" w:hAnsi="Times New Roman" w:cs="Times New Roman"/>
          <w:sz w:val="24"/>
          <w:szCs w:val="24"/>
        </w:rPr>
        <w:t>Клиническая характеристика, патоморфология, дифференциальная диагностика пиодермий. Лабораторная  диагностика. Принципы системной и топической (наружной) терапии пиодермий. Показания к хирургическому вмешательству. Физиотерапия. Профилактика пиодермий на производстве и в быту. Меры профилактики пиодермий у детей.</w:t>
      </w:r>
    </w:p>
    <w:p w:rsidR="00810735" w:rsidRPr="00670F86" w:rsidRDefault="00810735" w:rsidP="00810735">
      <w:pPr>
        <w:spacing w:after="0"/>
        <w:ind w:firstLine="708"/>
        <w:contextualSpacing/>
        <w:rPr>
          <w:rFonts w:ascii="Times New Roman" w:hAnsi="Times New Roman" w:cs="Times New Roman"/>
          <w:b/>
          <w:i/>
          <w:sz w:val="24"/>
          <w:szCs w:val="24"/>
        </w:rPr>
      </w:pPr>
      <w:r w:rsidRPr="00670F86">
        <w:rPr>
          <w:rFonts w:ascii="Times New Roman" w:hAnsi="Times New Roman" w:cs="Times New Roman"/>
          <w:b/>
          <w:i/>
          <w:sz w:val="24"/>
          <w:szCs w:val="24"/>
        </w:rPr>
        <w:t>Туберкулез кожи</w:t>
      </w:r>
    </w:p>
    <w:p w:rsidR="00810735" w:rsidRPr="00670F86" w:rsidRDefault="00810735" w:rsidP="00810735">
      <w:pPr>
        <w:spacing w:after="0"/>
        <w:ind w:firstLine="708"/>
        <w:contextualSpacing/>
        <w:jc w:val="both"/>
        <w:rPr>
          <w:rFonts w:ascii="Times New Roman" w:hAnsi="Times New Roman" w:cs="Times New Roman"/>
          <w:sz w:val="24"/>
          <w:szCs w:val="24"/>
        </w:rPr>
      </w:pPr>
      <w:r w:rsidRPr="00670F86">
        <w:rPr>
          <w:rFonts w:ascii="Times New Roman" w:hAnsi="Times New Roman" w:cs="Times New Roman"/>
          <w:sz w:val="24"/>
          <w:szCs w:val="24"/>
        </w:rPr>
        <w:t>Определение. Эпидемиология. Этиология. Патогенез. Источник инфекции. Пути проникновения возбудителя в кожу эндогенный -  гематогенно, лимфогенно, по протяжению (</w:t>
      </w:r>
      <w:r w:rsidRPr="00670F86">
        <w:rPr>
          <w:rFonts w:ascii="Times New Roman" w:hAnsi="Times New Roman" w:cs="Times New Roman"/>
          <w:sz w:val="24"/>
          <w:szCs w:val="24"/>
          <w:lang w:val="en-US"/>
        </w:rPr>
        <w:t>percontinuitatum</w:t>
      </w:r>
      <w:r w:rsidRPr="00670F86">
        <w:rPr>
          <w:rFonts w:ascii="Times New Roman" w:hAnsi="Times New Roman" w:cs="Times New Roman"/>
          <w:sz w:val="24"/>
          <w:szCs w:val="24"/>
        </w:rPr>
        <w:t>); экзогенный; аутоинокуляция. Поражение кожи как одно из проявлений туберкулезной инфекции. Роль иммунобиологической  реактивности кожи и ее влияние на возникновение различных клинических вариантов кожного туберкулеза. Классификация туберкулеза кожи.</w:t>
      </w:r>
    </w:p>
    <w:p w:rsidR="00810735" w:rsidRPr="00670F86" w:rsidRDefault="00810735" w:rsidP="00810735">
      <w:pPr>
        <w:spacing w:after="0"/>
        <w:ind w:left="709" w:hanging="1"/>
        <w:contextualSpacing/>
        <w:jc w:val="both"/>
        <w:rPr>
          <w:rFonts w:ascii="Times New Roman" w:hAnsi="Times New Roman" w:cs="Times New Roman"/>
          <w:sz w:val="24"/>
          <w:szCs w:val="24"/>
        </w:rPr>
      </w:pPr>
      <w:r w:rsidRPr="00670F86">
        <w:rPr>
          <w:rFonts w:ascii="Times New Roman" w:hAnsi="Times New Roman" w:cs="Times New Roman"/>
          <w:i/>
          <w:sz w:val="24"/>
          <w:szCs w:val="24"/>
        </w:rPr>
        <w:t>Локализованные формы</w:t>
      </w:r>
      <w:r w:rsidRPr="00670F86">
        <w:rPr>
          <w:rFonts w:ascii="Times New Roman" w:hAnsi="Times New Roman" w:cs="Times New Roman"/>
          <w:sz w:val="24"/>
          <w:szCs w:val="24"/>
        </w:rPr>
        <w:t xml:space="preserve"> (очаговый туберкулез  кожи). </w:t>
      </w:r>
      <w:r w:rsidRPr="00670F86">
        <w:rPr>
          <w:rFonts w:ascii="Times New Roman" w:hAnsi="Times New Roman" w:cs="Times New Roman"/>
          <w:spacing w:val="40"/>
          <w:sz w:val="24"/>
          <w:szCs w:val="24"/>
        </w:rPr>
        <w:t>Туберкулезная волчанка</w:t>
      </w:r>
      <w:r w:rsidRPr="00670F86">
        <w:rPr>
          <w:rFonts w:ascii="Times New Roman" w:hAnsi="Times New Roman" w:cs="Times New Roman"/>
          <w:sz w:val="24"/>
          <w:szCs w:val="24"/>
        </w:rPr>
        <w:t xml:space="preserve"> и ее разновидности: пятнистая, плоская, опухолевидная, псориазиформная, серпингинозная, гиперкератотическая или бородавчатая, язвенная, мутилирующая. Поражение слизистых оболочек носа и полости рта. </w:t>
      </w:r>
      <w:r w:rsidRPr="00670F86">
        <w:rPr>
          <w:rFonts w:ascii="Times New Roman" w:hAnsi="Times New Roman" w:cs="Times New Roman"/>
          <w:spacing w:val="40"/>
          <w:sz w:val="24"/>
          <w:szCs w:val="24"/>
        </w:rPr>
        <w:t>Скрофулодерма</w:t>
      </w:r>
      <w:r w:rsidRPr="00670F86">
        <w:rPr>
          <w:rFonts w:ascii="Times New Roman" w:hAnsi="Times New Roman" w:cs="Times New Roman"/>
          <w:sz w:val="24"/>
          <w:szCs w:val="24"/>
        </w:rPr>
        <w:t xml:space="preserve"> или колликвативный туберкулез кожи. </w:t>
      </w:r>
      <w:r w:rsidRPr="00670F86">
        <w:rPr>
          <w:rFonts w:ascii="Times New Roman" w:hAnsi="Times New Roman" w:cs="Times New Roman"/>
          <w:spacing w:val="40"/>
          <w:sz w:val="24"/>
          <w:szCs w:val="24"/>
        </w:rPr>
        <w:t>Бородавчатый туберкулез</w:t>
      </w:r>
      <w:r w:rsidRPr="00670F86">
        <w:rPr>
          <w:rFonts w:ascii="Times New Roman" w:hAnsi="Times New Roman" w:cs="Times New Roman"/>
          <w:sz w:val="24"/>
          <w:szCs w:val="24"/>
        </w:rPr>
        <w:t xml:space="preserve"> кожи. </w:t>
      </w:r>
      <w:r w:rsidRPr="00670F86">
        <w:rPr>
          <w:rFonts w:ascii="Times New Roman" w:hAnsi="Times New Roman" w:cs="Times New Roman"/>
          <w:spacing w:val="40"/>
          <w:sz w:val="24"/>
          <w:szCs w:val="24"/>
        </w:rPr>
        <w:t>Милиарный язвенный туберкулез</w:t>
      </w:r>
      <w:r w:rsidRPr="00670F86">
        <w:rPr>
          <w:rFonts w:ascii="Times New Roman" w:hAnsi="Times New Roman" w:cs="Times New Roman"/>
          <w:sz w:val="24"/>
          <w:szCs w:val="24"/>
        </w:rPr>
        <w:t xml:space="preserve"> кожи и слизистых оболочек.</w:t>
      </w:r>
    </w:p>
    <w:p w:rsidR="00810735" w:rsidRPr="00670F86" w:rsidRDefault="00810735" w:rsidP="00810735">
      <w:pPr>
        <w:spacing w:after="0"/>
        <w:ind w:left="709" w:hanging="1"/>
        <w:contextualSpacing/>
        <w:jc w:val="both"/>
        <w:rPr>
          <w:rFonts w:ascii="Times New Roman" w:hAnsi="Times New Roman" w:cs="Times New Roman"/>
          <w:sz w:val="24"/>
          <w:szCs w:val="24"/>
        </w:rPr>
      </w:pPr>
      <w:r w:rsidRPr="00670F86">
        <w:rPr>
          <w:rFonts w:ascii="Times New Roman" w:hAnsi="Times New Roman" w:cs="Times New Roman"/>
          <w:i/>
          <w:sz w:val="24"/>
          <w:szCs w:val="24"/>
        </w:rPr>
        <w:t>Диссеминированные формы.</w:t>
      </w:r>
      <w:r w:rsidRPr="00670F86">
        <w:rPr>
          <w:rFonts w:ascii="Times New Roman" w:hAnsi="Times New Roman" w:cs="Times New Roman"/>
          <w:sz w:val="24"/>
          <w:szCs w:val="24"/>
        </w:rPr>
        <w:t xml:space="preserve"> </w:t>
      </w:r>
      <w:r w:rsidRPr="00670F86">
        <w:rPr>
          <w:rFonts w:ascii="Times New Roman" w:hAnsi="Times New Roman" w:cs="Times New Roman"/>
          <w:spacing w:val="40"/>
          <w:sz w:val="24"/>
          <w:szCs w:val="24"/>
        </w:rPr>
        <w:t>Лихеноидный туберкулез</w:t>
      </w:r>
      <w:r w:rsidRPr="00670F86">
        <w:rPr>
          <w:rFonts w:ascii="Times New Roman" w:hAnsi="Times New Roman" w:cs="Times New Roman"/>
          <w:sz w:val="24"/>
          <w:szCs w:val="24"/>
        </w:rPr>
        <w:t xml:space="preserve"> кожи (лишай золотушных). </w:t>
      </w:r>
      <w:r w:rsidRPr="00670F86">
        <w:rPr>
          <w:rFonts w:ascii="Times New Roman" w:hAnsi="Times New Roman" w:cs="Times New Roman"/>
          <w:spacing w:val="40"/>
          <w:sz w:val="24"/>
          <w:szCs w:val="24"/>
        </w:rPr>
        <w:t>Папуло-некротический туберкулез</w:t>
      </w:r>
      <w:r w:rsidRPr="00670F86">
        <w:rPr>
          <w:rFonts w:ascii="Times New Roman" w:hAnsi="Times New Roman" w:cs="Times New Roman"/>
          <w:sz w:val="24"/>
          <w:szCs w:val="24"/>
        </w:rPr>
        <w:t xml:space="preserve"> кожи. </w:t>
      </w:r>
      <w:r w:rsidRPr="00670F86">
        <w:rPr>
          <w:rFonts w:ascii="Times New Roman" w:hAnsi="Times New Roman" w:cs="Times New Roman"/>
          <w:spacing w:val="40"/>
          <w:sz w:val="24"/>
          <w:szCs w:val="24"/>
        </w:rPr>
        <w:t>Индуративный туберкулез</w:t>
      </w:r>
      <w:r w:rsidRPr="00670F86">
        <w:rPr>
          <w:rFonts w:ascii="Times New Roman" w:hAnsi="Times New Roman" w:cs="Times New Roman"/>
          <w:sz w:val="24"/>
          <w:szCs w:val="24"/>
        </w:rPr>
        <w:t xml:space="preserve"> кожи (уплотненная эритема Базена). </w:t>
      </w:r>
      <w:r w:rsidRPr="00670F86">
        <w:rPr>
          <w:rFonts w:ascii="Times New Roman" w:hAnsi="Times New Roman" w:cs="Times New Roman"/>
          <w:spacing w:val="40"/>
          <w:sz w:val="24"/>
          <w:szCs w:val="24"/>
        </w:rPr>
        <w:t>Туберкулез кожи лица милиарный диссеминированный</w:t>
      </w:r>
      <w:r w:rsidRPr="00670F86">
        <w:rPr>
          <w:rFonts w:ascii="Times New Roman" w:hAnsi="Times New Roman" w:cs="Times New Roman"/>
          <w:sz w:val="24"/>
          <w:szCs w:val="24"/>
        </w:rPr>
        <w:t>.</w:t>
      </w:r>
    </w:p>
    <w:p w:rsidR="00810735" w:rsidRPr="00670F86" w:rsidRDefault="00810735" w:rsidP="00810735">
      <w:pPr>
        <w:spacing w:after="0"/>
        <w:ind w:firstLine="708"/>
        <w:contextualSpacing/>
        <w:jc w:val="both"/>
        <w:rPr>
          <w:rFonts w:ascii="Times New Roman" w:hAnsi="Times New Roman" w:cs="Times New Roman"/>
          <w:sz w:val="24"/>
          <w:szCs w:val="24"/>
        </w:rPr>
      </w:pPr>
      <w:r w:rsidRPr="00670F86">
        <w:rPr>
          <w:rFonts w:ascii="Times New Roman" w:hAnsi="Times New Roman" w:cs="Times New Roman"/>
          <w:sz w:val="24"/>
          <w:szCs w:val="24"/>
        </w:rPr>
        <w:t xml:space="preserve">Клиническая характеристика, гистопатология, диагностика и  дифференциальная диагностика туберкулеза кожи. Диагностическое значение </w:t>
      </w:r>
      <w:r w:rsidRPr="00670F86">
        <w:rPr>
          <w:rFonts w:ascii="Times New Roman" w:hAnsi="Times New Roman" w:cs="Times New Roman"/>
          <w:spacing w:val="40"/>
          <w:sz w:val="24"/>
          <w:szCs w:val="24"/>
        </w:rPr>
        <w:t>туберкулиновых проб</w:t>
      </w:r>
      <w:r w:rsidRPr="00670F86">
        <w:rPr>
          <w:rFonts w:ascii="Times New Roman" w:hAnsi="Times New Roman" w:cs="Times New Roman"/>
          <w:sz w:val="24"/>
          <w:szCs w:val="24"/>
        </w:rPr>
        <w:t xml:space="preserve"> и вспомогательных методов исследования (</w:t>
      </w:r>
      <w:r w:rsidRPr="00670F86">
        <w:rPr>
          <w:rFonts w:ascii="Times New Roman" w:hAnsi="Times New Roman" w:cs="Times New Roman"/>
          <w:spacing w:val="40"/>
          <w:sz w:val="24"/>
          <w:szCs w:val="24"/>
        </w:rPr>
        <w:t>симптом яблочного желе и зонда</w:t>
      </w:r>
      <w:r w:rsidRPr="00670F86">
        <w:rPr>
          <w:rFonts w:ascii="Times New Roman" w:hAnsi="Times New Roman" w:cs="Times New Roman"/>
          <w:sz w:val="24"/>
          <w:szCs w:val="24"/>
        </w:rPr>
        <w:t>). Принципы лечения. Профилактика. Организация борьбы с туберкулезом кожи.</w:t>
      </w:r>
    </w:p>
    <w:p w:rsidR="00810735" w:rsidRPr="00670F86" w:rsidRDefault="00810735" w:rsidP="00810735">
      <w:pPr>
        <w:spacing w:after="0"/>
        <w:ind w:firstLine="708"/>
        <w:contextualSpacing/>
        <w:jc w:val="both"/>
        <w:rPr>
          <w:rFonts w:ascii="Times New Roman" w:hAnsi="Times New Roman" w:cs="Times New Roman"/>
          <w:b/>
          <w:i/>
          <w:sz w:val="24"/>
          <w:szCs w:val="24"/>
        </w:rPr>
      </w:pPr>
      <w:r w:rsidRPr="00670F86">
        <w:rPr>
          <w:rFonts w:ascii="Times New Roman" w:hAnsi="Times New Roman" w:cs="Times New Roman"/>
          <w:b/>
          <w:i/>
          <w:sz w:val="24"/>
          <w:szCs w:val="24"/>
        </w:rPr>
        <w:t>Лепра</w:t>
      </w:r>
    </w:p>
    <w:p w:rsidR="00810735" w:rsidRPr="00670F86" w:rsidRDefault="00810735" w:rsidP="00810735">
      <w:pPr>
        <w:spacing w:after="0"/>
        <w:ind w:firstLine="708"/>
        <w:contextualSpacing/>
        <w:jc w:val="both"/>
        <w:rPr>
          <w:rFonts w:ascii="Times New Roman" w:hAnsi="Times New Roman" w:cs="Times New Roman"/>
          <w:sz w:val="24"/>
          <w:szCs w:val="24"/>
        </w:rPr>
      </w:pPr>
      <w:r w:rsidRPr="00670F86">
        <w:rPr>
          <w:rFonts w:ascii="Times New Roman" w:hAnsi="Times New Roman" w:cs="Times New Roman"/>
          <w:sz w:val="24"/>
          <w:szCs w:val="24"/>
        </w:rPr>
        <w:t xml:space="preserve">Определение. Исторические сведения. Распространение в странах мира. Эпидемиология. Этиология. Патогенез. Источник инфекции. Пути проникновения лепрозной палочки в организм человека. Инкубационный период. Продромальные явления. Классификация  лепры. </w:t>
      </w:r>
      <w:r w:rsidRPr="00670F86">
        <w:rPr>
          <w:rFonts w:ascii="Times New Roman" w:hAnsi="Times New Roman" w:cs="Times New Roman"/>
          <w:i/>
          <w:sz w:val="24"/>
          <w:szCs w:val="24"/>
        </w:rPr>
        <w:t xml:space="preserve">Лепроматозный тип. Туберкулоидный тип. Пограничный тип. Недифференцированная лепра. </w:t>
      </w:r>
      <w:r w:rsidRPr="00670F86">
        <w:rPr>
          <w:rFonts w:ascii="Times New Roman" w:hAnsi="Times New Roman" w:cs="Times New Roman"/>
          <w:sz w:val="24"/>
          <w:szCs w:val="24"/>
        </w:rPr>
        <w:t xml:space="preserve">Клинические проявления на коже и слизистых оболочках. Поражение нервной системы и внутренних органов. Гистопатология. Диагностическое  и прогностическое значенние </w:t>
      </w:r>
      <w:r w:rsidRPr="00670F86">
        <w:rPr>
          <w:rFonts w:ascii="Times New Roman" w:hAnsi="Times New Roman" w:cs="Times New Roman"/>
          <w:spacing w:val="40"/>
          <w:sz w:val="24"/>
          <w:szCs w:val="24"/>
        </w:rPr>
        <w:t>лепроминовых проб</w:t>
      </w:r>
      <w:r w:rsidRPr="00670F86">
        <w:rPr>
          <w:rFonts w:ascii="Times New Roman" w:hAnsi="Times New Roman" w:cs="Times New Roman"/>
          <w:sz w:val="24"/>
          <w:szCs w:val="24"/>
        </w:rPr>
        <w:t xml:space="preserve">. Методы клинической и лабораторной диагностики. Дифференциальная диагностика. Лечение. Профилактика.  </w:t>
      </w:r>
    </w:p>
    <w:p w:rsidR="00810735" w:rsidRPr="00670F86" w:rsidRDefault="00810735" w:rsidP="00810735">
      <w:pPr>
        <w:spacing w:after="0"/>
        <w:ind w:left="709" w:hanging="1"/>
        <w:contextualSpacing/>
        <w:jc w:val="both"/>
        <w:rPr>
          <w:rFonts w:ascii="Times New Roman" w:hAnsi="Times New Roman" w:cs="Times New Roman"/>
          <w:b/>
          <w:i/>
          <w:sz w:val="24"/>
          <w:szCs w:val="24"/>
          <w:lang w:val="az-Latn-AZ"/>
        </w:rPr>
      </w:pPr>
      <w:r w:rsidRPr="00670F86">
        <w:rPr>
          <w:rFonts w:ascii="Times New Roman" w:hAnsi="Times New Roman" w:cs="Times New Roman"/>
          <w:b/>
          <w:i/>
          <w:sz w:val="24"/>
          <w:szCs w:val="24"/>
        </w:rPr>
        <w:lastRenderedPageBreak/>
        <w:t>Боррелиоз (Лаймская болезнь)</w:t>
      </w:r>
    </w:p>
    <w:p w:rsidR="00810735" w:rsidRPr="00670F86" w:rsidRDefault="00810735" w:rsidP="00810735">
      <w:pPr>
        <w:spacing w:after="0"/>
        <w:ind w:firstLine="708"/>
        <w:contextualSpacing/>
        <w:jc w:val="both"/>
        <w:rPr>
          <w:rFonts w:ascii="Times New Roman" w:hAnsi="Times New Roman" w:cs="Times New Roman"/>
          <w:sz w:val="24"/>
          <w:szCs w:val="24"/>
        </w:rPr>
      </w:pPr>
      <w:r w:rsidRPr="00670F86">
        <w:rPr>
          <w:rFonts w:ascii="Times New Roman" w:hAnsi="Times New Roman" w:cs="Times New Roman"/>
          <w:sz w:val="24"/>
          <w:szCs w:val="24"/>
        </w:rPr>
        <w:t>Определение. Эпидемиология. Этиология. Патогенез. Источник и пути передачи инфекции. Понятие о трансмиссивной (векторной) инфекции. Инкубационный период. Клинические проявления на коже. Поражения нервной, сердечно-сосудистой систем, печени, глаз, опорно-двигательного аппарата. Гистопатология. Диагностика и дифференциальная диагностика. Лечение. Профилактика.</w:t>
      </w:r>
    </w:p>
    <w:p w:rsidR="00810735" w:rsidRPr="00670F86" w:rsidRDefault="00810735" w:rsidP="00810735">
      <w:pPr>
        <w:spacing w:after="0"/>
        <w:ind w:firstLine="708"/>
        <w:contextualSpacing/>
        <w:jc w:val="both"/>
        <w:rPr>
          <w:rFonts w:ascii="Times New Roman" w:hAnsi="Times New Roman" w:cs="Times New Roman"/>
          <w:sz w:val="24"/>
          <w:szCs w:val="24"/>
          <w:lang w:val="az-Latn-AZ"/>
        </w:rPr>
      </w:pPr>
    </w:p>
    <w:p w:rsidR="00810735" w:rsidRPr="00670F86" w:rsidRDefault="00810735" w:rsidP="00810735">
      <w:pPr>
        <w:spacing w:after="0"/>
        <w:ind w:firstLine="708"/>
        <w:contextualSpacing/>
        <w:jc w:val="both"/>
        <w:rPr>
          <w:rFonts w:ascii="Times New Roman" w:hAnsi="Times New Roman" w:cs="Times New Roman"/>
          <w:sz w:val="24"/>
          <w:szCs w:val="24"/>
          <w:lang w:val="az-Latn-AZ"/>
        </w:rPr>
      </w:pPr>
    </w:p>
    <w:p w:rsidR="00810735" w:rsidRPr="00670F86" w:rsidRDefault="00810735" w:rsidP="00810735">
      <w:pPr>
        <w:spacing w:after="0"/>
        <w:ind w:firstLine="708"/>
        <w:contextualSpacing/>
        <w:jc w:val="center"/>
        <w:rPr>
          <w:rFonts w:ascii="Times New Roman" w:hAnsi="Times New Roman" w:cs="Times New Roman"/>
          <w:b/>
          <w:i/>
          <w:sz w:val="24"/>
          <w:szCs w:val="24"/>
          <w:lang w:val="az-Latn-AZ"/>
        </w:rPr>
      </w:pPr>
      <w:r w:rsidRPr="00670F86">
        <w:rPr>
          <w:rFonts w:ascii="Times New Roman" w:hAnsi="Times New Roman" w:cs="Times New Roman"/>
          <w:b/>
          <w:i/>
          <w:sz w:val="24"/>
          <w:szCs w:val="24"/>
        </w:rPr>
        <w:t>ДЕРМАТОМИКОЗЫ (ГРИБКОВЫЕ ЗАБОЛЕВАНИЯ КОЖИ)</w:t>
      </w:r>
    </w:p>
    <w:p w:rsidR="00810735" w:rsidRPr="00670F86" w:rsidRDefault="00810735" w:rsidP="00810735">
      <w:pPr>
        <w:spacing w:after="0"/>
        <w:ind w:firstLine="708"/>
        <w:contextualSpacing/>
        <w:jc w:val="center"/>
        <w:rPr>
          <w:rFonts w:ascii="Times New Roman" w:hAnsi="Times New Roman" w:cs="Times New Roman"/>
          <w:b/>
          <w:i/>
          <w:sz w:val="24"/>
          <w:szCs w:val="24"/>
          <w:lang w:val="az-Latn-AZ"/>
        </w:rPr>
      </w:pPr>
    </w:p>
    <w:p w:rsidR="00810735" w:rsidRPr="00670F86" w:rsidRDefault="00810735" w:rsidP="00810735">
      <w:pPr>
        <w:spacing w:after="0"/>
        <w:ind w:firstLine="708"/>
        <w:contextualSpacing/>
        <w:jc w:val="both"/>
        <w:rPr>
          <w:rFonts w:ascii="Times New Roman" w:hAnsi="Times New Roman" w:cs="Times New Roman"/>
          <w:sz w:val="24"/>
          <w:szCs w:val="24"/>
        </w:rPr>
      </w:pPr>
      <w:r w:rsidRPr="00670F86">
        <w:rPr>
          <w:rFonts w:ascii="Times New Roman" w:hAnsi="Times New Roman" w:cs="Times New Roman"/>
          <w:sz w:val="24"/>
          <w:szCs w:val="24"/>
        </w:rPr>
        <w:t>Определение. Эпидемиология. Этиология. Патогенез. Источники инфекции. Пути заражения. Значение грибов, макроорганизма и внешней среды в развитии микозов. Миконосительство. Особенности течения дерматомикозов у детей. Классификация.</w:t>
      </w:r>
    </w:p>
    <w:p w:rsidR="00810735" w:rsidRPr="00670F86" w:rsidRDefault="00810735" w:rsidP="00810735">
      <w:pPr>
        <w:spacing w:after="0"/>
        <w:contextualSpacing/>
        <w:rPr>
          <w:rFonts w:ascii="Times New Roman" w:hAnsi="Times New Roman" w:cs="Times New Roman"/>
          <w:b/>
          <w:i/>
          <w:sz w:val="24"/>
          <w:szCs w:val="24"/>
        </w:rPr>
      </w:pPr>
      <w:r w:rsidRPr="00670F86">
        <w:rPr>
          <w:rFonts w:ascii="Times New Roman" w:hAnsi="Times New Roman" w:cs="Times New Roman"/>
          <w:b/>
          <w:i/>
          <w:sz w:val="24"/>
          <w:szCs w:val="24"/>
        </w:rPr>
        <w:t>Кератомикозы</w:t>
      </w:r>
    </w:p>
    <w:p w:rsidR="00810735" w:rsidRPr="00670F86" w:rsidRDefault="00810735" w:rsidP="00810735">
      <w:pPr>
        <w:spacing w:after="0"/>
        <w:ind w:left="709" w:hanging="1"/>
        <w:contextualSpacing/>
        <w:jc w:val="both"/>
        <w:rPr>
          <w:rFonts w:ascii="Times New Roman" w:hAnsi="Times New Roman" w:cs="Times New Roman"/>
          <w:sz w:val="24"/>
          <w:szCs w:val="24"/>
        </w:rPr>
      </w:pPr>
      <w:r w:rsidRPr="00670F86">
        <w:rPr>
          <w:rFonts w:ascii="Times New Roman" w:hAnsi="Times New Roman" w:cs="Times New Roman"/>
          <w:i/>
          <w:sz w:val="24"/>
          <w:szCs w:val="24"/>
        </w:rPr>
        <w:t xml:space="preserve">Разноцветный лишай. </w:t>
      </w:r>
      <w:r w:rsidRPr="00670F86">
        <w:rPr>
          <w:rFonts w:ascii="Times New Roman" w:hAnsi="Times New Roman" w:cs="Times New Roman"/>
          <w:sz w:val="24"/>
          <w:szCs w:val="24"/>
        </w:rPr>
        <w:t xml:space="preserve">Определение. Возбудитель. Источник и пути  передачи инфекции. Предрасполагающие факторы.Клиническая характеристика. Диагностика и дифференциальная диагностика. </w:t>
      </w:r>
      <w:r w:rsidRPr="00670F86">
        <w:rPr>
          <w:rFonts w:ascii="Times New Roman" w:hAnsi="Times New Roman" w:cs="Times New Roman"/>
          <w:spacing w:val="40"/>
          <w:sz w:val="24"/>
          <w:szCs w:val="24"/>
        </w:rPr>
        <w:t>Йодная проба Бальзера</w:t>
      </w:r>
      <w:r w:rsidRPr="00670F86">
        <w:rPr>
          <w:rFonts w:ascii="Times New Roman" w:hAnsi="Times New Roman" w:cs="Times New Roman"/>
          <w:sz w:val="24"/>
          <w:szCs w:val="24"/>
        </w:rPr>
        <w:t xml:space="preserve">. </w:t>
      </w:r>
      <w:r w:rsidRPr="00670F86">
        <w:rPr>
          <w:rFonts w:ascii="Times New Roman" w:hAnsi="Times New Roman" w:cs="Times New Roman"/>
          <w:spacing w:val="40"/>
          <w:sz w:val="24"/>
          <w:szCs w:val="24"/>
        </w:rPr>
        <w:t>Осмотр кожи под лампой Вуда.</w:t>
      </w:r>
    </w:p>
    <w:p w:rsidR="00810735" w:rsidRPr="00670F86" w:rsidRDefault="00810735" w:rsidP="00810735">
      <w:pPr>
        <w:spacing w:after="0"/>
        <w:contextualSpacing/>
        <w:rPr>
          <w:rFonts w:ascii="Times New Roman" w:hAnsi="Times New Roman" w:cs="Times New Roman"/>
          <w:sz w:val="24"/>
          <w:szCs w:val="24"/>
        </w:rPr>
      </w:pPr>
      <w:r w:rsidRPr="00670F86">
        <w:rPr>
          <w:rFonts w:ascii="Times New Roman" w:hAnsi="Times New Roman" w:cs="Times New Roman"/>
          <w:b/>
          <w:i/>
          <w:sz w:val="24"/>
          <w:szCs w:val="24"/>
        </w:rPr>
        <w:t>Дерматофитии</w:t>
      </w:r>
      <w:r w:rsidRPr="00670F86">
        <w:rPr>
          <w:rFonts w:ascii="Times New Roman" w:hAnsi="Times New Roman" w:cs="Times New Roman"/>
          <w:b/>
          <w:i/>
          <w:sz w:val="24"/>
          <w:szCs w:val="24"/>
          <w:lang w:val="az-Latn-AZ"/>
        </w:rPr>
        <w:t xml:space="preserve"> </w:t>
      </w:r>
      <w:r w:rsidRPr="00670F86">
        <w:rPr>
          <w:rFonts w:ascii="Times New Roman" w:hAnsi="Times New Roman" w:cs="Times New Roman"/>
          <w:sz w:val="24"/>
          <w:szCs w:val="24"/>
        </w:rPr>
        <w:t xml:space="preserve">  </w:t>
      </w:r>
    </w:p>
    <w:p w:rsidR="00810735" w:rsidRPr="00670F86" w:rsidRDefault="00810735" w:rsidP="00810735">
      <w:pPr>
        <w:spacing w:after="0"/>
        <w:ind w:left="709" w:hanging="1"/>
        <w:contextualSpacing/>
        <w:jc w:val="both"/>
        <w:rPr>
          <w:rFonts w:ascii="Times New Roman" w:hAnsi="Times New Roman" w:cs="Times New Roman"/>
          <w:sz w:val="24"/>
          <w:szCs w:val="24"/>
        </w:rPr>
      </w:pPr>
      <w:r w:rsidRPr="00670F86">
        <w:rPr>
          <w:rFonts w:ascii="Times New Roman" w:hAnsi="Times New Roman" w:cs="Times New Roman"/>
          <w:i/>
          <w:sz w:val="24"/>
          <w:szCs w:val="24"/>
        </w:rPr>
        <w:t>Паховая эпидермофития</w:t>
      </w:r>
      <w:r w:rsidRPr="00670F86">
        <w:rPr>
          <w:rFonts w:ascii="Times New Roman" w:hAnsi="Times New Roman" w:cs="Times New Roman"/>
          <w:sz w:val="24"/>
          <w:szCs w:val="24"/>
        </w:rPr>
        <w:t>. Определение. Возбудитель. Источник и  пути передачи инфекции. Предрасполагающие факторы. Клиника. Диагностика и дифференциальная диагностика.</w:t>
      </w:r>
    </w:p>
    <w:p w:rsidR="00810735" w:rsidRPr="00670F86" w:rsidRDefault="00810735" w:rsidP="00810735">
      <w:pPr>
        <w:spacing w:after="0"/>
        <w:ind w:left="709" w:hanging="1"/>
        <w:contextualSpacing/>
        <w:jc w:val="both"/>
        <w:rPr>
          <w:rFonts w:ascii="Times New Roman" w:hAnsi="Times New Roman" w:cs="Times New Roman"/>
          <w:sz w:val="24"/>
          <w:szCs w:val="24"/>
        </w:rPr>
      </w:pPr>
      <w:r w:rsidRPr="00670F86">
        <w:rPr>
          <w:rFonts w:ascii="Times New Roman" w:hAnsi="Times New Roman" w:cs="Times New Roman"/>
          <w:i/>
          <w:sz w:val="24"/>
          <w:szCs w:val="24"/>
        </w:rPr>
        <w:t>Микозы стоп.</w:t>
      </w:r>
      <w:r w:rsidRPr="00670F86">
        <w:rPr>
          <w:rFonts w:ascii="Times New Roman" w:hAnsi="Times New Roman" w:cs="Times New Roman"/>
          <w:sz w:val="24"/>
          <w:szCs w:val="24"/>
        </w:rPr>
        <w:t xml:space="preserve"> Определение. Возбудитель. Источник и пути передачи инфекции. Предрасполагающие факторы. Клинические разновидности и их характеристика. Онихомикозы. Микиды. Роль сенсибилизации в возникновении микидов. Диагностика и дифференциальная диагностика.</w:t>
      </w:r>
    </w:p>
    <w:p w:rsidR="00810735" w:rsidRPr="00670F86" w:rsidRDefault="00810735" w:rsidP="00810735">
      <w:pPr>
        <w:spacing w:after="0"/>
        <w:ind w:left="709" w:hanging="709"/>
        <w:contextualSpacing/>
        <w:jc w:val="both"/>
        <w:rPr>
          <w:rFonts w:ascii="Times New Roman" w:hAnsi="Times New Roman" w:cs="Times New Roman"/>
          <w:sz w:val="24"/>
          <w:szCs w:val="24"/>
        </w:rPr>
      </w:pPr>
      <w:r w:rsidRPr="00670F86">
        <w:rPr>
          <w:rFonts w:ascii="Times New Roman" w:hAnsi="Times New Roman" w:cs="Times New Roman"/>
          <w:sz w:val="24"/>
          <w:szCs w:val="24"/>
        </w:rPr>
        <w:tab/>
      </w:r>
      <w:r w:rsidRPr="00670F86">
        <w:rPr>
          <w:rFonts w:ascii="Times New Roman" w:hAnsi="Times New Roman" w:cs="Times New Roman"/>
          <w:i/>
          <w:sz w:val="24"/>
          <w:szCs w:val="24"/>
        </w:rPr>
        <w:t>Рубромикоз.</w:t>
      </w:r>
      <w:r w:rsidRPr="00670F86">
        <w:rPr>
          <w:rFonts w:ascii="Times New Roman" w:hAnsi="Times New Roman" w:cs="Times New Roman"/>
          <w:sz w:val="24"/>
          <w:szCs w:val="24"/>
        </w:rPr>
        <w:t xml:space="preserve"> Определение. Возбудитель. Источник и пути передачи инфекции.Предрасполагающие факторы. Клинические разновидности и их характеристика. Диагностика и дифференциальная диагностика.</w:t>
      </w:r>
    </w:p>
    <w:p w:rsidR="00810735" w:rsidRPr="00670F86" w:rsidRDefault="00810735" w:rsidP="00810735">
      <w:pPr>
        <w:spacing w:after="0"/>
        <w:ind w:left="709" w:hanging="709"/>
        <w:contextualSpacing/>
        <w:jc w:val="both"/>
        <w:rPr>
          <w:rFonts w:ascii="Times New Roman" w:hAnsi="Times New Roman" w:cs="Times New Roman"/>
          <w:i/>
          <w:sz w:val="24"/>
          <w:szCs w:val="24"/>
        </w:rPr>
      </w:pPr>
      <w:r w:rsidRPr="00670F86">
        <w:rPr>
          <w:rFonts w:ascii="Times New Roman" w:hAnsi="Times New Roman" w:cs="Times New Roman"/>
          <w:sz w:val="24"/>
          <w:szCs w:val="24"/>
        </w:rPr>
        <w:tab/>
      </w:r>
      <w:r w:rsidRPr="00670F86">
        <w:rPr>
          <w:rFonts w:ascii="Times New Roman" w:hAnsi="Times New Roman" w:cs="Times New Roman"/>
          <w:i/>
          <w:sz w:val="24"/>
          <w:szCs w:val="24"/>
        </w:rPr>
        <w:t>Трихофития</w:t>
      </w:r>
      <w:r w:rsidRPr="00670F86">
        <w:rPr>
          <w:rFonts w:ascii="Times New Roman" w:hAnsi="Times New Roman" w:cs="Times New Roman"/>
          <w:sz w:val="24"/>
          <w:szCs w:val="24"/>
        </w:rPr>
        <w:t xml:space="preserve"> антропонозная и зооантропонозная. Определение. Возбудители. Источники и пути передачи инфекции. Клиническая характеристика поражений волосистой части головы, гладкой кожи и ногтей. Диагностика и дифференциальная диагностика.</w:t>
      </w:r>
      <w:r w:rsidRPr="00670F86">
        <w:rPr>
          <w:rFonts w:ascii="Times New Roman" w:hAnsi="Times New Roman" w:cs="Times New Roman"/>
          <w:i/>
          <w:sz w:val="24"/>
          <w:szCs w:val="24"/>
        </w:rPr>
        <w:t xml:space="preserve"> </w:t>
      </w:r>
    </w:p>
    <w:p w:rsidR="00810735" w:rsidRPr="00670F86" w:rsidRDefault="00810735" w:rsidP="00810735">
      <w:pPr>
        <w:spacing w:after="0"/>
        <w:ind w:left="709"/>
        <w:contextualSpacing/>
        <w:jc w:val="both"/>
        <w:rPr>
          <w:rFonts w:ascii="Times New Roman" w:hAnsi="Times New Roman" w:cs="Times New Roman"/>
          <w:sz w:val="24"/>
          <w:szCs w:val="24"/>
        </w:rPr>
      </w:pPr>
      <w:r w:rsidRPr="00670F86">
        <w:rPr>
          <w:rFonts w:ascii="Times New Roman" w:hAnsi="Times New Roman" w:cs="Times New Roman"/>
          <w:i/>
          <w:sz w:val="24"/>
          <w:szCs w:val="24"/>
        </w:rPr>
        <w:t>Фавус.</w:t>
      </w:r>
      <w:r w:rsidRPr="00670F86">
        <w:rPr>
          <w:rFonts w:ascii="Times New Roman" w:hAnsi="Times New Roman" w:cs="Times New Roman"/>
          <w:sz w:val="24"/>
          <w:szCs w:val="24"/>
        </w:rPr>
        <w:t xml:space="preserve"> Определение. Возбудитель. Источник и пути передачи инфекции.  Клиническая  характеристика поражений волосистой части головы, гладкой кожи и ногтей. Диагностика и дифференциальная диагностика.</w:t>
      </w:r>
    </w:p>
    <w:p w:rsidR="00810735" w:rsidRPr="00670F86" w:rsidRDefault="00810735" w:rsidP="00810735">
      <w:pPr>
        <w:spacing w:after="0"/>
        <w:ind w:left="709" w:hanging="709"/>
        <w:contextualSpacing/>
        <w:jc w:val="both"/>
        <w:rPr>
          <w:rFonts w:ascii="Times New Roman" w:hAnsi="Times New Roman" w:cs="Times New Roman"/>
          <w:sz w:val="24"/>
          <w:szCs w:val="24"/>
        </w:rPr>
      </w:pPr>
      <w:r w:rsidRPr="00670F86">
        <w:rPr>
          <w:rFonts w:ascii="Times New Roman" w:hAnsi="Times New Roman" w:cs="Times New Roman"/>
          <w:sz w:val="24"/>
          <w:szCs w:val="24"/>
        </w:rPr>
        <w:tab/>
      </w:r>
      <w:r w:rsidRPr="00670F86">
        <w:rPr>
          <w:rFonts w:ascii="Times New Roman" w:hAnsi="Times New Roman" w:cs="Times New Roman"/>
          <w:i/>
          <w:sz w:val="24"/>
          <w:szCs w:val="24"/>
        </w:rPr>
        <w:t xml:space="preserve">Микроспория </w:t>
      </w:r>
      <w:r w:rsidRPr="00670F86">
        <w:rPr>
          <w:rFonts w:ascii="Times New Roman" w:hAnsi="Times New Roman" w:cs="Times New Roman"/>
          <w:sz w:val="24"/>
          <w:szCs w:val="24"/>
        </w:rPr>
        <w:t xml:space="preserve">антропонозная и зооантропонозная. Определение. Возбудители.  Источники и пути передачи инфекции. Клиническая характеристика поражений  волосистой части головы и гладкой кожи. Диагностика и дифференциальная диагностика. </w:t>
      </w:r>
      <w:r w:rsidRPr="00670F86">
        <w:rPr>
          <w:rFonts w:ascii="Times New Roman" w:hAnsi="Times New Roman" w:cs="Times New Roman"/>
          <w:spacing w:val="40"/>
          <w:sz w:val="24"/>
          <w:szCs w:val="24"/>
        </w:rPr>
        <w:t>Осмотр волос под лампой Вуда.</w:t>
      </w:r>
      <w:r w:rsidRPr="00670F86">
        <w:rPr>
          <w:rFonts w:ascii="Times New Roman" w:hAnsi="Times New Roman" w:cs="Times New Roman"/>
          <w:sz w:val="24"/>
          <w:szCs w:val="24"/>
        </w:rPr>
        <w:tab/>
      </w:r>
    </w:p>
    <w:p w:rsidR="00810735" w:rsidRPr="00670F86" w:rsidRDefault="00810735" w:rsidP="00810735">
      <w:pPr>
        <w:spacing w:after="0"/>
        <w:contextualSpacing/>
        <w:rPr>
          <w:rFonts w:ascii="Times New Roman" w:hAnsi="Times New Roman" w:cs="Times New Roman"/>
          <w:sz w:val="24"/>
          <w:szCs w:val="24"/>
        </w:rPr>
      </w:pPr>
      <w:r w:rsidRPr="00670F86">
        <w:rPr>
          <w:rFonts w:ascii="Times New Roman" w:hAnsi="Times New Roman" w:cs="Times New Roman"/>
          <w:b/>
          <w:i/>
          <w:sz w:val="24"/>
          <w:szCs w:val="24"/>
        </w:rPr>
        <w:t xml:space="preserve">Кандидозы </w:t>
      </w:r>
      <w:r w:rsidRPr="00670F86">
        <w:rPr>
          <w:rFonts w:ascii="Times New Roman" w:hAnsi="Times New Roman" w:cs="Times New Roman"/>
          <w:sz w:val="24"/>
          <w:szCs w:val="24"/>
        </w:rPr>
        <w:t xml:space="preserve">        </w:t>
      </w:r>
    </w:p>
    <w:p w:rsidR="00810735" w:rsidRPr="00670F86" w:rsidRDefault="00810735" w:rsidP="00810735">
      <w:pPr>
        <w:spacing w:after="0"/>
        <w:ind w:left="709"/>
        <w:contextualSpacing/>
        <w:jc w:val="both"/>
        <w:rPr>
          <w:rFonts w:ascii="Times New Roman" w:hAnsi="Times New Roman" w:cs="Times New Roman"/>
          <w:sz w:val="24"/>
          <w:szCs w:val="24"/>
        </w:rPr>
      </w:pPr>
      <w:r w:rsidRPr="00670F86">
        <w:rPr>
          <w:rFonts w:ascii="Times New Roman" w:hAnsi="Times New Roman" w:cs="Times New Roman"/>
          <w:sz w:val="24"/>
          <w:szCs w:val="24"/>
        </w:rPr>
        <w:t xml:space="preserve">   Определение. Источник и пути передачи инфекции. Предрасполагающие факторы. Клинические разновидности: </w:t>
      </w:r>
      <w:r w:rsidRPr="00670F86">
        <w:rPr>
          <w:rFonts w:ascii="Times New Roman" w:hAnsi="Times New Roman" w:cs="Times New Roman"/>
          <w:i/>
          <w:sz w:val="24"/>
          <w:szCs w:val="24"/>
        </w:rPr>
        <w:t>поверхностный кандидоз</w:t>
      </w:r>
      <w:r w:rsidRPr="00670F86">
        <w:rPr>
          <w:rFonts w:ascii="Times New Roman" w:hAnsi="Times New Roman" w:cs="Times New Roman"/>
          <w:sz w:val="24"/>
          <w:szCs w:val="24"/>
        </w:rPr>
        <w:t xml:space="preserve"> кожи и слизистых оболочек, ногтевых валиков и ногтей: </w:t>
      </w:r>
      <w:r w:rsidRPr="00670F86">
        <w:rPr>
          <w:rFonts w:ascii="Times New Roman" w:hAnsi="Times New Roman" w:cs="Times New Roman"/>
          <w:i/>
          <w:sz w:val="24"/>
          <w:szCs w:val="24"/>
        </w:rPr>
        <w:t>хронический генерализованный  кандидоз; висцеральный кандидоз</w:t>
      </w:r>
      <w:r w:rsidRPr="00670F86">
        <w:rPr>
          <w:rFonts w:ascii="Times New Roman" w:hAnsi="Times New Roman" w:cs="Times New Roman"/>
          <w:sz w:val="24"/>
          <w:szCs w:val="24"/>
        </w:rPr>
        <w:t>. Диагностика и дифференциальная диагностика.</w:t>
      </w:r>
    </w:p>
    <w:p w:rsidR="00810735" w:rsidRPr="00670F86" w:rsidRDefault="00810735" w:rsidP="00810735">
      <w:pPr>
        <w:spacing w:after="0"/>
        <w:contextualSpacing/>
        <w:rPr>
          <w:rFonts w:ascii="Times New Roman" w:hAnsi="Times New Roman" w:cs="Times New Roman"/>
          <w:sz w:val="24"/>
          <w:szCs w:val="24"/>
        </w:rPr>
      </w:pPr>
    </w:p>
    <w:p w:rsidR="00810735" w:rsidRPr="00670F86" w:rsidRDefault="00810735" w:rsidP="00810735">
      <w:pPr>
        <w:spacing w:after="0"/>
        <w:contextualSpacing/>
        <w:rPr>
          <w:rFonts w:ascii="Times New Roman" w:hAnsi="Times New Roman" w:cs="Times New Roman"/>
          <w:sz w:val="24"/>
          <w:szCs w:val="24"/>
        </w:rPr>
      </w:pPr>
      <w:r w:rsidRPr="00670F86">
        <w:rPr>
          <w:rFonts w:ascii="Times New Roman" w:hAnsi="Times New Roman" w:cs="Times New Roman"/>
          <w:b/>
          <w:i/>
          <w:sz w:val="24"/>
          <w:szCs w:val="24"/>
        </w:rPr>
        <w:t>Глубокие микозы.</w:t>
      </w:r>
      <w:r w:rsidRPr="00670F86">
        <w:rPr>
          <w:rFonts w:ascii="Times New Roman" w:hAnsi="Times New Roman" w:cs="Times New Roman"/>
          <w:sz w:val="24"/>
          <w:szCs w:val="24"/>
        </w:rPr>
        <w:t xml:space="preserve"> </w:t>
      </w:r>
    </w:p>
    <w:p w:rsidR="00810735" w:rsidRPr="00670F86" w:rsidRDefault="00810735" w:rsidP="00810735">
      <w:pPr>
        <w:spacing w:after="0"/>
        <w:ind w:left="709" w:hanging="1"/>
        <w:contextualSpacing/>
        <w:jc w:val="both"/>
        <w:rPr>
          <w:rFonts w:ascii="Times New Roman" w:hAnsi="Times New Roman" w:cs="Times New Roman"/>
          <w:sz w:val="24"/>
          <w:szCs w:val="24"/>
        </w:rPr>
      </w:pPr>
      <w:r w:rsidRPr="00670F86">
        <w:rPr>
          <w:rFonts w:ascii="Times New Roman" w:hAnsi="Times New Roman" w:cs="Times New Roman"/>
          <w:sz w:val="24"/>
          <w:szCs w:val="24"/>
        </w:rPr>
        <w:t>Определение. Понятие о бластомикозе, гистоплазмозе, кокцидиоидозе, хромомикозе, мадурская стопа  и др. Возбудители. Источники и пути передачи инфекции. Клиника. Диагностика и дифференциальная диагностика.</w:t>
      </w: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sz w:val="24"/>
          <w:szCs w:val="24"/>
        </w:rPr>
        <w:tab/>
      </w:r>
    </w:p>
    <w:p w:rsidR="00810735" w:rsidRPr="00670F86" w:rsidRDefault="00810735" w:rsidP="00810735">
      <w:pPr>
        <w:spacing w:after="0"/>
        <w:ind w:firstLine="709"/>
        <w:contextualSpacing/>
        <w:jc w:val="both"/>
        <w:rPr>
          <w:rFonts w:ascii="Times New Roman" w:hAnsi="Times New Roman" w:cs="Times New Roman"/>
          <w:sz w:val="24"/>
          <w:szCs w:val="24"/>
        </w:rPr>
      </w:pPr>
      <w:r w:rsidRPr="00670F86">
        <w:rPr>
          <w:rFonts w:ascii="Times New Roman" w:hAnsi="Times New Roman" w:cs="Times New Roman"/>
          <w:sz w:val="24"/>
          <w:szCs w:val="24"/>
        </w:rPr>
        <w:t>Лабораторная диагностика дерматомикозов. Основные принципы лечения. Критерии излеченности. Профилактические мероприятия. Организация борьбы с грибковыми заболеваниями кожи. Диспансеризация больных. Санитарно-просветительная работа.</w:t>
      </w:r>
    </w:p>
    <w:p w:rsidR="00810735" w:rsidRPr="00670F86" w:rsidRDefault="00810735" w:rsidP="00810735">
      <w:pPr>
        <w:spacing w:after="0"/>
        <w:contextualSpacing/>
        <w:rPr>
          <w:rFonts w:ascii="Times New Roman" w:hAnsi="Times New Roman" w:cs="Times New Roman"/>
          <w:i/>
          <w:sz w:val="24"/>
          <w:szCs w:val="24"/>
        </w:rPr>
      </w:pPr>
    </w:p>
    <w:p w:rsidR="00810735" w:rsidRPr="00670F86" w:rsidRDefault="00810735" w:rsidP="00810735">
      <w:pPr>
        <w:spacing w:after="0"/>
        <w:contextualSpacing/>
        <w:rPr>
          <w:rFonts w:ascii="Times New Roman" w:hAnsi="Times New Roman" w:cs="Times New Roman"/>
          <w:b/>
          <w:i/>
          <w:sz w:val="24"/>
          <w:szCs w:val="24"/>
        </w:rPr>
      </w:pPr>
      <w:r w:rsidRPr="00670F86">
        <w:rPr>
          <w:rFonts w:ascii="Times New Roman" w:hAnsi="Times New Roman" w:cs="Times New Roman"/>
          <w:i/>
          <w:sz w:val="24"/>
          <w:szCs w:val="24"/>
        </w:rPr>
        <w:tab/>
      </w:r>
      <w:r w:rsidRPr="00670F86">
        <w:rPr>
          <w:rFonts w:ascii="Times New Roman" w:hAnsi="Times New Roman" w:cs="Times New Roman"/>
          <w:i/>
          <w:sz w:val="24"/>
          <w:szCs w:val="24"/>
        </w:rPr>
        <w:tab/>
      </w:r>
      <w:r w:rsidRPr="00670F86">
        <w:rPr>
          <w:rFonts w:ascii="Times New Roman" w:hAnsi="Times New Roman" w:cs="Times New Roman"/>
          <w:i/>
          <w:sz w:val="24"/>
          <w:szCs w:val="24"/>
        </w:rPr>
        <w:tab/>
      </w:r>
      <w:r w:rsidRPr="00670F86">
        <w:rPr>
          <w:rFonts w:ascii="Times New Roman" w:hAnsi="Times New Roman" w:cs="Times New Roman"/>
          <w:i/>
          <w:sz w:val="24"/>
          <w:szCs w:val="24"/>
        </w:rPr>
        <w:tab/>
      </w:r>
      <w:r w:rsidRPr="00670F86">
        <w:rPr>
          <w:rFonts w:ascii="Times New Roman" w:hAnsi="Times New Roman" w:cs="Times New Roman"/>
          <w:b/>
          <w:i/>
          <w:sz w:val="24"/>
          <w:szCs w:val="24"/>
        </w:rPr>
        <w:t>ВИРУСНЫЕ  ДЕРМАТОЗЫ</w:t>
      </w: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b/>
          <w:sz w:val="24"/>
          <w:szCs w:val="24"/>
        </w:rPr>
        <w:tab/>
      </w:r>
      <w:r w:rsidRPr="00670F86">
        <w:rPr>
          <w:rFonts w:ascii="Times New Roman" w:hAnsi="Times New Roman" w:cs="Times New Roman"/>
          <w:sz w:val="24"/>
          <w:szCs w:val="24"/>
        </w:rPr>
        <w:t xml:space="preserve">Определение. Эпидемиология. Этиопатогенез. Источник инфекции и пути  проникновения вируса. Роль экзо- и эндогенных факторов в развитии вирусных дерматозов. </w:t>
      </w:r>
    </w:p>
    <w:p w:rsidR="00810735" w:rsidRPr="00670F86" w:rsidRDefault="00810735" w:rsidP="00810735">
      <w:pPr>
        <w:spacing w:after="0"/>
        <w:contextualSpacing/>
        <w:rPr>
          <w:rFonts w:ascii="Times New Roman" w:hAnsi="Times New Roman" w:cs="Times New Roman"/>
          <w:sz w:val="24"/>
          <w:szCs w:val="24"/>
        </w:rPr>
      </w:pPr>
      <w:r w:rsidRPr="00670F86">
        <w:rPr>
          <w:rFonts w:ascii="Times New Roman" w:hAnsi="Times New Roman" w:cs="Times New Roman"/>
          <w:b/>
          <w:i/>
          <w:sz w:val="24"/>
          <w:szCs w:val="24"/>
        </w:rPr>
        <w:t>Простой герпес</w:t>
      </w:r>
      <w:r w:rsidRPr="00670F86">
        <w:rPr>
          <w:rFonts w:ascii="Times New Roman" w:hAnsi="Times New Roman" w:cs="Times New Roman"/>
          <w:sz w:val="24"/>
          <w:szCs w:val="24"/>
        </w:rPr>
        <w:t xml:space="preserve"> </w:t>
      </w:r>
    </w:p>
    <w:p w:rsidR="00810735" w:rsidRPr="00670F86" w:rsidRDefault="00810735" w:rsidP="00810735">
      <w:pPr>
        <w:spacing w:after="0"/>
        <w:ind w:firstLine="708"/>
        <w:contextualSpacing/>
        <w:jc w:val="both"/>
        <w:rPr>
          <w:rFonts w:ascii="Times New Roman" w:hAnsi="Times New Roman" w:cs="Times New Roman"/>
          <w:sz w:val="24"/>
          <w:szCs w:val="24"/>
        </w:rPr>
      </w:pPr>
      <w:r w:rsidRPr="00670F86">
        <w:rPr>
          <w:rFonts w:ascii="Times New Roman" w:hAnsi="Times New Roman" w:cs="Times New Roman"/>
          <w:sz w:val="24"/>
          <w:szCs w:val="24"/>
        </w:rPr>
        <w:t xml:space="preserve">Определение. Этиопатогенез. Эпидемиология. Источник и пути передачи инфекции. Факторы, провоцирующие герпетическую инфекцию. Инкубационный период. Первичный и рецидивирующий простой герпес. Атипичные формы простого герпеса. Генитальный герпес. Герпес беременных и новорождённых. Герпетическая экзема Капоши (вакциниформный пустулез). Клинические проявления. Возможные осложнения. Лабораторная диагностика простого герпеса. </w:t>
      </w:r>
      <w:r w:rsidRPr="00670F86">
        <w:rPr>
          <w:rFonts w:ascii="Times New Roman" w:hAnsi="Times New Roman" w:cs="Times New Roman"/>
          <w:spacing w:val="40"/>
          <w:sz w:val="24"/>
          <w:szCs w:val="24"/>
        </w:rPr>
        <w:t>Цитологическое исследование на клетки Тцанка.</w:t>
      </w:r>
      <w:r w:rsidRPr="00670F86">
        <w:rPr>
          <w:rFonts w:ascii="Times New Roman" w:hAnsi="Times New Roman" w:cs="Times New Roman"/>
          <w:sz w:val="24"/>
          <w:szCs w:val="24"/>
        </w:rPr>
        <w:t xml:space="preserve"> Дифференциальная диагностика. Принципы общего и местного лечения простого герпеса.</w:t>
      </w:r>
    </w:p>
    <w:p w:rsidR="00810735" w:rsidRPr="00670F86" w:rsidRDefault="00810735" w:rsidP="00810735">
      <w:pPr>
        <w:spacing w:after="0"/>
        <w:contextualSpacing/>
        <w:rPr>
          <w:rFonts w:ascii="Times New Roman" w:hAnsi="Times New Roman" w:cs="Times New Roman"/>
          <w:b/>
          <w:i/>
          <w:sz w:val="24"/>
          <w:szCs w:val="24"/>
        </w:rPr>
      </w:pPr>
      <w:r w:rsidRPr="00670F86">
        <w:rPr>
          <w:rFonts w:ascii="Times New Roman" w:hAnsi="Times New Roman" w:cs="Times New Roman"/>
          <w:b/>
          <w:i/>
          <w:sz w:val="24"/>
          <w:szCs w:val="24"/>
        </w:rPr>
        <w:t>Опоясывающий герпес</w:t>
      </w:r>
    </w:p>
    <w:p w:rsidR="00810735" w:rsidRPr="00670F86" w:rsidRDefault="00810735" w:rsidP="00810735">
      <w:pPr>
        <w:spacing w:after="0"/>
        <w:ind w:firstLine="708"/>
        <w:contextualSpacing/>
        <w:jc w:val="both"/>
        <w:rPr>
          <w:rFonts w:ascii="Times New Roman" w:hAnsi="Times New Roman" w:cs="Times New Roman"/>
          <w:sz w:val="24"/>
          <w:szCs w:val="24"/>
          <w:lang w:val="az-Latn-AZ"/>
        </w:rPr>
      </w:pPr>
      <w:r w:rsidRPr="00670F86">
        <w:rPr>
          <w:rFonts w:ascii="Times New Roman" w:hAnsi="Times New Roman" w:cs="Times New Roman"/>
          <w:sz w:val="24"/>
          <w:szCs w:val="24"/>
        </w:rPr>
        <w:t>Определение. Эпидемиология. Этиопатогенез. Источник и пути передачи инфекции. Инкубационный период. Продромальные проявления. Клиника и течение. Поражение слизистой оболочки рта. Разновидности: легкая (абортивная), буллезная,</w:t>
      </w:r>
      <w:r w:rsidRPr="00670F86">
        <w:rPr>
          <w:rFonts w:ascii="Times New Roman" w:hAnsi="Times New Roman" w:cs="Times New Roman"/>
          <w:sz w:val="24"/>
          <w:szCs w:val="24"/>
          <w:lang w:val="az-Latn-AZ"/>
        </w:rPr>
        <w:t xml:space="preserve"> </w:t>
      </w:r>
      <w:r w:rsidRPr="00670F86">
        <w:rPr>
          <w:rFonts w:ascii="Times New Roman" w:hAnsi="Times New Roman" w:cs="Times New Roman"/>
          <w:sz w:val="24"/>
          <w:szCs w:val="24"/>
        </w:rPr>
        <w:t xml:space="preserve">геморрагическая, язвенно-некротическая, гангренозная, генерализованная, офтальмогерпес, синдром Ханта. Осложнения. Гистопатология. Опоясывающий герпес как паранеопластическое заболевание. Лабораторная диагностика опоясывающего герпеса. </w:t>
      </w:r>
      <w:r w:rsidRPr="00670F86">
        <w:rPr>
          <w:rFonts w:ascii="Times New Roman" w:hAnsi="Times New Roman" w:cs="Times New Roman"/>
          <w:spacing w:val="40"/>
          <w:sz w:val="24"/>
          <w:szCs w:val="24"/>
        </w:rPr>
        <w:t xml:space="preserve">Цитологическое исследование на клетки Тцанка. </w:t>
      </w:r>
      <w:r w:rsidRPr="00670F86">
        <w:rPr>
          <w:rFonts w:ascii="Times New Roman" w:hAnsi="Times New Roman" w:cs="Times New Roman"/>
          <w:sz w:val="24"/>
          <w:szCs w:val="24"/>
        </w:rPr>
        <w:t>Дифференциальная диагностика. Лечение. Профилактика.</w:t>
      </w:r>
    </w:p>
    <w:p w:rsidR="00810735" w:rsidRPr="00670F86" w:rsidRDefault="00810735" w:rsidP="00810735">
      <w:pPr>
        <w:spacing w:after="0"/>
        <w:contextualSpacing/>
        <w:rPr>
          <w:rFonts w:ascii="Times New Roman" w:hAnsi="Times New Roman" w:cs="Times New Roman"/>
          <w:b/>
          <w:i/>
          <w:sz w:val="24"/>
          <w:szCs w:val="24"/>
        </w:rPr>
      </w:pPr>
      <w:r w:rsidRPr="00670F86">
        <w:rPr>
          <w:rFonts w:ascii="Times New Roman" w:hAnsi="Times New Roman" w:cs="Times New Roman"/>
          <w:b/>
          <w:i/>
          <w:sz w:val="24"/>
          <w:szCs w:val="24"/>
        </w:rPr>
        <w:t>Бородавки</w:t>
      </w:r>
    </w:p>
    <w:p w:rsidR="00810735" w:rsidRPr="00670F86" w:rsidRDefault="00810735" w:rsidP="00810735">
      <w:pPr>
        <w:spacing w:after="0"/>
        <w:ind w:firstLine="708"/>
        <w:contextualSpacing/>
        <w:jc w:val="both"/>
        <w:rPr>
          <w:rFonts w:ascii="Times New Roman" w:hAnsi="Times New Roman" w:cs="Times New Roman"/>
          <w:sz w:val="24"/>
          <w:szCs w:val="24"/>
        </w:rPr>
      </w:pPr>
      <w:r w:rsidRPr="00670F86">
        <w:rPr>
          <w:rFonts w:ascii="Times New Roman" w:hAnsi="Times New Roman" w:cs="Times New Roman"/>
          <w:sz w:val="24"/>
          <w:szCs w:val="24"/>
        </w:rPr>
        <w:t>Определение. Этиопатогенез. Источник и пути передачи инфекции. Инкубационный период. Клинические формы: обыкновенные (простые), плоские (юношеские) и подошвенные бородавки. Клиника и гистопатология. Диагностика и дифференциальная диагностика.  Лечение. Профилактика.</w:t>
      </w:r>
    </w:p>
    <w:p w:rsidR="00810735" w:rsidRPr="00670F86" w:rsidRDefault="00810735" w:rsidP="00810735">
      <w:pPr>
        <w:spacing w:after="0"/>
        <w:contextualSpacing/>
        <w:jc w:val="both"/>
        <w:rPr>
          <w:rFonts w:ascii="Times New Roman" w:hAnsi="Times New Roman" w:cs="Times New Roman"/>
          <w:b/>
          <w:i/>
          <w:sz w:val="24"/>
          <w:szCs w:val="24"/>
        </w:rPr>
      </w:pPr>
    </w:p>
    <w:p w:rsidR="00810735" w:rsidRPr="00670F86" w:rsidRDefault="00810735" w:rsidP="00810735">
      <w:pPr>
        <w:spacing w:after="0"/>
        <w:contextualSpacing/>
        <w:jc w:val="both"/>
        <w:rPr>
          <w:rFonts w:ascii="Times New Roman" w:hAnsi="Times New Roman" w:cs="Times New Roman"/>
          <w:b/>
          <w:i/>
          <w:sz w:val="24"/>
          <w:szCs w:val="24"/>
        </w:rPr>
      </w:pPr>
      <w:r w:rsidRPr="00670F86">
        <w:rPr>
          <w:rFonts w:ascii="Times New Roman" w:hAnsi="Times New Roman" w:cs="Times New Roman"/>
          <w:b/>
          <w:i/>
          <w:sz w:val="24"/>
          <w:szCs w:val="24"/>
        </w:rPr>
        <w:t>Аногенитальные бородавки (остроконечные кондиломы)</w:t>
      </w:r>
    </w:p>
    <w:p w:rsidR="00810735" w:rsidRPr="00670F86" w:rsidRDefault="00810735" w:rsidP="00810735">
      <w:pPr>
        <w:spacing w:after="0"/>
        <w:ind w:firstLine="708"/>
        <w:contextualSpacing/>
        <w:jc w:val="both"/>
        <w:rPr>
          <w:rFonts w:ascii="Times New Roman" w:hAnsi="Times New Roman" w:cs="Times New Roman"/>
          <w:sz w:val="24"/>
          <w:szCs w:val="24"/>
        </w:rPr>
      </w:pPr>
      <w:r w:rsidRPr="00670F86">
        <w:rPr>
          <w:rFonts w:ascii="Times New Roman" w:hAnsi="Times New Roman" w:cs="Times New Roman"/>
          <w:sz w:val="24"/>
          <w:szCs w:val="24"/>
        </w:rPr>
        <w:t xml:space="preserve">Определение. Этиопатогенез. Источник и пути передачи инфекции. Инкубационный период. Клиника. Гистопатология. Диагностика и дифференциальная диагностика. Лечение. Профилактика.   </w:t>
      </w:r>
    </w:p>
    <w:p w:rsidR="00810735" w:rsidRPr="00670F86" w:rsidRDefault="00810735" w:rsidP="00810735">
      <w:pPr>
        <w:spacing w:after="0"/>
        <w:ind w:firstLine="708"/>
        <w:contextualSpacing/>
        <w:jc w:val="both"/>
        <w:rPr>
          <w:rFonts w:ascii="Times New Roman" w:hAnsi="Times New Roman" w:cs="Times New Roman"/>
          <w:sz w:val="24"/>
          <w:szCs w:val="24"/>
        </w:rPr>
      </w:pPr>
    </w:p>
    <w:p w:rsidR="00810735" w:rsidRPr="00670F86" w:rsidRDefault="00810735" w:rsidP="00810735">
      <w:pPr>
        <w:spacing w:after="0"/>
        <w:contextualSpacing/>
        <w:rPr>
          <w:rFonts w:ascii="Times New Roman" w:hAnsi="Times New Roman" w:cs="Times New Roman"/>
          <w:b/>
          <w:i/>
          <w:sz w:val="24"/>
          <w:szCs w:val="24"/>
        </w:rPr>
      </w:pPr>
      <w:r w:rsidRPr="00670F86">
        <w:rPr>
          <w:rFonts w:ascii="Times New Roman" w:hAnsi="Times New Roman" w:cs="Times New Roman"/>
          <w:b/>
          <w:i/>
          <w:sz w:val="24"/>
          <w:szCs w:val="24"/>
        </w:rPr>
        <w:t>Контагиозный моллюск</w:t>
      </w:r>
    </w:p>
    <w:p w:rsidR="00810735" w:rsidRPr="00670F86" w:rsidRDefault="00810735" w:rsidP="00810735">
      <w:pPr>
        <w:spacing w:after="0"/>
        <w:ind w:firstLine="708"/>
        <w:contextualSpacing/>
        <w:jc w:val="both"/>
        <w:rPr>
          <w:rFonts w:ascii="Times New Roman" w:hAnsi="Times New Roman" w:cs="Times New Roman"/>
          <w:sz w:val="24"/>
          <w:szCs w:val="24"/>
        </w:rPr>
      </w:pPr>
      <w:r w:rsidRPr="00670F86">
        <w:rPr>
          <w:rFonts w:ascii="Times New Roman" w:hAnsi="Times New Roman" w:cs="Times New Roman"/>
          <w:sz w:val="24"/>
          <w:szCs w:val="24"/>
        </w:rPr>
        <w:lastRenderedPageBreak/>
        <w:t xml:space="preserve">Определение. Этиопатогенез. Источник и пути передачи инфекции.   Инкубационный период. Клинические проявления у детей и взрослых людей. Клинические варианты: милиарный, узелковый, гигантский. Гистопатология. Диагностика и дифференциальная диагностика. Лечение. Профилактика. </w:t>
      </w:r>
    </w:p>
    <w:p w:rsidR="00810735" w:rsidRPr="00670F86" w:rsidRDefault="00810735" w:rsidP="00810735">
      <w:pPr>
        <w:spacing w:after="0"/>
        <w:contextualSpacing/>
        <w:jc w:val="center"/>
        <w:rPr>
          <w:rFonts w:ascii="Times New Roman" w:hAnsi="Times New Roman" w:cs="Times New Roman"/>
          <w:b/>
          <w:i/>
          <w:sz w:val="24"/>
          <w:szCs w:val="24"/>
        </w:rPr>
      </w:pPr>
    </w:p>
    <w:p w:rsidR="00810735" w:rsidRPr="00670F86" w:rsidRDefault="00810735" w:rsidP="00810735">
      <w:pPr>
        <w:spacing w:after="0"/>
        <w:contextualSpacing/>
        <w:jc w:val="center"/>
        <w:rPr>
          <w:rFonts w:ascii="Times New Roman" w:hAnsi="Times New Roman" w:cs="Times New Roman"/>
          <w:b/>
          <w:i/>
          <w:sz w:val="24"/>
          <w:szCs w:val="24"/>
        </w:rPr>
      </w:pPr>
      <w:r w:rsidRPr="00670F86">
        <w:rPr>
          <w:rFonts w:ascii="Times New Roman" w:hAnsi="Times New Roman" w:cs="Times New Roman"/>
          <w:b/>
          <w:i/>
          <w:sz w:val="24"/>
          <w:szCs w:val="24"/>
        </w:rPr>
        <w:t>ПАРАЗИТАРНЫЕ ДЕРМАТОЗЫ</w:t>
      </w:r>
    </w:p>
    <w:p w:rsidR="00810735" w:rsidRPr="00670F86" w:rsidRDefault="00810735" w:rsidP="00810735">
      <w:pPr>
        <w:spacing w:after="0"/>
        <w:contextualSpacing/>
        <w:jc w:val="both"/>
        <w:rPr>
          <w:rFonts w:ascii="Times New Roman" w:hAnsi="Times New Roman" w:cs="Times New Roman"/>
          <w:b/>
          <w:i/>
          <w:sz w:val="24"/>
          <w:szCs w:val="24"/>
        </w:rPr>
      </w:pPr>
      <w:r w:rsidRPr="00670F86">
        <w:rPr>
          <w:rFonts w:ascii="Times New Roman" w:hAnsi="Times New Roman" w:cs="Times New Roman"/>
          <w:b/>
          <w:i/>
          <w:sz w:val="24"/>
          <w:szCs w:val="24"/>
        </w:rPr>
        <w:t>Чесотка</w:t>
      </w:r>
    </w:p>
    <w:p w:rsidR="00810735" w:rsidRPr="00670F86" w:rsidRDefault="00810735" w:rsidP="00810735">
      <w:pPr>
        <w:spacing w:after="0"/>
        <w:ind w:firstLine="708"/>
        <w:contextualSpacing/>
        <w:jc w:val="both"/>
        <w:rPr>
          <w:rFonts w:ascii="Times New Roman" w:hAnsi="Times New Roman" w:cs="Times New Roman"/>
          <w:sz w:val="24"/>
          <w:szCs w:val="24"/>
        </w:rPr>
      </w:pPr>
      <w:r w:rsidRPr="00670F86">
        <w:rPr>
          <w:rFonts w:ascii="Times New Roman" w:hAnsi="Times New Roman" w:cs="Times New Roman"/>
          <w:sz w:val="24"/>
          <w:szCs w:val="24"/>
        </w:rPr>
        <w:t>Определение. Эпидемиология. Этиология. Патогенез. Источник и пути передачи инфекции. Условия и пути заражения. Инкубационный период. Клинические проявления и течение. Атипичные формы чесотки: «ухоженная» у опрятных людей, «дискрета» - своевременно не выявленная, «инкогнито» - длительно леченная кортикостероидными мазями, узелковая, корочковая (норвежская). Особенности клиники и течения чесотки  у детей. Осложнения: вторичная пиодермия, дерматиты, акарофобия. Лабораторная диагностика. Дифференциальная диагностика. Лечение. Профилактика. Дезинфекция помещения и предметов  обихода.</w:t>
      </w:r>
    </w:p>
    <w:p w:rsidR="00810735" w:rsidRPr="00670F86" w:rsidRDefault="00810735" w:rsidP="00810735">
      <w:pPr>
        <w:spacing w:after="0"/>
        <w:contextualSpacing/>
        <w:jc w:val="both"/>
        <w:rPr>
          <w:rFonts w:ascii="Times New Roman" w:hAnsi="Times New Roman" w:cs="Times New Roman"/>
          <w:b/>
          <w:i/>
          <w:sz w:val="24"/>
          <w:szCs w:val="24"/>
        </w:rPr>
      </w:pPr>
      <w:r w:rsidRPr="00670F86">
        <w:rPr>
          <w:rFonts w:ascii="Times New Roman" w:hAnsi="Times New Roman" w:cs="Times New Roman"/>
          <w:b/>
          <w:i/>
          <w:sz w:val="24"/>
          <w:szCs w:val="24"/>
        </w:rPr>
        <w:t>Вшивость</w:t>
      </w:r>
    </w:p>
    <w:p w:rsidR="00810735" w:rsidRPr="00670F86" w:rsidRDefault="00810735" w:rsidP="00810735">
      <w:pPr>
        <w:spacing w:after="0"/>
        <w:ind w:firstLine="708"/>
        <w:contextualSpacing/>
        <w:jc w:val="both"/>
        <w:rPr>
          <w:rFonts w:ascii="Times New Roman" w:hAnsi="Times New Roman" w:cs="Times New Roman"/>
          <w:sz w:val="24"/>
          <w:szCs w:val="24"/>
        </w:rPr>
      </w:pPr>
      <w:r w:rsidRPr="00670F86">
        <w:rPr>
          <w:rFonts w:ascii="Times New Roman" w:hAnsi="Times New Roman" w:cs="Times New Roman"/>
          <w:sz w:val="24"/>
          <w:szCs w:val="24"/>
        </w:rPr>
        <w:t xml:space="preserve">Определение. Эпидемиология. Этиология. Патогенез. Источник инфекции. Пути и условия заражения. Головная вошь. Лобковая вошь. Платяная вошь. Изменения на коже, вызываемые вшами. Диагностика и дифференциальная диагностика. Лечение. Профилактика. Дезинфекция помещения и предметов обихода.     </w:t>
      </w:r>
    </w:p>
    <w:p w:rsidR="00810735" w:rsidRPr="00670F86" w:rsidRDefault="00810735" w:rsidP="00810735">
      <w:pPr>
        <w:spacing w:after="0"/>
        <w:contextualSpacing/>
        <w:jc w:val="both"/>
        <w:rPr>
          <w:rFonts w:ascii="Times New Roman" w:hAnsi="Times New Roman" w:cs="Times New Roman"/>
          <w:sz w:val="24"/>
          <w:szCs w:val="24"/>
        </w:rPr>
      </w:pPr>
    </w:p>
    <w:p w:rsidR="00810735" w:rsidRPr="00670F86" w:rsidRDefault="00810735" w:rsidP="00810735">
      <w:pPr>
        <w:spacing w:after="0"/>
        <w:contextualSpacing/>
        <w:jc w:val="center"/>
        <w:rPr>
          <w:rFonts w:ascii="Times New Roman" w:hAnsi="Times New Roman" w:cs="Times New Roman"/>
          <w:b/>
          <w:i/>
          <w:sz w:val="24"/>
          <w:szCs w:val="24"/>
        </w:rPr>
      </w:pPr>
      <w:r w:rsidRPr="00670F86">
        <w:rPr>
          <w:rFonts w:ascii="Times New Roman" w:hAnsi="Times New Roman" w:cs="Times New Roman"/>
          <w:b/>
          <w:i/>
          <w:sz w:val="24"/>
          <w:szCs w:val="24"/>
        </w:rPr>
        <w:t>ЛЕЙШМАНИОЗ КОЖИ (БОЛЕЗНЬ БОРОВСКОГО)</w:t>
      </w:r>
    </w:p>
    <w:p w:rsidR="00810735" w:rsidRPr="00670F86" w:rsidRDefault="00810735" w:rsidP="00810735">
      <w:pPr>
        <w:spacing w:after="0"/>
        <w:contextualSpacing/>
        <w:jc w:val="center"/>
        <w:rPr>
          <w:rFonts w:ascii="Times New Roman" w:hAnsi="Times New Roman" w:cs="Times New Roman"/>
          <w:b/>
          <w:i/>
          <w:sz w:val="24"/>
          <w:szCs w:val="24"/>
        </w:rPr>
      </w:pPr>
    </w:p>
    <w:p w:rsidR="00810735" w:rsidRPr="00670F86" w:rsidRDefault="00810735" w:rsidP="00810735">
      <w:pPr>
        <w:spacing w:after="0"/>
        <w:ind w:firstLine="708"/>
        <w:contextualSpacing/>
        <w:jc w:val="both"/>
        <w:rPr>
          <w:rFonts w:ascii="Times New Roman" w:hAnsi="Times New Roman" w:cs="Times New Roman"/>
          <w:sz w:val="24"/>
          <w:szCs w:val="24"/>
        </w:rPr>
      </w:pPr>
      <w:r w:rsidRPr="00670F86">
        <w:rPr>
          <w:rFonts w:ascii="Times New Roman" w:hAnsi="Times New Roman" w:cs="Times New Roman"/>
          <w:sz w:val="24"/>
          <w:szCs w:val="24"/>
        </w:rPr>
        <w:t xml:space="preserve">Определение. Эпидемиология. Этиология и патогенез. Источники  и пути передачи инфекции. Эндемические  регионы в Азербайджанской республике. Клинические типы лейшманиозы кожи : городской или поздно изъязвляющийся (антропонозный); сельский или остронекротизирующийся (зоонозный), туберкулоидный. Инкубационный период. Клиника, течение, осложнения при городском и сельском типе. Особенности течения  лейшманиоза кожи у детей. Гистопатология. Лабораторная диагностика. Дифференциальная диагностика. Лечение. Профилактика.  </w:t>
      </w:r>
    </w:p>
    <w:p w:rsidR="00810735" w:rsidRPr="00670F86" w:rsidRDefault="00810735" w:rsidP="00810735">
      <w:pPr>
        <w:spacing w:after="0"/>
        <w:contextualSpacing/>
        <w:jc w:val="both"/>
        <w:rPr>
          <w:rFonts w:ascii="Times New Roman" w:hAnsi="Times New Roman" w:cs="Times New Roman"/>
          <w:b/>
          <w:i/>
          <w:sz w:val="24"/>
          <w:szCs w:val="24"/>
        </w:rPr>
      </w:pPr>
    </w:p>
    <w:p w:rsidR="00810735" w:rsidRPr="00670F86" w:rsidRDefault="00810735" w:rsidP="00810735">
      <w:pPr>
        <w:spacing w:after="0"/>
        <w:contextualSpacing/>
        <w:jc w:val="center"/>
        <w:rPr>
          <w:rFonts w:ascii="Times New Roman" w:hAnsi="Times New Roman" w:cs="Times New Roman"/>
          <w:b/>
          <w:i/>
          <w:sz w:val="24"/>
          <w:szCs w:val="24"/>
        </w:rPr>
      </w:pPr>
      <w:r w:rsidRPr="00670F86">
        <w:rPr>
          <w:rFonts w:ascii="Times New Roman" w:hAnsi="Times New Roman" w:cs="Times New Roman"/>
          <w:b/>
          <w:i/>
          <w:sz w:val="24"/>
          <w:szCs w:val="24"/>
        </w:rPr>
        <w:t xml:space="preserve">ДЕРМАТИТЫ. ТОКСИДЕРМИИ </w:t>
      </w:r>
    </w:p>
    <w:p w:rsidR="00810735" w:rsidRPr="00670F86" w:rsidRDefault="00810735" w:rsidP="00810735">
      <w:pPr>
        <w:spacing w:after="0"/>
        <w:contextualSpacing/>
        <w:jc w:val="center"/>
        <w:rPr>
          <w:rFonts w:ascii="Times New Roman" w:hAnsi="Times New Roman" w:cs="Times New Roman"/>
          <w:b/>
          <w:i/>
          <w:sz w:val="24"/>
          <w:szCs w:val="24"/>
        </w:rPr>
      </w:pPr>
    </w:p>
    <w:p w:rsidR="00810735" w:rsidRPr="00670F86" w:rsidRDefault="00810735" w:rsidP="00810735">
      <w:pPr>
        <w:spacing w:after="0"/>
        <w:ind w:firstLine="708"/>
        <w:contextualSpacing/>
        <w:jc w:val="both"/>
        <w:rPr>
          <w:rFonts w:ascii="Times New Roman" w:hAnsi="Times New Roman" w:cs="Times New Roman"/>
          <w:sz w:val="24"/>
          <w:szCs w:val="24"/>
        </w:rPr>
      </w:pPr>
      <w:r w:rsidRPr="00670F86">
        <w:rPr>
          <w:rFonts w:ascii="Times New Roman" w:hAnsi="Times New Roman" w:cs="Times New Roman"/>
          <w:sz w:val="24"/>
          <w:szCs w:val="24"/>
        </w:rPr>
        <w:t>Определение. Причинные факторы: физические, химические и биологические. Облигатные и факультативные (сенсибилизаторы) дерматиты. Классификация.</w:t>
      </w:r>
    </w:p>
    <w:p w:rsidR="00810735" w:rsidRPr="00670F86" w:rsidRDefault="00810735" w:rsidP="00810735">
      <w:pPr>
        <w:spacing w:after="0"/>
        <w:ind w:left="709" w:hanging="1"/>
        <w:contextualSpacing/>
        <w:jc w:val="both"/>
        <w:rPr>
          <w:rFonts w:ascii="Times New Roman" w:hAnsi="Times New Roman" w:cs="Times New Roman"/>
          <w:sz w:val="24"/>
          <w:szCs w:val="24"/>
        </w:rPr>
      </w:pPr>
      <w:r w:rsidRPr="00670F86">
        <w:rPr>
          <w:rFonts w:ascii="Times New Roman" w:hAnsi="Times New Roman" w:cs="Times New Roman"/>
          <w:i/>
          <w:sz w:val="24"/>
          <w:szCs w:val="24"/>
        </w:rPr>
        <w:t>Простой контактный дерматит</w:t>
      </w:r>
      <w:r w:rsidRPr="00670F86">
        <w:rPr>
          <w:rFonts w:ascii="Times New Roman" w:hAnsi="Times New Roman" w:cs="Times New Roman"/>
          <w:sz w:val="24"/>
          <w:szCs w:val="24"/>
        </w:rPr>
        <w:t>. Определение. Этиопатогенез. Клинические формы: потертость, омозолелость,  ожоги, отморожение, ознобление, солнечный и лучевой (ионизирующая радиация) дерматиты, фитодерматит. Стадии острого дерматита (эритематозная, везикулезная, буллезная и некротическая). Особенности течения контактного дерматита у детей (интертриго, опрелость, потница). Диагностика и дифференциальная диагностика. Лечение и профилактика.</w:t>
      </w:r>
    </w:p>
    <w:p w:rsidR="00810735" w:rsidRPr="00670F86" w:rsidRDefault="00810735" w:rsidP="00810735">
      <w:pPr>
        <w:spacing w:after="0"/>
        <w:ind w:left="709"/>
        <w:contextualSpacing/>
        <w:jc w:val="both"/>
        <w:rPr>
          <w:rFonts w:ascii="Times New Roman" w:hAnsi="Times New Roman" w:cs="Times New Roman"/>
          <w:sz w:val="24"/>
          <w:szCs w:val="24"/>
        </w:rPr>
      </w:pPr>
      <w:r w:rsidRPr="00670F86">
        <w:rPr>
          <w:rFonts w:ascii="Times New Roman" w:hAnsi="Times New Roman" w:cs="Times New Roman"/>
          <w:i/>
          <w:sz w:val="24"/>
          <w:szCs w:val="24"/>
        </w:rPr>
        <w:t>Аллергический контактный дерматит</w:t>
      </w:r>
      <w:r w:rsidRPr="00670F86">
        <w:rPr>
          <w:rFonts w:ascii="Times New Roman" w:hAnsi="Times New Roman" w:cs="Times New Roman"/>
          <w:sz w:val="24"/>
          <w:szCs w:val="24"/>
        </w:rPr>
        <w:t xml:space="preserve">. Определение. Этиопатогенез. Идиосинкразия. Сенсибилизация. Аллергены химические, в том числе лекарственные вещества. Клинические и патоморфологические проявления. </w:t>
      </w:r>
      <w:r w:rsidRPr="00670F86">
        <w:rPr>
          <w:rFonts w:ascii="Times New Roman" w:hAnsi="Times New Roman" w:cs="Times New Roman"/>
          <w:spacing w:val="40"/>
          <w:sz w:val="24"/>
          <w:szCs w:val="24"/>
        </w:rPr>
        <w:lastRenderedPageBreak/>
        <w:t>Кожные пробы</w:t>
      </w:r>
      <w:r w:rsidRPr="00670F86">
        <w:rPr>
          <w:rFonts w:ascii="Times New Roman" w:hAnsi="Times New Roman" w:cs="Times New Roman"/>
          <w:sz w:val="24"/>
          <w:szCs w:val="24"/>
        </w:rPr>
        <w:t>. Диагностика и дифференциальная диагностика. Лечение и профилактика.</w:t>
      </w:r>
    </w:p>
    <w:p w:rsidR="00810735" w:rsidRPr="00670F86" w:rsidRDefault="00810735" w:rsidP="00810735">
      <w:pPr>
        <w:spacing w:after="0"/>
        <w:ind w:left="709" w:hanging="1"/>
        <w:contextualSpacing/>
        <w:jc w:val="both"/>
        <w:rPr>
          <w:rFonts w:ascii="Times New Roman" w:hAnsi="Times New Roman" w:cs="Times New Roman"/>
          <w:sz w:val="24"/>
          <w:szCs w:val="24"/>
        </w:rPr>
      </w:pPr>
      <w:r w:rsidRPr="00670F86">
        <w:rPr>
          <w:rFonts w:ascii="Times New Roman" w:hAnsi="Times New Roman" w:cs="Times New Roman"/>
          <w:i/>
          <w:sz w:val="24"/>
          <w:szCs w:val="24"/>
        </w:rPr>
        <w:t>Токсико-аллергический дерматит (токсидермия).</w:t>
      </w:r>
      <w:r w:rsidRPr="00670F86">
        <w:rPr>
          <w:rFonts w:ascii="Times New Roman" w:hAnsi="Times New Roman" w:cs="Times New Roman"/>
          <w:sz w:val="24"/>
          <w:szCs w:val="24"/>
        </w:rPr>
        <w:t xml:space="preserve"> Определение. Этиопатогенез. Клиническая и патоморфологическая характеристика. Лекарственная токсидермия. Варианты: бромистые или йодистые угри, туберозная бромодерма, йододерма, фиксированная эритема, буллезная токсидермия, токсидермии, протекающие по типу многоформной экссудативной эритемы, эксфолиативной эритродермии, экземы, красного плоского лишая, розового лишая, красной волчанки. </w:t>
      </w:r>
      <w:r w:rsidRPr="00670F86">
        <w:rPr>
          <w:rFonts w:ascii="Times New Roman" w:hAnsi="Times New Roman" w:cs="Times New Roman"/>
          <w:spacing w:val="40"/>
          <w:sz w:val="24"/>
          <w:szCs w:val="24"/>
        </w:rPr>
        <w:t>Синдром Лайелла</w:t>
      </w:r>
      <w:r w:rsidRPr="00670F86">
        <w:rPr>
          <w:rFonts w:ascii="Times New Roman" w:hAnsi="Times New Roman" w:cs="Times New Roman"/>
          <w:sz w:val="24"/>
          <w:szCs w:val="24"/>
        </w:rPr>
        <w:t xml:space="preserve"> (токсический эпидермальный некролиз). Клинические проявления на коже и слизистых  оболочках. Поражение внутренних органов и систем. Стадии лечения. Осложнения. Клиническая и лабораторная диагностика (симптом Никольского, цитологические исследования). Диагностическое значение кожных проб и иммуноаллергических тестов. Дифференциальная диагностика. Принципы лечения и профилактики различных форм  токсидермий.</w:t>
      </w:r>
    </w:p>
    <w:p w:rsidR="00810735" w:rsidRPr="00670F86" w:rsidRDefault="00810735" w:rsidP="00810735">
      <w:pPr>
        <w:spacing w:after="0"/>
        <w:contextualSpacing/>
        <w:jc w:val="both"/>
        <w:rPr>
          <w:rFonts w:ascii="Times New Roman" w:hAnsi="Times New Roman" w:cs="Times New Roman"/>
          <w:sz w:val="24"/>
          <w:szCs w:val="24"/>
        </w:rPr>
      </w:pPr>
    </w:p>
    <w:p w:rsidR="00810735" w:rsidRPr="00670F86" w:rsidRDefault="00810735" w:rsidP="00810735">
      <w:pPr>
        <w:spacing w:after="0"/>
        <w:contextualSpacing/>
        <w:jc w:val="both"/>
        <w:rPr>
          <w:rFonts w:ascii="Times New Roman" w:hAnsi="Times New Roman" w:cs="Times New Roman"/>
          <w:b/>
          <w:i/>
          <w:sz w:val="24"/>
          <w:szCs w:val="24"/>
        </w:rPr>
      </w:pPr>
      <w:r w:rsidRPr="00670F86">
        <w:rPr>
          <w:rFonts w:ascii="Times New Roman" w:hAnsi="Times New Roman" w:cs="Times New Roman"/>
          <w:b/>
          <w:i/>
          <w:sz w:val="24"/>
          <w:szCs w:val="24"/>
        </w:rPr>
        <w:t>ЭКЗЕМА</w:t>
      </w:r>
    </w:p>
    <w:p w:rsidR="00810735" w:rsidRPr="00670F86" w:rsidRDefault="00810735" w:rsidP="00810735">
      <w:pPr>
        <w:spacing w:after="0"/>
        <w:ind w:firstLine="708"/>
        <w:contextualSpacing/>
        <w:jc w:val="both"/>
        <w:rPr>
          <w:rFonts w:ascii="Times New Roman" w:hAnsi="Times New Roman" w:cs="Times New Roman"/>
          <w:sz w:val="24"/>
          <w:szCs w:val="24"/>
        </w:rPr>
      </w:pPr>
      <w:r w:rsidRPr="00670F86">
        <w:rPr>
          <w:rFonts w:ascii="Times New Roman" w:hAnsi="Times New Roman" w:cs="Times New Roman"/>
          <w:sz w:val="24"/>
          <w:szCs w:val="24"/>
        </w:rPr>
        <w:t>Определение. Этиология и патогенез. Клиника и течение. Стадии экзематозного процесса. Клинические формы. Истинная идиопатическая экзема и ее разновидности (дисгидротическая, пруригинозная, роговая). Микробная  экзема и ее  разновидности (паратравматическая, нуммулярная, варикозная, сикозиформная). Себорейная экзема. Профессиональная экзема. Особенности течения экземы у детей. Роль аллергического (атопического) диатеза и наследственности. Гистопатология. Диагностика и дифференциальная диагностика  экземы. Принципы общего и местного лечения. Принципы ухода и диететики у детей, больных экземой. Профилактика. Диспансерное наблюдение.</w:t>
      </w:r>
    </w:p>
    <w:p w:rsidR="00810735" w:rsidRPr="00670F86" w:rsidRDefault="00810735" w:rsidP="00810735">
      <w:pPr>
        <w:spacing w:after="0"/>
        <w:contextualSpacing/>
        <w:jc w:val="both"/>
        <w:rPr>
          <w:rFonts w:ascii="Times New Roman" w:hAnsi="Times New Roman" w:cs="Times New Roman"/>
          <w:sz w:val="24"/>
          <w:szCs w:val="24"/>
        </w:rPr>
      </w:pPr>
    </w:p>
    <w:p w:rsidR="00810735" w:rsidRPr="00670F86" w:rsidRDefault="00810735" w:rsidP="00810735">
      <w:pPr>
        <w:spacing w:after="0"/>
        <w:contextualSpacing/>
        <w:jc w:val="center"/>
        <w:rPr>
          <w:rFonts w:ascii="Times New Roman" w:hAnsi="Times New Roman" w:cs="Times New Roman"/>
          <w:b/>
          <w:i/>
          <w:sz w:val="24"/>
          <w:szCs w:val="24"/>
          <w:lang w:val="az-Latn-AZ"/>
        </w:rPr>
      </w:pPr>
      <w:r w:rsidRPr="00670F86">
        <w:rPr>
          <w:rFonts w:ascii="Times New Roman" w:hAnsi="Times New Roman" w:cs="Times New Roman"/>
          <w:b/>
          <w:i/>
          <w:sz w:val="24"/>
          <w:szCs w:val="24"/>
        </w:rPr>
        <w:t>ПРОФЕССИОНАЛЬНЫЕ БОЛЕЗНИ КОЖИ</w:t>
      </w:r>
    </w:p>
    <w:p w:rsidR="00810735" w:rsidRPr="00670F86" w:rsidRDefault="00810735" w:rsidP="00810735">
      <w:pPr>
        <w:spacing w:after="0"/>
        <w:contextualSpacing/>
        <w:jc w:val="center"/>
        <w:rPr>
          <w:rFonts w:ascii="Times New Roman" w:hAnsi="Times New Roman" w:cs="Times New Roman"/>
          <w:b/>
          <w:i/>
          <w:sz w:val="24"/>
          <w:szCs w:val="24"/>
          <w:lang w:val="az-Latn-AZ"/>
        </w:rPr>
      </w:pP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sz w:val="24"/>
          <w:szCs w:val="24"/>
        </w:rPr>
        <w:tab/>
        <w:t xml:space="preserve">Определение. Профессиональные приметы и стигмы. Значение профессиональных факторов и реактивности организма в развитии  профдерматозов. Клиническая характеристика основных форм профдерматозов </w:t>
      </w:r>
    </w:p>
    <w:p w:rsidR="00810735" w:rsidRPr="00670F86" w:rsidRDefault="00810735" w:rsidP="00810735">
      <w:pPr>
        <w:spacing w:after="0"/>
        <w:ind w:left="709"/>
        <w:contextualSpacing/>
        <w:jc w:val="both"/>
        <w:rPr>
          <w:rFonts w:ascii="Times New Roman" w:hAnsi="Times New Roman" w:cs="Times New Roman"/>
          <w:sz w:val="24"/>
          <w:szCs w:val="24"/>
        </w:rPr>
      </w:pPr>
      <w:r w:rsidRPr="00670F86">
        <w:rPr>
          <w:rFonts w:ascii="Times New Roman" w:hAnsi="Times New Roman" w:cs="Times New Roman"/>
          <w:i/>
          <w:sz w:val="24"/>
          <w:szCs w:val="24"/>
        </w:rPr>
        <w:t>Профдерматозы от воздействия химических веществ</w:t>
      </w:r>
      <w:r w:rsidRPr="00670F86">
        <w:rPr>
          <w:rFonts w:ascii="Times New Roman" w:hAnsi="Times New Roman" w:cs="Times New Roman"/>
          <w:sz w:val="24"/>
          <w:szCs w:val="24"/>
        </w:rPr>
        <w:t>: эпидермиты, простые контактные дерматиты, фолликулиты, токсические меланодермии,  профессиональные изъязвления, гиперкератозы, аллергические профдерматозы. Профессиональная экзема.</w:t>
      </w:r>
    </w:p>
    <w:p w:rsidR="00810735" w:rsidRPr="00670F86" w:rsidRDefault="00810735" w:rsidP="00810735">
      <w:pPr>
        <w:spacing w:after="0"/>
        <w:ind w:left="709" w:hanging="709"/>
        <w:contextualSpacing/>
        <w:jc w:val="both"/>
        <w:rPr>
          <w:rFonts w:ascii="Times New Roman" w:hAnsi="Times New Roman" w:cs="Times New Roman"/>
          <w:sz w:val="24"/>
          <w:szCs w:val="24"/>
        </w:rPr>
      </w:pPr>
      <w:r w:rsidRPr="00670F86">
        <w:rPr>
          <w:rFonts w:ascii="Times New Roman" w:hAnsi="Times New Roman" w:cs="Times New Roman"/>
          <w:sz w:val="24"/>
          <w:szCs w:val="24"/>
        </w:rPr>
        <w:tab/>
      </w:r>
      <w:r w:rsidRPr="00670F86">
        <w:rPr>
          <w:rFonts w:ascii="Times New Roman" w:hAnsi="Times New Roman" w:cs="Times New Roman"/>
          <w:i/>
          <w:sz w:val="24"/>
          <w:szCs w:val="24"/>
        </w:rPr>
        <w:t>Профдерматозы от воздействия физических факторов</w:t>
      </w:r>
      <w:r w:rsidRPr="00670F86">
        <w:rPr>
          <w:rFonts w:ascii="Times New Roman" w:hAnsi="Times New Roman" w:cs="Times New Roman"/>
          <w:sz w:val="24"/>
          <w:szCs w:val="24"/>
        </w:rPr>
        <w:t>: простой контактный дерматит, омозолелость,  ознобление и отморожение, ожоги, солнечный дерматит, лучевая болезнь.</w:t>
      </w:r>
    </w:p>
    <w:p w:rsidR="00810735" w:rsidRPr="00670F86" w:rsidRDefault="00810735" w:rsidP="00810735">
      <w:pPr>
        <w:spacing w:after="0"/>
        <w:ind w:left="709" w:hanging="709"/>
        <w:contextualSpacing/>
        <w:jc w:val="both"/>
        <w:rPr>
          <w:rFonts w:ascii="Times New Roman" w:hAnsi="Times New Roman" w:cs="Times New Roman"/>
          <w:sz w:val="24"/>
          <w:szCs w:val="24"/>
        </w:rPr>
      </w:pPr>
      <w:r w:rsidRPr="00670F86">
        <w:rPr>
          <w:rFonts w:ascii="Times New Roman" w:hAnsi="Times New Roman" w:cs="Times New Roman"/>
          <w:sz w:val="24"/>
          <w:szCs w:val="24"/>
        </w:rPr>
        <w:tab/>
      </w:r>
      <w:r w:rsidRPr="00670F86">
        <w:rPr>
          <w:rFonts w:ascii="Times New Roman" w:hAnsi="Times New Roman" w:cs="Times New Roman"/>
          <w:i/>
          <w:sz w:val="24"/>
          <w:szCs w:val="24"/>
        </w:rPr>
        <w:t>Профдерматозы, вызванные инфекционными возбудителями</w:t>
      </w:r>
      <w:r w:rsidRPr="00670F86">
        <w:rPr>
          <w:rFonts w:ascii="Times New Roman" w:hAnsi="Times New Roman" w:cs="Times New Roman"/>
          <w:sz w:val="24"/>
          <w:szCs w:val="24"/>
        </w:rPr>
        <w:t>: эризипелоид или свиная рожа,  узелки доильщиц, сибирская язва, бородавчатый туберклулез кожи,  профессиональные микозы.</w:t>
      </w: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sz w:val="24"/>
          <w:szCs w:val="24"/>
        </w:rPr>
        <w:tab/>
        <w:t xml:space="preserve">Диагностическое значение </w:t>
      </w:r>
      <w:r w:rsidRPr="00670F86">
        <w:rPr>
          <w:rFonts w:ascii="Times New Roman" w:hAnsi="Times New Roman" w:cs="Times New Roman"/>
          <w:spacing w:val="40"/>
          <w:sz w:val="24"/>
          <w:szCs w:val="24"/>
        </w:rPr>
        <w:t>кожных проб</w:t>
      </w:r>
      <w:r w:rsidRPr="00670F86">
        <w:rPr>
          <w:rFonts w:ascii="Times New Roman" w:hAnsi="Times New Roman" w:cs="Times New Roman"/>
          <w:sz w:val="24"/>
          <w:szCs w:val="24"/>
        </w:rPr>
        <w:t xml:space="preserve"> (капельные, компрессные,  скарификационные). Лечение и профилактика. Профессиональный отбор. Влияние различных профессиональных факторов на течение кожных болезней.</w:t>
      </w:r>
    </w:p>
    <w:p w:rsidR="00810735" w:rsidRPr="00670F86" w:rsidRDefault="00810735" w:rsidP="00810735">
      <w:pPr>
        <w:spacing w:after="0"/>
        <w:contextualSpacing/>
        <w:jc w:val="both"/>
        <w:rPr>
          <w:rFonts w:ascii="Times New Roman" w:hAnsi="Times New Roman" w:cs="Times New Roman"/>
          <w:sz w:val="24"/>
          <w:szCs w:val="24"/>
        </w:rPr>
      </w:pP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b/>
          <w:i/>
          <w:sz w:val="24"/>
          <w:szCs w:val="24"/>
        </w:rPr>
        <w:lastRenderedPageBreak/>
        <w:t>КОЖНЫЙ ЗУД</w:t>
      </w: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sz w:val="24"/>
          <w:szCs w:val="24"/>
        </w:rPr>
        <w:tab/>
        <w:t xml:space="preserve">Определение. Кожный зуд – как симптом болезни и как самостоятельное заболевание. Этиология и патогенез. Классификация. Клинические проявления зуда кожи. </w:t>
      </w:r>
      <w:r w:rsidRPr="00670F86">
        <w:rPr>
          <w:rFonts w:ascii="Times New Roman" w:hAnsi="Times New Roman" w:cs="Times New Roman"/>
          <w:i/>
          <w:sz w:val="24"/>
          <w:szCs w:val="24"/>
        </w:rPr>
        <w:t>Локализованный</w:t>
      </w:r>
      <w:r w:rsidRPr="00670F86">
        <w:rPr>
          <w:rFonts w:ascii="Times New Roman" w:hAnsi="Times New Roman" w:cs="Times New Roman"/>
          <w:sz w:val="24"/>
          <w:szCs w:val="24"/>
        </w:rPr>
        <w:t xml:space="preserve"> (ограниченный) и </w:t>
      </w:r>
      <w:r w:rsidRPr="00670F86">
        <w:rPr>
          <w:rFonts w:ascii="Times New Roman" w:hAnsi="Times New Roman" w:cs="Times New Roman"/>
          <w:i/>
          <w:sz w:val="24"/>
          <w:szCs w:val="24"/>
        </w:rPr>
        <w:t>универсальный</w:t>
      </w:r>
      <w:r w:rsidRPr="00670F86">
        <w:rPr>
          <w:rFonts w:ascii="Times New Roman" w:hAnsi="Times New Roman" w:cs="Times New Roman"/>
          <w:sz w:val="24"/>
          <w:szCs w:val="24"/>
        </w:rPr>
        <w:t xml:space="preserve"> (генерализованный) кожный зуд. Диагностика и дифференциальная диагностика Принципы общей и местной терапии.  Профилактика.</w:t>
      </w:r>
    </w:p>
    <w:p w:rsidR="00810735" w:rsidRPr="00670F86" w:rsidRDefault="00810735" w:rsidP="00810735">
      <w:pPr>
        <w:spacing w:after="0"/>
        <w:contextualSpacing/>
        <w:jc w:val="both"/>
        <w:rPr>
          <w:rFonts w:ascii="Times New Roman" w:hAnsi="Times New Roman" w:cs="Times New Roman"/>
          <w:sz w:val="24"/>
          <w:szCs w:val="24"/>
        </w:rPr>
      </w:pPr>
    </w:p>
    <w:p w:rsidR="00810735" w:rsidRPr="00670F86" w:rsidRDefault="00810735" w:rsidP="00810735">
      <w:pPr>
        <w:spacing w:after="0"/>
        <w:contextualSpacing/>
        <w:jc w:val="both"/>
        <w:rPr>
          <w:rFonts w:ascii="Times New Roman" w:hAnsi="Times New Roman" w:cs="Times New Roman"/>
          <w:b/>
          <w:i/>
          <w:sz w:val="24"/>
          <w:szCs w:val="24"/>
        </w:rPr>
      </w:pPr>
      <w:r w:rsidRPr="00670F86">
        <w:rPr>
          <w:rFonts w:ascii="Times New Roman" w:hAnsi="Times New Roman" w:cs="Times New Roman"/>
          <w:b/>
          <w:i/>
          <w:sz w:val="24"/>
          <w:szCs w:val="24"/>
        </w:rPr>
        <w:t>НЕЙРОДЕРМИТ</w:t>
      </w: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sz w:val="24"/>
          <w:szCs w:val="24"/>
        </w:rPr>
        <w:tab/>
        <w:t xml:space="preserve">Определение. Этиология и патогенез. Ведущая роль нейроэндокринных расстройств и аллергические состояния. Классификация. Клиника и течение </w:t>
      </w:r>
      <w:r w:rsidRPr="00670F86">
        <w:rPr>
          <w:rFonts w:ascii="Times New Roman" w:hAnsi="Times New Roman" w:cs="Times New Roman"/>
          <w:i/>
          <w:sz w:val="24"/>
          <w:szCs w:val="24"/>
        </w:rPr>
        <w:t>ограниченного</w:t>
      </w:r>
      <w:r w:rsidRPr="00670F86">
        <w:rPr>
          <w:rFonts w:ascii="Times New Roman" w:hAnsi="Times New Roman" w:cs="Times New Roman"/>
          <w:sz w:val="24"/>
          <w:szCs w:val="24"/>
        </w:rPr>
        <w:t xml:space="preserve"> и </w:t>
      </w:r>
      <w:r w:rsidRPr="00670F86">
        <w:rPr>
          <w:rFonts w:ascii="Times New Roman" w:hAnsi="Times New Roman" w:cs="Times New Roman"/>
          <w:i/>
          <w:sz w:val="24"/>
          <w:szCs w:val="24"/>
        </w:rPr>
        <w:t>диффузного (атопического дерматита) нейродермита</w:t>
      </w:r>
      <w:r w:rsidRPr="00670F86">
        <w:rPr>
          <w:rFonts w:ascii="Times New Roman" w:hAnsi="Times New Roman" w:cs="Times New Roman"/>
          <w:sz w:val="24"/>
          <w:szCs w:val="24"/>
        </w:rPr>
        <w:t xml:space="preserve">. Атипичные формы:  гипертрофический (гигантская лихенификация), гиперкератотический (веррукозный), фолликулярный, диффузная лихенификация лица и др. </w:t>
      </w:r>
      <w:r w:rsidRPr="00670F86">
        <w:rPr>
          <w:rFonts w:ascii="Times New Roman" w:hAnsi="Times New Roman" w:cs="Times New Roman"/>
          <w:spacing w:val="40"/>
          <w:sz w:val="24"/>
          <w:szCs w:val="24"/>
        </w:rPr>
        <w:t>Дермографизм.</w:t>
      </w:r>
      <w:r w:rsidRPr="00670F86">
        <w:rPr>
          <w:rFonts w:ascii="Times New Roman" w:hAnsi="Times New Roman" w:cs="Times New Roman"/>
          <w:sz w:val="24"/>
          <w:szCs w:val="24"/>
        </w:rPr>
        <w:t xml:space="preserve"> Гистопатология. Диагностика и дифференциальная диагностика. Принципы общего и местного лечения. Значение климатотерапии. Профилактика рецидивов.</w:t>
      </w:r>
    </w:p>
    <w:p w:rsidR="00810735" w:rsidRPr="00670F86" w:rsidRDefault="00810735" w:rsidP="00810735">
      <w:pPr>
        <w:spacing w:after="0"/>
        <w:contextualSpacing/>
        <w:jc w:val="both"/>
        <w:rPr>
          <w:rFonts w:ascii="Times New Roman" w:hAnsi="Times New Roman" w:cs="Times New Roman"/>
          <w:sz w:val="24"/>
          <w:szCs w:val="24"/>
        </w:rPr>
      </w:pPr>
    </w:p>
    <w:p w:rsidR="00810735" w:rsidRPr="00670F86" w:rsidRDefault="00810735" w:rsidP="00810735">
      <w:pPr>
        <w:spacing w:after="0"/>
        <w:contextualSpacing/>
        <w:jc w:val="both"/>
        <w:rPr>
          <w:rFonts w:ascii="Times New Roman" w:hAnsi="Times New Roman" w:cs="Times New Roman"/>
          <w:b/>
          <w:i/>
          <w:sz w:val="24"/>
          <w:szCs w:val="24"/>
        </w:rPr>
      </w:pPr>
      <w:r w:rsidRPr="00670F86">
        <w:rPr>
          <w:rFonts w:ascii="Times New Roman" w:hAnsi="Times New Roman" w:cs="Times New Roman"/>
          <w:b/>
          <w:i/>
          <w:sz w:val="24"/>
          <w:szCs w:val="24"/>
        </w:rPr>
        <w:t>КРАПИВНИЦА</w:t>
      </w: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sz w:val="24"/>
          <w:szCs w:val="24"/>
        </w:rPr>
        <w:tab/>
        <w:t>Определение. Этиология. Экзогенные и эндогенные причины развития крапивницы. Патогенетические механизмы (гиперчувствительность немедленно-замедленного типа, реакция антиген-антитело и др.).</w:t>
      </w:r>
    </w:p>
    <w:p w:rsidR="00810735" w:rsidRPr="00670F86" w:rsidRDefault="00810735" w:rsidP="00810735">
      <w:pPr>
        <w:spacing w:after="0"/>
        <w:ind w:left="709" w:hanging="709"/>
        <w:contextualSpacing/>
        <w:jc w:val="both"/>
        <w:rPr>
          <w:rFonts w:ascii="Times New Roman" w:hAnsi="Times New Roman" w:cs="Times New Roman"/>
          <w:sz w:val="24"/>
          <w:szCs w:val="24"/>
        </w:rPr>
      </w:pPr>
      <w:r w:rsidRPr="00670F86">
        <w:rPr>
          <w:rFonts w:ascii="Times New Roman" w:hAnsi="Times New Roman" w:cs="Times New Roman"/>
          <w:sz w:val="24"/>
          <w:szCs w:val="24"/>
        </w:rPr>
        <w:tab/>
      </w:r>
      <w:r w:rsidRPr="00670F86">
        <w:rPr>
          <w:rFonts w:ascii="Times New Roman" w:hAnsi="Times New Roman" w:cs="Times New Roman"/>
          <w:i/>
          <w:sz w:val="24"/>
          <w:szCs w:val="24"/>
        </w:rPr>
        <w:t>Острая крапивница.</w:t>
      </w:r>
      <w:r w:rsidRPr="00670F86">
        <w:rPr>
          <w:rFonts w:ascii="Times New Roman" w:hAnsi="Times New Roman" w:cs="Times New Roman"/>
          <w:sz w:val="24"/>
          <w:szCs w:val="24"/>
        </w:rPr>
        <w:t xml:space="preserve"> Разновидности острой крапивницы – дермографическая, холодовая, тепловая, световая (солнечная), аквагенная, холинергическая, отек Квинке (гигантская крапивница, ангионевротический отек). </w:t>
      </w:r>
    </w:p>
    <w:p w:rsidR="00810735" w:rsidRPr="00670F86" w:rsidRDefault="00810735" w:rsidP="00810735">
      <w:pPr>
        <w:spacing w:after="0"/>
        <w:ind w:firstLine="709"/>
        <w:contextualSpacing/>
        <w:jc w:val="both"/>
        <w:rPr>
          <w:rFonts w:ascii="Times New Roman" w:hAnsi="Times New Roman" w:cs="Times New Roman"/>
          <w:sz w:val="24"/>
          <w:szCs w:val="24"/>
        </w:rPr>
      </w:pPr>
      <w:r w:rsidRPr="00670F86">
        <w:rPr>
          <w:rFonts w:ascii="Times New Roman" w:hAnsi="Times New Roman" w:cs="Times New Roman"/>
          <w:i/>
          <w:sz w:val="24"/>
          <w:szCs w:val="24"/>
        </w:rPr>
        <w:t>Хроническая рецидивирующая крапивница</w:t>
      </w:r>
      <w:r w:rsidRPr="00670F86">
        <w:rPr>
          <w:rFonts w:ascii="Times New Roman" w:hAnsi="Times New Roman" w:cs="Times New Roman"/>
          <w:sz w:val="24"/>
          <w:szCs w:val="24"/>
        </w:rPr>
        <w:t xml:space="preserve">. </w:t>
      </w:r>
    </w:p>
    <w:p w:rsidR="00810735" w:rsidRPr="00670F86" w:rsidRDefault="00810735" w:rsidP="00810735">
      <w:pPr>
        <w:spacing w:after="0"/>
        <w:ind w:left="709"/>
        <w:contextualSpacing/>
        <w:jc w:val="both"/>
        <w:rPr>
          <w:rFonts w:ascii="Times New Roman" w:hAnsi="Times New Roman" w:cs="Times New Roman"/>
          <w:sz w:val="24"/>
          <w:szCs w:val="24"/>
        </w:rPr>
      </w:pPr>
      <w:r w:rsidRPr="00670F86">
        <w:rPr>
          <w:rFonts w:ascii="Times New Roman" w:hAnsi="Times New Roman" w:cs="Times New Roman"/>
          <w:i/>
          <w:sz w:val="24"/>
          <w:szCs w:val="24"/>
        </w:rPr>
        <w:t>Стойкая папулезная крапивница.</w:t>
      </w:r>
      <w:r w:rsidRPr="00670F86">
        <w:rPr>
          <w:rFonts w:ascii="Times New Roman" w:hAnsi="Times New Roman" w:cs="Times New Roman"/>
          <w:sz w:val="24"/>
          <w:szCs w:val="24"/>
        </w:rPr>
        <w:t xml:space="preserve">  </w:t>
      </w:r>
    </w:p>
    <w:p w:rsidR="00810735" w:rsidRPr="00670F86" w:rsidRDefault="00810735" w:rsidP="00810735">
      <w:pPr>
        <w:spacing w:after="0"/>
        <w:ind w:left="709"/>
        <w:contextualSpacing/>
        <w:jc w:val="both"/>
        <w:rPr>
          <w:rFonts w:ascii="Times New Roman" w:hAnsi="Times New Roman" w:cs="Times New Roman"/>
          <w:i/>
          <w:sz w:val="24"/>
          <w:szCs w:val="24"/>
        </w:rPr>
      </w:pPr>
      <w:r w:rsidRPr="00670F86">
        <w:rPr>
          <w:rFonts w:ascii="Times New Roman" w:hAnsi="Times New Roman" w:cs="Times New Roman"/>
          <w:i/>
          <w:sz w:val="24"/>
          <w:szCs w:val="24"/>
        </w:rPr>
        <w:t xml:space="preserve">Пигментная крапивница. </w:t>
      </w:r>
    </w:p>
    <w:p w:rsidR="00810735" w:rsidRPr="00670F86" w:rsidRDefault="00810735" w:rsidP="00810735">
      <w:pPr>
        <w:spacing w:after="0"/>
        <w:ind w:firstLine="709"/>
        <w:contextualSpacing/>
        <w:jc w:val="both"/>
        <w:rPr>
          <w:rFonts w:ascii="Times New Roman" w:hAnsi="Times New Roman" w:cs="Times New Roman"/>
          <w:sz w:val="24"/>
          <w:szCs w:val="24"/>
        </w:rPr>
      </w:pPr>
      <w:r w:rsidRPr="00670F86">
        <w:rPr>
          <w:rFonts w:ascii="Times New Roman" w:hAnsi="Times New Roman" w:cs="Times New Roman"/>
          <w:sz w:val="24"/>
          <w:szCs w:val="24"/>
        </w:rPr>
        <w:t xml:space="preserve">Клинические особенности. Гистопатология. Диагностика и дифференциальная диагностика.  Принципы лечения. Профилактика. </w:t>
      </w:r>
    </w:p>
    <w:p w:rsidR="00810735" w:rsidRPr="00670F86" w:rsidRDefault="00810735" w:rsidP="00810735">
      <w:pPr>
        <w:spacing w:after="0"/>
        <w:contextualSpacing/>
        <w:jc w:val="both"/>
        <w:rPr>
          <w:rFonts w:ascii="Times New Roman" w:hAnsi="Times New Roman" w:cs="Times New Roman"/>
          <w:sz w:val="24"/>
          <w:szCs w:val="24"/>
        </w:rPr>
      </w:pPr>
    </w:p>
    <w:p w:rsidR="00810735" w:rsidRPr="00670F86" w:rsidRDefault="00810735" w:rsidP="00810735">
      <w:pPr>
        <w:spacing w:after="0"/>
        <w:contextualSpacing/>
        <w:jc w:val="both"/>
        <w:rPr>
          <w:rFonts w:ascii="Times New Roman" w:hAnsi="Times New Roman" w:cs="Times New Roman"/>
          <w:b/>
          <w:i/>
          <w:sz w:val="24"/>
          <w:szCs w:val="24"/>
        </w:rPr>
      </w:pPr>
      <w:r w:rsidRPr="00670F86">
        <w:rPr>
          <w:rFonts w:ascii="Times New Roman" w:hAnsi="Times New Roman" w:cs="Times New Roman"/>
          <w:b/>
          <w:i/>
          <w:sz w:val="24"/>
          <w:szCs w:val="24"/>
        </w:rPr>
        <w:t>ПОЧЕСУХА</w:t>
      </w: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sz w:val="24"/>
          <w:szCs w:val="24"/>
        </w:rPr>
        <w:tab/>
        <w:t xml:space="preserve">Определение. Причинные факторы. Патогенез. </w:t>
      </w:r>
      <w:r w:rsidRPr="00670F86">
        <w:rPr>
          <w:rFonts w:ascii="Times New Roman" w:hAnsi="Times New Roman" w:cs="Times New Roman"/>
          <w:i/>
          <w:sz w:val="24"/>
          <w:szCs w:val="24"/>
        </w:rPr>
        <w:t>Почесуха взрослых.</w:t>
      </w:r>
      <w:r w:rsidRPr="00670F86">
        <w:rPr>
          <w:rFonts w:ascii="Times New Roman" w:hAnsi="Times New Roman" w:cs="Times New Roman"/>
          <w:sz w:val="24"/>
          <w:szCs w:val="24"/>
        </w:rPr>
        <w:t xml:space="preserve"> </w:t>
      </w:r>
      <w:r w:rsidRPr="00670F86">
        <w:rPr>
          <w:rFonts w:ascii="Times New Roman" w:hAnsi="Times New Roman" w:cs="Times New Roman"/>
          <w:i/>
          <w:sz w:val="24"/>
          <w:szCs w:val="24"/>
        </w:rPr>
        <w:t>Узловатая почесуха. Детская почесуха (строфулюс</w:t>
      </w:r>
      <w:r w:rsidRPr="00670F86">
        <w:rPr>
          <w:rFonts w:ascii="Times New Roman" w:hAnsi="Times New Roman" w:cs="Times New Roman"/>
          <w:sz w:val="24"/>
          <w:szCs w:val="24"/>
        </w:rPr>
        <w:t>). Клинические проявления. Течение и осложнения. Гистопатология. Диагностика и дифференциальная диагностика. Принципы лечения. Профилактика.</w:t>
      </w:r>
    </w:p>
    <w:p w:rsidR="00810735" w:rsidRPr="00670F86" w:rsidRDefault="00810735" w:rsidP="00810735">
      <w:pPr>
        <w:spacing w:after="0"/>
        <w:contextualSpacing/>
        <w:jc w:val="both"/>
        <w:rPr>
          <w:rFonts w:ascii="Times New Roman" w:hAnsi="Times New Roman" w:cs="Times New Roman"/>
          <w:sz w:val="24"/>
          <w:szCs w:val="24"/>
        </w:rPr>
      </w:pPr>
    </w:p>
    <w:p w:rsidR="00810735" w:rsidRPr="00670F86" w:rsidRDefault="00810735" w:rsidP="00810735">
      <w:pPr>
        <w:spacing w:after="0"/>
        <w:contextualSpacing/>
        <w:jc w:val="both"/>
        <w:rPr>
          <w:rFonts w:ascii="Times New Roman" w:hAnsi="Times New Roman" w:cs="Times New Roman"/>
          <w:b/>
          <w:i/>
          <w:sz w:val="24"/>
          <w:szCs w:val="24"/>
        </w:rPr>
      </w:pPr>
      <w:r w:rsidRPr="00670F86">
        <w:rPr>
          <w:rFonts w:ascii="Times New Roman" w:hAnsi="Times New Roman" w:cs="Times New Roman"/>
          <w:b/>
          <w:i/>
          <w:sz w:val="24"/>
          <w:szCs w:val="24"/>
        </w:rPr>
        <w:t>ХЕЙЛИТЫ</w:t>
      </w: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sz w:val="24"/>
          <w:szCs w:val="24"/>
        </w:rPr>
        <w:tab/>
        <w:t xml:space="preserve">Определение. Этиология и патогенез. </w:t>
      </w:r>
      <w:r w:rsidRPr="00670F86">
        <w:rPr>
          <w:rFonts w:ascii="Times New Roman" w:hAnsi="Times New Roman" w:cs="Times New Roman"/>
          <w:i/>
          <w:sz w:val="24"/>
          <w:szCs w:val="24"/>
        </w:rPr>
        <w:t>Эксфолиативный хейлит</w:t>
      </w:r>
      <w:r w:rsidRPr="00670F86">
        <w:rPr>
          <w:rFonts w:ascii="Times New Roman" w:hAnsi="Times New Roman" w:cs="Times New Roman"/>
          <w:sz w:val="24"/>
          <w:szCs w:val="24"/>
        </w:rPr>
        <w:t xml:space="preserve">, (сухая и экссудативная формы). </w:t>
      </w:r>
      <w:r w:rsidRPr="00670F86">
        <w:rPr>
          <w:rFonts w:ascii="Times New Roman" w:hAnsi="Times New Roman" w:cs="Times New Roman"/>
          <w:i/>
          <w:sz w:val="24"/>
          <w:szCs w:val="24"/>
        </w:rPr>
        <w:t>Гландулярный хейлит. Метеорологический хейлит. Актинический хейлит. Гранулематозный хейлит Мишера. Синдром Россолимо-Мелькерссона-Розенталя (</w:t>
      </w:r>
      <w:r w:rsidRPr="00670F86">
        <w:rPr>
          <w:rFonts w:ascii="Times New Roman" w:hAnsi="Times New Roman" w:cs="Times New Roman"/>
          <w:sz w:val="24"/>
          <w:szCs w:val="24"/>
        </w:rPr>
        <w:t>паралич лицевого нерва, макрохейлит и складчатый язык)</w:t>
      </w:r>
      <w:r w:rsidRPr="00670F86">
        <w:rPr>
          <w:rFonts w:ascii="Times New Roman" w:hAnsi="Times New Roman" w:cs="Times New Roman"/>
          <w:i/>
          <w:sz w:val="24"/>
          <w:szCs w:val="24"/>
        </w:rPr>
        <w:t xml:space="preserve">. </w:t>
      </w:r>
      <w:r w:rsidRPr="00670F86">
        <w:rPr>
          <w:rFonts w:ascii="Times New Roman" w:hAnsi="Times New Roman" w:cs="Times New Roman"/>
          <w:sz w:val="24"/>
          <w:szCs w:val="24"/>
        </w:rPr>
        <w:t>Хейлит – как симптом различных дерматозов (красный плоский лищай, красная волчанка, атопический дерматит и др.). Клинические особенности. Диагностика и дифференциальная диагностика. Лечение.</w:t>
      </w:r>
    </w:p>
    <w:p w:rsidR="00810735" w:rsidRPr="00670F86" w:rsidRDefault="00810735" w:rsidP="00810735">
      <w:pPr>
        <w:spacing w:after="0"/>
        <w:contextualSpacing/>
        <w:jc w:val="both"/>
        <w:rPr>
          <w:rFonts w:ascii="Times New Roman" w:hAnsi="Times New Roman" w:cs="Times New Roman"/>
          <w:sz w:val="24"/>
          <w:szCs w:val="24"/>
        </w:rPr>
      </w:pPr>
    </w:p>
    <w:p w:rsidR="00810735" w:rsidRPr="00670F86" w:rsidRDefault="00810735" w:rsidP="00810735">
      <w:pPr>
        <w:spacing w:after="0"/>
        <w:contextualSpacing/>
        <w:jc w:val="both"/>
        <w:rPr>
          <w:rFonts w:ascii="Times New Roman" w:hAnsi="Times New Roman" w:cs="Times New Roman"/>
          <w:b/>
          <w:i/>
          <w:sz w:val="24"/>
          <w:szCs w:val="24"/>
        </w:rPr>
      </w:pPr>
      <w:r w:rsidRPr="00670F86">
        <w:rPr>
          <w:rFonts w:ascii="Times New Roman" w:hAnsi="Times New Roman" w:cs="Times New Roman"/>
          <w:b/>
          <w:i/>
          <w:sz w:val="24"/>
          <w:szCs w:val="24"/>
        </w:rPr>
        <w:lastRenderedPageBreak/>
        <w:t>ПСОРИАЗ</w:t>
      </w: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sz w:val="24"/>
          <w:szCs w:val="24"/>
        </w:rPr>
        <w:tab/>
        <w:t xml:space="preserve">Определение. Этиология. Патогенез. Роль наследственного фактора в развитии псориаза. Семейный псориаз. Сезонность. Клинические проявления. Разновидности </w:t>
      </w:r>
      <w:r w:rsidRPr="00670F86">
        <w:rPr>
          <w:rFonts w:ascii="Times New Roman" w:hAnsi="Times New Roman" w:cs="Times New Roman"/>
          <w:i/>
          <w:sz w:val="24"/>
          <w:szCs w:val="24"/>
        </w:rPr>
        <w:t>вульгарного псориаза</w:t>
      </w:r>
      <w:r w:rsidRPr="00670F86">
        <w:rPr>
          <w:rFonts w:ascii="Times New Roman" w:hAnsi="Times New Roman" w:cs="Times New Roman"/>
          <w:sz w:val="24"/>
          <w:szCs w:val="24"/>
        </w:rPr>
        <w:t xml:space="preserve">. Поражение волосистой части головы, области гениталий, крупных складок, ладоней и подошв, ногтей. </w:t>
      </w:r>
      <w:r w:rsidRPr="00670F86">
        <w:rPr>
          <w:rFonts w:ascii="Times New Roman" w:hAnsi="Times New Roman" w:cs="Times New Roman"/>
          <w:i/>
          <w:sz w:val="24"/>
          <w:szCs w:val="24"/>
        </w:rPr>
        <w:t>Атипичные формы</w:t>
      </w:r>
      <w:r w:rsidRPr="00670F86">
        <w:rPr>
          <w:rFonts w:ascii="Times New Roman" w:hAnsi="Times New Roman" w:cs="Times New Roman"/>
          <w:sz w:val="24"/>
          <w:szCs w:val="24"/>
        </w:rPr>
        <w:t xml:space="preserve">:  экссудативный, пустулезный, псориатическая эритродермия, псориатическая артропатия. Течение псориаза, стадии развития (прогрессирующая, стационарная и регрессивная). Изоморфная реакция – феномен Кебнера. </w:t>
      </w:r>
      <w:r w:rsidRPr="00670F86">
        <w:rPr>
          <w:rFonts w:ascii="Times New Roman" w:hAnsi="Times New Roman" w:cs="Times New Roman"/>
          <w:spacing w:val="40"/>
          <w:sz w:val="24"/>
          <w:szCs w:val="24"/>
        </w:rPr>
        <w:t>Диагностические феномены</w:t>
      </w:r>
      <w:r w:rsidRPr="00670F86">
        <w:rPr>
          <w:rFonts w:ascii="Times New Roman" w:hAnsi="Times New Roman" w:cs="Times New Roman"/>
          <w:sz w:val="24"/>
          <w:szCs w:val="24"/>
        </w:rPr>
        <w:t xml:space="preserve"> (стеаринового пятна, терминальной пленки, точечного кровотечения) и их гистопатологическое объяснение. Особенности течения псориаза у детей. Гистопатология. Диагностика и дифференциальная диагностика. Принципы общей и местной терапии. Физиотерапия</w:t>
      </w:r>
      <w:r w:rsidRPr="00670F86">
        <w:rPr>
          <w:rFonts w:ascii="Times New Roman" w:hAnsi="Times New Roman" w:cs="Times New Roman"/>
          <w:sz w:val="24"/>
          <w:szCs w:val="24"/>
          <w:lang w:val="az-Latn-AZ"/>
        </w:rPr>
        <w:t>.</w:t>
      </w:r>
      <w:r w:rsidRPr="00670F86">
        <w:rPr>
          <w:rFonts w:ascii="Times New Roman" w:hAnsi="Times New Roman" w:cs="Times New Roman"/>
          <w:sz w:val="24"/>
          <w:szCs w:val="24"/>
        </w:rPr>
        <w:t xml:space="preserve"> Фотохимиотерапия. Климатобальнеологическое лечение. Профилактика рецидивов.</w:t>
      </w:r>
    </w:p>
    <w:p w:rsidR="00810735" w:rsidRPr="00670F86" w:rsidRDefault="00810735" w:rsidP="00810735">
      <w:pPr>
        <w:spacing w:after="0"/>
        <w:contextualSpacing/>
        <w:jc w:val="both"/>
        <w:rPr>
          <w:rFonts w:ascii="Times New Roman" w:hAnsi="Times New Roman" w:cs="Times New Roman"/>
          <w:sz w:val="24"/>
          <w:szCs w:val="24"/>
        </w:rPr>
      </w:pPr>
    </w:p>
    <w:p w:rsidR="00810735" w:rsidRPr="00670F86" w:rsidRDefault="00810735" w:rsidP="00810735">
      <w:pPr>
        <w:spacing w:after="0"/>
        <w:contextualSpacing/>
        <w:jc w:val="both"/>
        <w:rPr>
          <w:rFonts w:ascii="Times New Roman" w:hAnsi="Times New Roman" w:cs="Times New Roman"/>
          <w:b/>
          <w:i/>
          <w:sz w:val="24"/>
          <w:szCs w:val="24"/>
        </w:rPr>
      </w:pPr>
      <w:r w:rsidRPr="00670F86">
        <w:rPr>
          <w:rFonts w:ascii="Times New Roman" w:hAnsi="Times New Roman" w:cs="Times New Roman"/>
          <w:b/>
          <w:i/>
          <w:sz w:val="24"/>
          <w:szCs w:val="24"/>
        </w:rPr>
        <w:t>КРАСНЫЙ ПЛОСКИЙ ЛИШАЙ</w:t>
      </w:r>
    </w:p>
    <w:p w:rsidR="00810735" w:rsidRPr="00670F86" w:rsidRDefault="00810735" w:rsidP="00810735">
      <w:pPr>
        <w:spacing w:after="0"/>
        <w:ind w:firstLine="708"/>
        <w:contextualSpacing/>
        <w:jc w:val="both"/>
        <w:rPr>
          <w:rFonts w:ascii="Times New Roman" w:hAnsi="Times New Roman" w:cs="Times New Roman"/>
          <w:sz w:val="24"/>
          <w:szCs w:val="24"/>
        </w:rPr>
      </w:pPr>
      <w:r w:rsidRPr="00670F86">
        <w:rPr>
          <w:rFonts w:ascii="Times New Roman" w:hAnsi="Times New Roman" w:cs="Times New Roman"/>
          <w:sz w:val="24"/>
          <w:szCs w:val="24"/>
        </w:rPr>
        <w:t xml:space="preserve">Определение. Этиология. Патогенез. Клинические проявления заболевания на коже и слизистой оболочке рта. Клинические разновидности красного плоского лишая на коже: </w:t>
      </w:r>
      <w:r w:rsidRPr="00670F86">
        <w:rPr>
          <w:rFonts w:ascii="Times New Roman" w:hAnsi="Times New Roman" w:cs="Times New Roman"/>
          <w:i/>
          <w:sz w:val="24"/>
          <w:szCs w:val="24"/>
        </w:rPr>
        <w:t>классическая форма</w:t>
      </w:r>
      <w:r w:rsidRPr="00670F86">
        <w:rPr>
          <w:rFonts w:ascii="Times New Roman" w:hAnsi="Times New Roman" w:cs="Times New Roman"/>
          <w:sz w:val="24"/>
          <w:szCs w:val="24"/>
        </w:rPr>
        <w:t xml:space="preserve">, </w:t>
      </w:r>
      <w:r w:rsidRPr="00670F86">
        <w:rPr>
          <w:rFonts w:ascii="Times New Roman" w:hAnsi="Times New Roman" w:cs="Times New Roman"/>
          <w:i/>
          <w:sz w:val="24"/>
          <w:szCs w:val="24"/>
        </w:rPr>
        <w:t>гипертрофическая, атрофическая, остроконечная, пемфигоидная, кольцевидная, линейная, зостериформная, пигментная, эритематозная.</w:t>
      </w:r>
      <w:r w:rsidRPr="00670F86">
        <w:rPr>
          <w:rFonts w:ascii="Times New Roman" w:hAnsi="Times New Roman" w:cs="Times New Roman"/>
          <w:sz w:val="24"/>
          <w:szCs w:val="24"/>
        </w:rPr>
        <w:t xml:space="preserve"> Клинические разновидности красного плоского лишая на слизистой оболочке рта и губ: </w:t>
      </w:r>
      <w:r w:rsidRPr="00670F86">
        <w:rPr>
          <w:rFonts w:ascii="Times New Roman" w:hAnsi="Times New Roman" w:cs="Times New Roman"/>
          <w:i/>
          <w:sz w:val="24"/>
          <w:szCs w:val="24"/>
        </w:rPr>
        <w:t>типичная, гиперкератотическая, экссудативно-гиперемическая, эрозивно-язвенная, буллезная, атипичная.</w:t>
      </w:r>
      <w:r w:rsidRPr="00670F86">
        <w:rPr>
          <w:rFonts w:ascii="Times New Roman" w:hAnsi="Times New Roman" w:cs="Times New Roman"/>
          <w:sz w:val="24"/>
          <w:szCs w:val="24"/>
        </w:rPr>
        <w:t xml:space="preserve"> Патоморфологическая характеристика. Диагностика и дифференциальная диагностика. </w:t>
      </w:r>
      <w:r w:rsidRPr="00670F86">
        <w:rPr>
          <w:rFonts w:ascii="Times New Roman" w:hAnsi="Times New Roman" w:cs="Times New Roman"/>
          <w:spacing w:val="40"/>
          <w:sz w:val="24"/>
          <w:szCs w:val="24"/>
        </w:rPr>
        <w:t>Симптом Уикхема</w:t>
      </w:r>
      <w:r w:rsidRPr="00670F86">
        <w:rPr>
          <w:rFonts w:ascii="Times New Roman" w:hAnsi="Times New Roman" w:cs="Times New Roman"/>
          <w:sz w:val="24"/>
          <w:szCs w:val="24"/>
        </w:rPr>
        <w:t>. Принципы терапии.</w:t>
      </w:r>
    </w:p>
    <w:p w:rsidR="00810735" w:rsidRPr="00670F86" w:rsidRDefault="00810735" w:rsidP="00810735">
      <w:pPr>
        <w:spacing w:after="0"/>
        <w:contextualSpacing/>
        <w:jc w:val="both"/>
        <w:rPr>
          <w:rFonts w:ascii="Times New Roman" w:hAnsi="Times New Roman" w:cs="Times New Roman"/>
          <w:sz w:val="24"/>
          <w:szCs w:val="24"/>
        </w:rPr>
      </w:pPr>
    </w:p>
    <w:p w:rsidR="00810735" w:rsidRPr="00670F86" w:rsidRDefault="00810735" w:rsidP="00810735">
      <w:pPr>
        <w:spacing w:after="0"/>
        <w:contextualSpacing/>
        <w:jc w:val="both"/>
        <w:rPr>
          <w:rFonts w:ascii="Times New Roman" w:hAnsi="Times New Roman" w:cs="Times New Roman"/>
          <w:b/>
          <w:i/>
          <w:sz w:val="24"/>
          <w:szCs w:val="24"/>
        </w:rPr>
      </w:pPr>
      <w:r w:rsidRPr="00670F86">
        <w:rPr>
          <w:rFonts w:ascii="Times New Roman" w:hAnsi="Times New Roman" w:cs="Times New Roman"/>
          <w:b/>
          <w:i/>
          <w:sz w:val="24"/>
          <w:szCs w:val="24"/>
        </w:rPr>
        <w:t>РОЗОВЫЙ ЛИШАЙ</w:t>
      </w: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sz w:val="24"/>
          <w:szCs w:val="24"/>
        </w:rPr>
        <w:tab/>
        <w:t>Определение. Этиология и патогенез. Роль вирусной инфекции. Сезонность. Клиническая характеристика. Диагностика и дифференциальная диагностика. Лечение.</w:t>
      </w:r>
    </w:p>
    <w:p w:rsidR="00810735" w:rsidRPr="00670F86" w:rsidRDefault="00810735" w:rsidP="00810735">
      <w:pPr>
        <w:spacing w:after="0"/>
        <w:contextualSpacing/>
        <w:jc w:val="both"/>
        <w:rPr>
          <w:rFonts w:ascii="Times New Roman" w:hAnsi="Times New Roman" w:cs="Times New Roman"/>
          <w:sz w:val="24"/>
          <w:szCs w:val="24"/>
        </w:rPr>
      </w:pPr>
    </w:p>
    <w:p w:rsidR="00810735" w:rsidRPr="00670F86" w:rsidRDefault="00810735" w:rsidP="00810735">
      <w:pPr>
        <w:spacing w:after="0"/>
        <w:contextualSpacing/>
        <w:jc w:val="both"/>
        <w:rPr>
          <w:rFonts w:ascii="Times New Roman" w:hAnsi="Times New Roman" w:cs="Times New Roman"/>
          <w:b/>
          <w:i/>
          <w:sz w:val="24"/>
          <w:szCs w:val="24"/>
        </w:rPr>
      </w:pPr>
      <w:r w:rsidRPr="00670F86">
        <w:rPr>
          <w:rFonts w:ascii="Times New Roman" w:hAnsi="Times New Roman" w:cs="Times New Roman"/>
          <w:b/>
          <w:i/>
          <w:sz w:val="24"/>
          <w:szCs w:val="24"/>
        </w:rPr>
        <w:tab/>
        <w:t>СИСТЕМНЫЕ ЗАБОЛЕВАНИЯ СОЕДИНИТЕЛЬНОЙ ТКАНИ</w:t>
      </w:r>
    </w:p>
    <w:p w:rsidR="00810735" w:rsidRPr="00670F86" w:rsidRDefault="00810735" w:rsidP="00810735">
      <w:pPr>
        <w:spacing w:after="0"/>
        <w:contextualSpacing/>
        <w:jc w:val="both"/>
        <w:rPr>
          <w:rFonts w:ascii="Times New Roman" w:hAnsi="Times New Roman" w:cs="Times New Roman"/>
          <w:b/>
          <w:sz w:val="24"/>
          <w:szCs w:val="24"/>
        </w:rPr>
      </w:pPr>
      <w:r w:rsidRPr="00670F86">
        <w:rPr>
          <w:rFonts w:ascii="Times New Roman" w:hAnsi="Times New Roman" w:cs="Times New Roman"/>
          <w:b/>
          <w:sz w:val="24"/>
          <w:szCs w:val="24"/>
        </w:rPr>
        <w:t xml:space="preserve">   </w:t>
      </w:r>
    </w:p>
    <w:p w:rsidR="00810735" w:rsidRPr="00670F86" w:rsidRDefault="00810735" w:rsidP="00810735">
      <w:pPr>
        <w:spacing w:after="0"/>
        <w:contextualSpacing/>
        <w:jc w:val="both"/>
        <w:rPr>
          <w:rFonts w:ascii="Times New Roman" w:hAnsi="Times New Roman" w:cs="Times New Roman"/>
          <w:b/>
          <w:i/>
          <w:sz w:val="24"/>
          <w:szCs w:val="24"/>
        </w:rPr>
      </w:pPr>
      <w:r w:rsidRPr="00670F86">
        <w:rPr>
          <w:rFonts w:ascii="Times New Roman" w:hAnsi="Times New Roman" w:cs="Times New Roman"/>
          <w:b/>
          <w:i/>
          <w:sz w:val="24"/>
          <w:szCs w:val="24"/>
        </w:rPr>
        <w:t>Красная волчанка</w:t>
      </w: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sz w:val="24"/>
          <w:szCs w:val="24"/>
        </w:rPr>
        <w:tab/>
        <w:t xml:space="preserve">Определение. Этиология и патогенез. Роль провоцирующих факторов             (медикаментозные препараты, стрептококковая инфекция, инсоляция, радиация, охлаждение и др.), наследственной предрасположенности.  Красная волчанка – как аутоиммунное (аутоагрессивное, инфекционно-иммунологическое) заболевание.  Классификация. </w:t>
      </w:r>
      <w:r w:rsidRPr="00670F86">
        <w:rPr>
          <w:rFonts w:ascii="Times New Roman" w:hAnsi="Times New Roman" w:cs="Times New Roman"/>
          <w:i/>
          <w:sz w:val="24"/>
          <w:szCs w:val="24"/>
        </w:rPr>
        <w:t>Хроническая красная волчанка</w:t>
      </w:r>
      <w:r w:rsidRPr="00670F86">
        <w:rPr>
          <w:rFonts w:ascii="Times New Roman" w:hAnsi="Times New Roman" w:cs="Times New Roman"/>
          <w:sz w:val="24"/>
          <w:szCs w:val="24"/>
        </w:rPr>
        <w:t xml:space="preserve">. Клинические разновидности: дискоидная, диссеминированная, центробежная эритема Биетта, глубокая форма Капоши-Ирганга. Клиническая и патоморфологическая характеристика  основных клинических рановидностей хронической красной волчанки. Поражение красной каймы губ и слизистой оболочки рта. </w:t>
      </w:r>
      <w:r w:rsidRPr="00670F86">
        <w:rPr>
          <w:rFonts w:ascii="Times New Roman" w:hAnsi="Times New Roman" w:cs="Times New Roman"/>
          <w:spacing w:val="40"/>
          <w:sz w:val="24"/>
          <w:szCs w:val="24"/>
        </w:rPr>
        <w:t>Диагностические симптомы</w:t>
      </w:r>
      <w:r w:rsidRPr="00670F86">
        <w:rPr>
          <w:rFonts w:ascii="Times New Roman" w:hAnsi="Times New Roman" w:cs="Times New Roman"/>
          <w:sz w:val="24"/>
          <w:szCs w:val="24"/>
        </w:rPr>
        <w:t xml:space="preserve"> (симптомы «дамского каблучка» и Бенье-Мещерского). </w:t>
      </w:r>
      <w:r w:rsidRPr="00670F86">
        <w:rPr>
          <w:rFonts w:ascii="Times New Roman" w:hAnsi="Times New Roman" w:cs="Times New Roman"/>
          <w:i/>
          <w:sz w:val="24"/>
          <w:szCs w:val="24"/>
        </w:rPr>
        <w:t>Острая (системная)</w:t>
      </w:r>
      <w:r w:rsidRPr="00670F86">
        <w:rPr>
          <w:rFonts w:ascii="Times New Roman" w:hAnsi="Times New Roman" w:cs="Times New Roman"/>
          <w:sz w:val="24"/>
          <w:szCs w:val="24"/>
        </w:rPr>
        <w:t xml:space="preserve"> </w:t>
      </w:r>
      <w:r w:rsidRPr="00670F86">
        <w:rPr>
          <w:rFonts w:ascii="Times New Roman" w:hAnsi="Times New Roman" w:cs="Times New Roman"/>
          <w:i/>
          <w:sz w:val="24"/>
          <w:szCs w:val="24"/>
        </w:rPr>
        <w:t>красная волчанка.</w:t>
      </w:r>
      <w:r w:rsidRPr="00670F86">
        <w:rPr>
          <w:rFonts w:ascii="Times New Roman" w:hAnsi="Times New Roman" w:cs="Times New Roman"/>
          <w:sz w:val="24"/>
          <w:szCs w:val="24"/>
        </w:rPr>
        <w:t xml:space="preserve"> Клиническая характеристика. Поражение кожи, слизистых оболочек, внутренних органов и систем. Лабораторная диагностика: выявление в крови  </w:t>
      </w:r>
      <w:r w:rsidRPr="00670F86">
        <w:rPr>
          <w:rFonts w:ascii="Times New Roman" w:hAnsi="Times New Roman" w:cs="Times New Roman"/>
          <w:sz w:val="24"/>
          <w:szCs w:val="24"/>
          <w:lang w:val="en-US"/>
        </w:rPr>
        <w:t>LE</w:t>
      </w:r>
      <w:r w:rsidRPr="00670F86">
        <w:rPr>
          <w:rFonts w:ascii="Times New Roman" w:hAnsi="Times New Roman" w:cs="Times New Roman"/>
          <w:sz w:val="24"/>
          <w:szCs w:val="24"/>
        </w:rPr>
        <w:t xml:space="preserve">-клеток, антинуклярных антител к ядерным компонентам – </w:t>
      </w:r>
      <w:r w:rsidRPr="00670F86">
        <w:rPr>
          <w:rFonts w:ascii="Times New Roman" w:hAnsi="Times New Roman" w:cs="Times New Roman"/>
          <w:sz w:val="24"/>
          <w:szCs w:val="24"/>
          <w:lang w:val="en-US"/>
        </w:rPr>
        <w:t>La</w:t>
      </w:r>
      <w:r w:rsidRPr="00670F86">
        <w:rPr>
          <w:rFonts w:ascii="Times New Roman" w:hAnsi="Times New Roman" w:cs="Times New Roman"/>
          <w:sz w:val="24"/>
          <w:szCs w:val="24"/>
        </w:rPr>
        <w:t>/</w:t>
      </w:r>
      <w:r w:rsidRPr="00670F86">
        <w:rPr>
          <w:rFonts w:ascii="Times New Roman" w:hAnsi="Times New Roman" w:cs="Times New Roman"/>
          <w:sz w:val="24"/>
          <w:szCs w:val="24"/>
          <w:lang w:val="en-US"/>
        </w:rPr>
        <w:t>SS</w:t>
      </w:r>
      <w:r w:rsidRPr="00670F86">
        <w:rPr>
          <w:rFonts w:ascii="Times New Roman" w:hAnsi="Times New Roman" w:cs="Times New Roman"/>
          <w:sz w:val="24"/>
          <w:szCs w:val="24"/>
        </w:rPr>
        <w:t>-</w:t>
      </w:r>
      <w:r w:rsidRPr="00670F86">
        <w:rPr>
          <w:rFonts w:ascii="Times New Roman" w:hAnsi="Times New Roman" w:cs="Times New Roman"/>
          <w:sz w:val="24"/>
          <w:szCs w:val="24"/>
          <w:lang w:val="en-US"/>
        </w:rPr>
        <w:t>B</w:t>
      </w:r>
      <w:r w:rsidRPr="00670F86">
        <w:rPr>
          <w:rFonts w:ascii="Times New Roman" w:hAnsi="Times New Roman" w:cs="Times New Roman"/>
          <w:sz w:val="24"/>
          <w:szCs w:val="24"/>
        </w:rPr>
        <w:t xml:space="preserve"> и </w:t>
      </w:r>
      <w:r w:rsidRPr="00670F86">
        <w:rPr>
          <w:rFonts w:ascii="Times New Roman" w:hAnsi="Times New Roman" w:cs="Times New Roman"/>
          <w:sz w:val="24"/>
          <w:szCs w:val="24"/>
          <w:lang w:val="en-US"/>
        </w:rPr>
        <w:t>Ro</w:t>
      </w:r>
      <w:r w:rsidRPr="00670F86">
        <w:rPr>
          <w:rFonts w:ascii="Times New Roman" w:hAnsi="Times New Roman" w:cs="Times New Roman"/>
          <w:sz w:val="24"/>
          <w:szCs w:val="24"/>
        </w:rPr>
        <w:t>/</w:t>
      </w:r>
      <w:r w:rsidRPr="00670F86">
        <w:rPr>
          <w:rFonts w:ascii="Times New Roman" w:hAnsi="Times New Roman" w:cs="Times New Roman"/>
          <w:sz w:val="24"/>
          <w:szCs w:val="24"/>
          <w:lang w:val="en-US"/>
        </w:rPr>
        <w:t>SS</w:t>
      </w:r>
      <w:r w:rsidRPr="00670F86">
        <w:rPr>
          <w:rFonts w:ascii="Times New Roman" w:hAnsi="Times New Roman" w:cs="Times New Roman"/>
          <w:sz w:val="24"/>
          <w:szCs w:val="24"/>
        </w:rPr>
        <w:t>-</w:t>
      </w:r>
      <w:r w:rsidRPr="00670F86">
        <w:rPr>
          <w:rFonts w:ascii="Times New Roman" w:hAnsi="Times New Roman" w:cs="Times New Roman"/>
          <w:sz w:val="24"/>
          <w:szCs w:val="24"/>
          <w:lang w:val="en-US"/>
        </w:rPr>
        <w:t>A</w:t>
      </w:r>
      <w:r w:rsidRPr="00670F86">
        <w:rPr>
          <w:rFonts w:ascii="Times New Roman" w:hAnsi="Times New Roman" w:cs="Times New Roman"/>
          <w:sz w:val="24"/>
          <w:szCs w:val="24"/>
        </w:rPr>
        <w:t>. Прямая и непрямая РИФ</w:t>
      </w:r>
      <w:r w:rsidRPr="00670F86">
        <w:rPr>
          <w:rFonts w:ascii="Times New Roman" w:hAnsi="Times New Roman" w:cs="Times New Roman"/>
          <w:sz w:val="24"/>
          <w:szCs w:val="24"/>
          <w:lang w:val="az-Latn-AZ"/>
        </w:rPr>
        <w:t xml:space="preserve"> –</w:t>
      </w:r>
      <w:r w:rsidRPr="00670F86">
        <w:rPr>
          <w:rFonts w:ascii="Times New Roman" w:hAnsi="Times New Roman" w:cs="Times New Roman"/>
          <w:sz w:val="24"/>
          <w:szCs w:val="24"/>
        </w:rPr>
        <w:t xml:space="preserve"> определение фиксированных антител (волчаночной полосы) в зоне базальной мембраны. Дифференциальная диагностика. Принципы лечения и профилактики красной волчанки.</w:t>
      </w:r>
    </w:p>
    <w:p w:rsidR="00810735" w:rsidRPr="00670F86" w:rsidRDefault="00810735" w:rsidP="00810735">
      <w:pPr>
        <w:spacing w:after="0"/>
        <w:contextualSpacing/>
        <w:jc w:val="both"/>
        <w:rPr>
          <w:rFonts w:ascii="Times New Roman" w:hAnsi="Times New Roman" w:cs="Times New Roman"/>
          <w:b/>
          <w:i/>
          <w:sz w:val="24"/>
          <w:szCs w:val="24"/>
        </w:rPr>
      </w:pPr>
      <w:r w:rsidRPr="00670F86">
        <w:rPr>
          <w:rFonts w:ascii="Times New Roman" w:hAnsi="Times New Roman" w:cs="Times New Roman"/>
          <w:b/>
          <w:i/>
          <w:sz w:val="24"/>
          <w:szCs w:val="24"/>
        </w:rPr>
        <w:lastRenderedPageBreak/>
        <w:t>Склеродермия</w:t>
      </w: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sz w:val="24"/>
          <w:szCs w:val="24"/>
        </w:rPr>
        <w:tab/>
        <w:t xml:space="preserve">Определение. Этиология и патогенез. Роль нейроэндокринных и иммунологических нарушений в развитии болезни. </w:t>
      </w:r>
      <w:r w:rsidRPr="00670F86">
        <w:rPr>
          <w:rFonts w:ascii="Times New Roman" w:hAnsi="Times New Roman" w:cs="Times New Roman"/>
          <w:i/>
          <w:sz w:val="24"/>
          <w:szCs w:val="24"/>
        </w:rPr>
        <w:t xml:space="preserve">Ограниченная (очаговая) склеродермия - </w:t>
      </w:r>
      <w:r w:rsidRPr="00670F86">
        <w:rPr>
          <w:rFonts w:ascii="Times New Roman" w:hAnsi="Times New Roman" w:cs="Times New Roman"/>
          <w:i/>
          <w:sz w:val="24"/>
          <w:szCs w:val="24"/>
          <w:lang w:val="az-Latn-AZ"/>
        </w:rPr>
        <w:t>morphea</w:t>
      </w:r>
      <w:r w:rsidRPr="00670F86">
        <w:rPr>
          <w:rFonts w:ascii="Times New Roman" w:hAnsi="Times New Roman" w:cs="Times New Roman"/>
          <w:i/>
          <w:sz w:val="24"/>
          <w:szCs w:val="24"/>
        </w:rPr>
        <w:t xml:space="preserve">. </w:t>
      </w:r>
      <w:r w:rsidRPr="00670F86">
        <w:rPr>
          <w:rFonts w:ascii="Times New Roman" w:hAnsi="Times New Roman" w:cs="Times New Roman"/>
          <w:sz w:val="24"/>
          <w:szCs w:val="24"/>
        </w:rPr>
        <w:t>Клиническая и патоморфологическая  характеристика. Течение. Стадии развития болезни: эритема и отек, уплотнение (коллагеновая  гипертрофия),  атрофия. Разновидности: бляшечная, полосовидная, болезнь белых пятен (склероатрофический лихен Цумбуша), идиопатическая атрофодермия  Пазини-Пьерини, прогрессирующая гемиатрофия лица Парри-Ромберга. Особенности течения склеродермии у детей.</w:t>
      </w:r>
      <w:r w:rsidRPr="00670F86">
        <w:rPr>
          <w:rFonts w:ascii="Times New Roman" w:hAnsi="Times New Roman" w:cs="Times New Roman"/>
          <w:sz w:val="24"/>
          <w:szCs w:val="24"/>
          <w:lang w:val="az-Latn-AZ"/>
        </w:rPr>
        <w:t xml:space="preserve"> </w:t>
      </w:r>
      <w:r w:rsidRPr="00670F86">
        <w:rPr>
          <w:rFonts w:ascii="Times New Roman" w:hAnsi="Times New Roman" w:cs="Times New Roman"/>
          <w:i/>
          <w:sz w:val="24"/>
          <w:szCs w:val="24"/>
        </w:rPr>
        <w:t>Диффузная (прогрессирующая) или системная склеродермия</w:t>
      </w:r>
      <w:r w:rsidRPr="00670F86">
        <w:rPr>
          <w:rFonts w:ascii="Times New Roman" w:hAnsi="Times New Roman" w:cs="Times New Roman"/>
          <w:sz w:val="24"/>
          <w:szCs w:val="24"/>
        </w:rPr>
        <w:t>. Клиническая характеристика. Поражение кожи, слизистых оболочек, внутренних органов и систем. Осложнения: (кальциноз, склеродактилия, синдром Рейно, остеолиз фаланг пальцев кистей. Лабораторная диагностика: определение в сыворотке крови антинуклеарных, антицентромерных антител и антител к топоизомеразе. . Дифференциальная диагностика. Принципы лечения склеродермии.</w:t>
      </w:r>
    </w:p>
    <w:p w:rsidR="00810735" w:rsidRPr="00670F86" w:rsidRDefault="00810735" w:rsidP="00810735">
      <w:pPr>
        <w:spacing w:after="0"/>
        <w:contextualSpacing/>
        <w:jc w:val="both"/>
        <w:rPr>
          <w:rFonts w:ascii="Times New Roman" w:hAnsi="Times New Roman" w:cs="Times New Roman"/>
          <w:b/>
          <w:i/>
          <w:sz w:val="24"/>
          <w:szCs w:val="24"/>
        </w:rPr>
      </w:pPr>
      <w:r w:rsidRPr="00670F86">
        <w:rPr>
          <w:rFonts w:ascii="Times New Roman" w:hAnsi="Times New Roman" w:cs="Times New Roman"/>
          <w:b/>
          <w:i/>
          <w:sz w:val="24"/>
          <w:szCs w:val="24"/>
        </w:rPr>
        <w:t>Склерема и склередема</w:t>
      </w: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sz w:val="24"/>
          <w:szCs w:val="24"/>
        </w:rPr>
        <w:tab/>
      </w:r>
      <w:r w:rsidRPr="00670F86">
        <w:rPr>
          <w:rFonts w:ascii="Times New Roman" w:hAnsi="Times New Roman" w:cs="Times New Roman"/>
          <w:i/>
          <w:sz w:val="24"/>
          <w:szCs w:val="24"/>
        </w:rPr>
        <w:t>Склерема новорожденных</w:t>
      </w:r>
      <w:r w:rsidRPr="00670F86">
        <w:rPr>
          <w:rFonts w:ascii="Times New Roman" w:hAnsi="Times New Roman" w:cs="Times New Roman"/>
          <w:sz w:val="24"/>
          <w:szCs w:val="24"/>
        </w:rPr>
        <w:t xml:space="preserve">. Определение. Причинные факторы. Клинические проявления на коже. Поражение внутренних органов. Диагностика и дифференциальная диагностика. Лечение.  </w:t>
      </w:r>
    </w:p>
    <w:p w:rsidR="00810735" w:rsidRPr="00670F86" w:rsidRDefault="00810735" w:rsidP="00810735">
      <w:pPr>
        <w:spacing w:after="0"/>
        <w:ind w:firstLine="709"/>
        <w:contextualSpacing/>
        <w:jc w:val="both"/>
        <w:rPr>
          <w:rFonts w:ascii="Times New Roman" w:hAnsi="Times New Roman" w:cs="Times New Roman"/>
          <w:sz w:val="24"/>
          <w:szCs w:val="24"/>
        </w:rPr>
      </w:pPr>
      <w:r w:rsidRPr="00670F86">
        <w:rPr>
          <w:rFonts w:ascii="Times New Roman" w:hAnsi="Times New Roman" w:cs="Times New Roman"/>
          <w:i/>
          <w:sz w:val="24"/>
          <w:szCs w:val="24"/>
        </w:rPr>
        <w:t>Склередема взрослых Бушке</w:t>
      </w:r>
      <w:r w:rsidRPr="00670F86">
        <w:rPr>
          <w:rFonts w:ascii="Times New Roman" w:hAnsi="Times New Roman" w:cs="Times New Roman"/>
          <w:sz w:val="24"/>
          <w:szCs w:val="24"/>
        </w:rPr>
        <w:t xml:space="preserve">. Определение. Причинные факторы (инфекционно-токсические). Клинические проявления. Течение. Диагностика и дифференциальная  диагностика. Лечение. </w:t>
      </w:r>
    </w:p>
    <w:p w:rsidR="00810735" w:rsidRPr="00670F86" w:rsidRDefault="00810735" w:rsidP="00810735">
      <w:pPr>
        <w:spacing w:after="0"/>
        <w:ind w:firstLine="709"/>
        <w:contextualSpacing/>
        <w:jc w:val="both"/>
        <w:rPr>
          <w:rFonts w:ascii="Times New Roman" w:hAnsi="Times New Roman" w:cs="Times New Roman"/>
          <w:sz w:val="24"/>
          <w:szCs w:val="24"/>
        </w:rPr>
      </w:pPr>
      <w:r w:rsidRPr="00670F86">
        <w:rPr>
          <w:rFonts w:ascii="Times New Roman" w:hAnsi="Times New Roman" w:cs="Times New Roman"/>
          <w:i/>
          <w:sz w:val="24"/>
          <w:szCs w:val="24"/>
        </w:rPr>
        <w:t>Склередема новорожденных</w:t>
      </w:r>
      <w:r w:rsidRPr="00670F86">
        <w:rPr>
          <w:rFonts w:ascii="Times New Roman" w:hAnsi="Times New Roman" w:cs="Times New Roman"/>
          <w:sz w:val="24"/>
          <w:szCs w:val="24"/>
        </w:rPr>
        <w:t xml:space="preserve">. Определение. Причинные факторы. Клинические проявления на коже. Диагностика и дифференциальная диагностика.  Лечение. </w:t>
      </w:r>
    </w:p>
    <w:p w:rsidR="00810735" w:rsidRPr="00670F86" w:rsidRDefault="00810735" w:rsidP="00810735">
      <w:pPr>
        <w:spacing w:after="0"/>
        <w:contextualSpacing/>
        <w:jc w:val="both"/>
        <w:rPr>
          <w:rFonts w:ascii="Times New Roman" w:hAnsi="Times New Roman" w:cs="Times New Roman"/>
          <w:b/>
          <w:i/>
          <w:sz w:val="24"/>
          <w:szCs w:val="24"/>
        </w:rPr>
      </w:pPr>
      <w:r w:rsidRPr="00670F86">
        <w:rPr>
          <w:rFonts w:ascii="Times New Roman" w:hAnsi="Times New Roman" w:cs="Times New Roman"/>
          <w:b/>
          <w:i/>
          <w:sz w:val="24"/>
          <w:szCs w:val="24"/>
        </w:rPr>
        <w:t>Дерматомиозит</w:t>
      </w:r>
    </w:p>
    <w:p w:rsidR="00810735" w:rsidRPr="00670F86" w:rsidRDefault="00810735" w:rsidP="00810735">
      <w:pPr>
        <w:spacing w:after="0"/>
        <w:ind w:firstLine="708"/>
        <w:contextualSpacing/>
        <w:jc w:val="both"/>
        <w:rPr>
          <w:rFonts w:ascii="Times New Roman" w:hAnsi="Times New Roman" w:cs="Times New Roman"/>
          <w:sz w:val="24"/>
          <w:szCs w:val="24"/>
        </w:rPr>
      </w:pPr>
      <w:r w:rsidRPr="00670F86">
        <w:rPr>
          <w:rFonts w:ascii="Times New Roman" w:hAnsi="Times New Roman" w:cs="Times New Roman"/>
          <w:sz w:val="24"/>
          <w:szCs w:val="24"/>
        </w:rPr>
        <w:t xml:space="preserve">Определение. Этиология и патогенез. Провоцирующая роль инфекционных и аллергических заболеваний. Дерматомиозит – как паранеопластическое заболевание. Продромальный период. Клинические проявления на коже – </w:t>
      </w:r>
      <w:r w:rsidRPr="00670F86">
        <w:rPr>
          <w:rFonts w:ascii="Times New Roman" w:hAnsi="Times New Roman" w:cs="Times New Roman"/>
          <w:spacing w:val="40"/>
          <w:sz w:val="24"/>
          <w:szCs w:val="24"/>
        </w:rPr>
        <w:t xml:space="preserve">симптомы </w:t>
      </w:r>
      <w:r w:rsidRPr="00670F86">
        <w:rPr>
          <w:rFonts w:ascii="Times New Roman" w:hAnsi="Times New Roman" w:cs="Times New Roman"/>
          <w:sz w:val="24"/>
          <w:szCs w:val="24"/>
        </w:rPr>
        <w:t>«очков», «декольте», «шали», папулы Готтрона, «руки механика», пойкилодерматомиозит. Поражение мышц, внутренних органов и систем. Особенности течения дерматомиозита у детей. Диагностика и дифференциальная диагностика. Принципы лечения.</w:t>
      </w:r>
    </w:p>
    <w:p w:rsidR="00810735" w:rsidRPr="00670F86" w:rsidRDefault="00810735" w:rsidP="00810735">
      <w:pPr>
        <w:spacing w:after="0"/>
        <w:contextualSpacing/>
        <w:jc w:val="both"/>
        <w:rPr>
          <w:rFonts w:ascii="Times New Roman" w:hAnsi="Times New Roman" w:cs="Times New Roman"/>
          <w:b/>
          <w:sz w:val="24"/>
          <w:szCs w:val="24"/>
        </w:rPr>
      </w:pPr>
      <w:r w:rsidRPr="00670F86">
        <w:rPr>
          <w:rFonts w:ascii="Times New Roman" w:hAnsi="Times New Roman" w:cs="Times New Roman"/>
          <w:b/>
          <w:sz w:val="24"/>
          <w:szCs w:val="24"/>
        </w:rPr>
        <w:tab/>
      </w:r>
      <w:r w:rsidRPr="00670F86">
        <w:rPr>
          <w:rFonts w:ascii="Times New Roman" w:hAnsi="Times New Roman" w:cs="Times New Roman"/>
          <w:b/>
          <w:sz w:val="24"/>
          <w:szCs w:val="24"/>
        </w:rPr>
        <w:tab/>
      </w:r>
      <w:r w:rsidRPr="00670F86">
        <w:rPr>
          <w:rFonts w:ascii="Times New Roman" w:hAnsi="Times New Roman" w:cs="Times New Roman"/>
          <w:b/>
          <w:sz w:val="24"/>
          <w:szCs w:val="24"/>
        </w:rPr>
        <w:tab/>
      </w:r>
      <w:r w:rsidRPr="00670F86">
        <w:rPr>
          <w:rFonts w:ascii="Times New Roman" w:hAnsi="Times New Roman" w:cs="Times New Roman"/>
          <w:b/>
          <w:sz w:val="24"/>
          <w:szCs w:val="24"/>
        </w:rPr>
        <w:tab/>
      </w:r>
    </w:p>
    <w:p w:rsidR="00810735" w:rsidRPr="00670F86" w:rsidRDefault="00810735" w:rsidP="00810735">
      <w:pPr>
        <w:spacing w:after="0"/>
        <w:contextualSpacing/>
        <w:jc w:val="center"/>
        <w:rPr>
          <w:rFonts w:ascii="Times New Roman" w:hAnsi="Times New Roman" w:cs="Times New Roman"/>
          <w:b/>
          <w:i/>
          <w:sz w:val="24"/>
          <w:szCs w:val="24"/>
        </w:rPr>
      </w:pPr>
      <w:r w:rsidRPr="00670F86">
        <w:rPr>
          <w:rFonts w:ascii="Times New Roman" w:hAnsi="Times New Roman" w:cs="Times New Roman"/>
          <w:b/>
          <w:i/>
          <w:sz w:val="24"/>
          <w:szCs w:val="24"/>
        </w:rPr>
        <w:t>ПУЗЫРНЫЕ  ДЕРМАТОЗЫ</w:t>
      </w:r>
    </w:p>
    <w:p w:rsidR="00810735" w:rsidRPr="00670F86" w:rsidRDefault="00810735" w:rsidP="00810735">
      <w:pPr>
        <w:spacing w:after="0"/>
        <w:contextualSpacing/>
        <w:jc w:val="both"/>
        <w:rPr>
          <w:rFonts w:ascii="Times New Roman" w:hAnsi="Times New Roman" w:cs="Times New Roman"/>
          <w:b/>
          <w:sz w:val="24"/>
          <w:szCs w:val="24"/>
        </w:rPr>
      </w:pPr>
    </w:p>
    <w:p w:rsidR="00810735" w:rsidRPr="00670F86" w:rsidRDefault="00810735" w:rsidP="00810735">
      <w:pPr>
        <w:spacing w:after="0"/>
        <w:contextualSpacing/>
        <w:jc w:val="both"/>
        <w:rPr>
          <w:rFonts w:ascii="Times New Roman" w:hAnsi="Times New Roman" w:cs="Times New Roman"/>
          <w:b/>
          <w:i/>
          <w:sz w:val="24"/>
          <w:szCs w:val="24"/>
        </w:rPr>
      </w:pPr>
      <w:r w:rsidRPr="00670F86">
        <w:rPr>
          <w:rFonts w:ascii="Times New Roman" w:hAnsi="Times New Roman" w:cs="Times New Roman"/>
          <w:b/>
          <w:i/>
          <w:sz w:val="24"/>
          <w:szCs w:val="24"/>
        </w:rPr>
        <w:t>Истинная пузырчатка (пемфигус)</w:t>
      </w:r>
    </w:p>
    <w:p w:rsidR="00810735" w:rsidRPr="00670F86" w:rsidRDefault="00810735" w:rsidP="00810735">
      <w:pPr>
        <w:spacing w:after="0"/>
        <w:ind w:firstLine="708"/>
        <w:contextualSpacing/>
        <w:jc w:val="both"/>
        <w:rPr>
          <w:rFonts w:ascii="Times New Roman" w:hAnsi="Times New Roman" w:cs="Times New Roman"/>
          <w:sz w:val="24"/>
          <w:szCs w:val="24"/>
        </w:rPr>
      </w:pPr>
      <w:r w:rsidRPr="00670F86">
        <w:rPr>
          <w:rFonts w:ascii="Times New Roman" w:hAnsi="Times New Roman" w:cs="Times New Roman"/>
          <w:sz w:val="24"/>
          <w:szCs w:val="24"/>
        </w:rPr>
        <w:t>Определение. Этиология  и патогенез. Роль вирусной инфекции, иммунопатологических, аутоагрессивных процессов в развитии заболевания.</w:t>
      </w: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sz w:val="24"/>
          <w:szCs w:val="24"/>
        </w:rPr>
        <w:t xml:space="preserve">Классификация. Особенности клинических и патоморфологических проявлений </w:t>
      </w:r>
      <w:r w:rsidRPr="00670F86">
        <w:rPr>
          <w:rFonts w:ascii="Times New Roman" w:hAnsi="Times New Roman" w:cs="Times New Roman"/>
          <w:i/>
          <w:sz w:val="24"/>
          <w:szCs w:val="24"/>
        </w:rPr>
        <w:t xml:space="preserve">вульгарной, вегетирующей, листовидной и себорейной (эритематозной) </w:t>
      </w:r>
      <w:r w:rsidRPr="00670F86">
        <w:rPr>
          <w:rFonts w:ascii="Times New Roman" w:hAnsi="Times New Roman" w:cs="Times New Roman"/>
          <w:sz w:val="24"/>
          <w:szCs w:val="24"/>
        </w:rPr>
        <w:t xml:space="preserve">пузырчатки. Поражение слизистой оболочки рта. Клинические диагностические тесты - </w:t>
      </w:r>
      <w:r w:rsidRPr="00670F86">
        <w:rPr>
          <w:rFonts w:ascii="Times New Roman" w:hAnsi="Times New Roman" w:cs="Times New Roman"/>
          <w:spacing w:val="40"/>
          <w:sz w:val="24"/>
          <w:szCs w:val="24"/>
        </w:rPr>
        <w:t>симптомы Никольского и Асбо-Ганзена.</w:t>
      </w:r>
      <w:r w:rsidRPr="00670F86">
        <w:rPr>
          <w:rFonts w:ascii="Times New Roman" w:hAnsi="Times New Roman" w:cs="Times New Roman"/>
          <w:sz w:val="24"/>
          <w:szCs w:val="24"/>
        </w:rPr>
        <w:t xml:space="preserve"> Цитологическая (по Тцанку) и иммунофлюоресцентная диагностика истинной пузырчатки. Дифференциальная диагностика. Принципы лечения (кортикостероиды - «ударные» и поддерживающие дозы; цитостатистические препараты – метотрексат, циклоспорин, азатиоприн, проспидин).</w:t>
      </w:r>
    </w:p>
    <w:p w:rsidR="00810735" w:rsidRPr="00670F86" w:rsidRDefault="00810735" w:rsidP="00810735">
      <w:pPr>
        <w:spacing w:after="0"/>
        <w:contextualSpacing/>
        <w:jc w:val="both"/>
        <w:rPr>
          <w:rFonts w:ascii="Times New Roman" w:hAnsi="Times New Roman" w:cs="Times New Roman"/>
          <w:b/>
          <w:i/>
          <w:sz w:val="24"/>
          <w:szCs w:val="24"/>
        </w:rPr>
      </w:pPr>
      <w:r w:rsidRPr="00670F86">
        <w:rPr>
          <w:rFonts w:ascii="Times New Roman" w:hAnsi="Times New Roman" w:cs="Times New Roman"/>
          <w:b/>
          <w:i/>
          <w:sz w:val="24"/>
          <w:szCs w:val="24"/>
        </w:rPr>
        <w:t>Герпетиформный дерматит Дюринга</w:t>
      </w: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sz w:val="24"/>
          <w:szCs w:val="24"/>
        </w:rPr>
        <w:lastRenderedPageBreak/>
        <w:tab/>
        <w:t xml:space="preserve">Определение. Этиология. Патогенез. Роль аллергических и токсикоаллергических реакций, разнообразных эндогенных факторов. Клинические и патоморфологические проявления герпетиформного дерматита Дюринга. Разновидности:  </w:t>
      </w:r>
      <w:r w:rsidRPr="00670F86">
        <w:rPr>
          <w:rFonts w:ascii="Times New Roman" w:hAnsi="Times New Roman" w:cs="Times New Roman"/>
          <w:i/>
          <w:sz w:val="24"/>
          <w:szCs w:val="24"/>
        </w:rPr>
        <w:t>крупнопузырная, мелкопузырная</w:t>
      </w:r>
      <w:r w:rsidRPr="00670F86">
        <w:rPr>
          <w:rFonts w:ascii="Times New Roman" w:hAnsi="Times New Roman" w:cs="Times New Roman"/>
          <w:sz w:val="24"/>
          <w:szCs w:val="24"/>
        </w:rPr>
        <w:t xml:space="preserve"> формы. </w:t>
      </w:r>
      <w:r w:rsidRPr="00670F86">
        <w:rPr>
          <w:rFonts w:ascii="Times New Roman" w:hAnsi="Times New Roman" w:cs="Times New Roman"/>
          <w:spacing w:val="40"/>
          <w:sz w:val="24"/>
          <w:szCs w:val="24"/>
        </w:rPr>
        <w:t>Йодная проба (проба Ядассона</w:t>
      </w:r>
      <w:r w:rsidRPr="00670F86">
        <w:rPr>
          <w:rFonts w:ascii="Times New Roman" w:hAnsi="Times New Roman" w:cs="Times New Roman"/>
          <w:sz w:val="24"/>
          <w:szCs w:val="24"/>
        </w:rPr>
        <w:t>). Имунофлюоресцентная  и  цитологическая диагностика. Дифференциальная диагностика. Лечение.</w:t>
      </w:r>
    </w:p>
    <w:p w:rsidR="00810735" w:rsidRPr="00670F86" w:rsidRDefault="00810735" w:rsidP="00810735">
      <w:pPr>
        <w:spacing w:after="0"/>
        <w:contextualSpacing/>
        <w:jc w:val="both"/>
        <w:rPr>
          <w:rFonts w:ascii="Times New Roman" w:hAnsi="Times New Roman" w:cs="Times New Roman"/>
          <w:b/>
          <w:i/>
          <w:sz w:val="24"/>
          <w:szCs w:val="24"/>
        </w:rPr>
      </w:pPr>
      <w:r w:rsidRPr="00670F86">
        <w:rPr>
          <w:rFonts w:ascii="Times New Roman" w:hAnsi="Times New Roman" w:cs="Times New Roman"/>
          <w:b/>
          <w:i/>
          <w:sz w:val="24"/>
          <w:szCs w:val="24"/>
        </w:rPr>
        <w:t>Пемфигоид</w:t>
      </w: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sz w:val="24"/>
          <w:szCs w:val="24"/>
        </w:rPr>
        <w:tab/>
        <w:t xml:space="preserve">Определение. Этиопатогенез. Роль аутоиммунных и лекарственных факторов. Пемфигоид как паранеопластическое заболевание. Разновидности: </w:t>
      </w:r>
      <w:r w:rsidRPr="00670F86">
        <w:rPr>
          <w:rFonts w:ascii="Times New Roman" w:hAnsi="Times New Roman" w:cs="Times New Roman"/>
          <w:i/>
          <w:sz w:val="24"/>
          <w:szCs w:val="24"/>
        </w:rPr>
        <w:t>буллезный пемфигоид Левера, рубцующийся пемфигоид.</w:t>
      </w:r>
      <w:r w:rsidRPr="00670F86">
        <w:rPr>
          <w:rFonts w:ascii="Times New Roman" w:hAnsi="Times New Roman" w:cs="Times New Roman"/>
          <w:sz w:val="24"/>
          <w:szCs w:val="24"/>
        </w:rPr>
        <w:t xml:space="preserve"> Клинические и патоморфологические проявления. Иммунофлюоресцентная  и цитологическая диагностика. Дифференциальная диагностика. Лечение.</w:t>
      </w:r>
    </w:p>
    <w:p w:rsidR="00810735" w:rsidRPr="00670F86" w:rsidRDefault="00810735" w:rsidP="00810735">
      <w:pPr>
        <w:spacing w:after="0"/>
        <w:contextualSpacing/>
        <w:jc w:val="both"/>
        <w:rPr>
          <w:rFonts w:ascii="Times New Roman" w:hAnsi="Times New Roman" w:cs="Times New Roman"/>
          <w:sz w:val="24"/>
          <w:szCs w:val="24"/>
        </w:rPr>
      </w:pPr>
    </w:p>
    <w:p w:rsidR="00810735" w:rsidRPr="00670F86" w:rsidRDefault="00810735" w:rsidP="00810735">
      <w:pPr>
        <w:spacing w:after="0"/>
        <w:contextualSpacing/>
        <w:jc w:val="center"/>
        <w:rPr>
          <w:rFonts w:ascii="Times New Roman" w:hAnsi="Times New Roman" w:cs="Times New Roman"/>
          <w:b/>
          <w:i/>
          <w:sz w:val="24"/>
          <w:szCs w:val="24"/>
        </w:rPr>
      </w:pPr>
      <w:r w:rsidRPr="00670F86">
        <w:rPr>
          <w:rFonts w:ascii="Times New Roman" w:hAnsi="Times New Roman" w:cs="Times New Roman"/>
          <w:b/>
          <w:i/>
          <w:sz w:val="24"/>
          <w:szCs w:val="24"/>
        </w:rPr>
        <w:t>МНОГОФОРМНАЯ ЭКССУДАТИВНАЯ ЭРИТЕМА</w:t>
      </w:r>
    </w:p>
    <w:p w:rsidR="00810735" w:rsidRPr="00670F86" w:rsidRDefault="00810735" w:rsidP="00810735">
      <w:pPr>
        <w:spacing w:after="0"/>
        <w:contextualSpacing/>
        <w:jc w:val="center"/>
        <w:rPr>
          <w:rFonts w:ascii="Times New Roman" w:hAnsi="Times New Roman" w:cs="Times New Roman"/>
          <w:b/>
          <w:i/>
          <w:sz w:val="24"/>
          <w:szCs w:val="24"/>
        </w:rPr>
      </w:pP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sz w:val="24"/>
          <w:szCs w:val="24"/>
        </w:rPr>
        <w:tab/>
        <w:t>Определение.</w:t>
      </w:r>
      <w:r w:rsidRPr="00670F86">
        <w:rPr>
          <w:rFonts w:ascii="Times New Roman" w:hAnsi="Times New Roman" w:cs="Times New Roman"/>
          <w:sz w:val="24"/>
          <w:szCs w:val="24"/>
          <w:lang w:val="az-Latn-AZ"/>
        </w:rPr>
        <w:t xml:space="preserve"> </w:t>
      </w:r>
      <w:r w:rsidRPr="00670F86">
        <w:rPr>
          <w:rFonts w:ascii="Times New Roman" w:hAnsi="Times New Roman" w:cs="Times New Roman"/>
          <w:sz w:val="24"/>
          <w:szCs w:val="24"/>
        </w:rPr>
        <w:t xml:space="preserve">Этиология и патогенез. Роль вирусной и стрептококковой инфекции, лекарственной аллергии, желудочно-кишечных, эндокринных и др. висцеральных заболеваний. Сезонность. Клинические формы: </w:t>
      </w:r>
      <w:r w:rsidRPr="00670F86">
        <w:rPr>
          <w:rFonts w:ascii="Times New Roman" w:hAnsi="Times New Roman" w:cs="Times New Roman"/>
          <w:i/>
          <w:sz w:val="24"/>
          <w:szCs w:val="24"/>
        </w:rPr>
        <w:t>инфекционно-аллергическая</w:t>
      </w:r>
      <w:r w:rsidRPr="00670F86">
        <w:rPr>
          <w:rFonts w:ascii="Times New Roman" w:hAnsi="Times New Roman" w:cs="Times New Roman"/>
          <w:sz w:val="24"/>
          <w:szCs w:val="24"/>
        </w:rPr>
        <w:t xml:space="preserve"> и острая тяжелая токсикоаллергическая – </w:t>
      </w:r>
      <w:r w:rsidRPr="00670F86">
        <w:rPr>
          <w:rFonts w:ascii="Times New Roman" w:hAnsi="Times New Roman" w:cs="Times New Roman"/>
          <w:i/>
          <w:sz w:val="24"/>
          <w:szCs w:val="24"/>
        </w:rPr>
        <w:t>синдром Стивенса-Джонсона</w:t>
      </w:r>
      <w:r w:rsidRPr="00670F86">
        <w:rPr>
          <w:rFonts w:ascii="Times New Roman" w:hAnsi="Times New Roman" w:cs="Times New Roman"/>
          <w:sz w:val="24"/>
          <w:szCs w:val="24"/>
        </w:rPr>
        <w:t>. Клинические и патоморфологические проявления. Диагностика и дифференциальная диагностика. Лечение.</w:t>
      </w:r>
    </w:p>
    <w:p w:rsidR="00810735" w:rsidRPr="00670F86" w:rsidRDefault="00810735" w:rsidP="00810735">
      <w:pPr>
        <w:spacing w:after="0"/>
        <w:contextualSpacing/>
        <w:jc w:val="both"/>
        <w:rPr>
          <w:rFonts w:ascii="Times New Roman" w:hAnsi="Times New Roman" w:cs="Times New Roman"/>
          <w:sz w:val="24"/>
          <w:szCs w:val="24"/>
        </w:rPr>
      </w:pPr>
    </w:p>
    <w:p w:rsidR="00810735" w:rsidRPr="00670F86" w:rsidRDefault="00810735" w:rsidP="00810735">
      <w:pPr>
        <w:spacing w:after="0"/>
        <w:contextualSpacing/>
        <w:jc w:val="both"/>
        <w:rPr>
          <w:rFonts w:ascii="Times New Roman" w:hAnsi="Times New Roman" w:cs="Times New Roman"/>
          <w:b/>
          <w:i/>
          <w:sz w:val="24"/>
          <w:szCs w:val="24"/>
        </w:rPr>
      </w:pPr>
      <w:r w:rsidRPr="00670F86">
        <w:rPr>
          <w:rFonts w:ascii="Times New Roman" w:hAnsi="Times New Roman" w:cs="Times New Roman"/>
          <w:b/>
          <w:i/>
          <w:sz w:val="24"/>
          <w:szCs w:val="24"/>
        </w:rPr>
        <w:t>СЕБОРЕЯ</w:t>
      </w:r>
    </w:p>
    <w:p w:rsidR="00810735" w:rsidRPr="00670F86" w:rsidRDefault="00810735" w:rsidP="00810735">
      <w:pPr>
        <w:spacing w:after="0"/>
        <w:ind w:firstLine="708"/>
        <w:contextualSpacing/>
        <w:jc w:val="both"/>
        <w:rPr>
          <w:rFonts w:ascii="Times New Roman" w:hAnsi="Times New Roman" w:cs="Times New Roman"/>
          <w:b/>
          <w:i/>
          <w:sz w:val="24"/>
          <w:szCs w:val="24"/>
        </w:rPr>
      </w:pPr>
      <w:r w:rsidRPr="00670F86">
        <w:rPr>
          <w:rFonts w:ascii="Times New Roman" w:hAnsi="Times New Roman" w:cs="Times New Roman"/>
          <w:sz w:val="24"/>
          <w:szCs w:val="24"/>
        </w:rPr>
        <w:t>Определение. Этиопатогенез. Роль нарушений функции половых гормонов (андрогенов, эстрогенов). Классификация.</w:t>
      </w:r>
      <w:r w:rsidRPr="00670F86">
        <w:rPr>
          <w:rFonts w:ascii="Times New Roman" w:hAnsi="Times New Roman" w:cs="Times New Roman"/>
          <w:sz w:val="24"/>
          <w:szCs w:val="24"/>
          <w:lang w:val="az-Latn-AZ"/>
        </w:rPr>
        <w:t xml:space="preserve"> </w:t>
      </w:r>
      <w:r w:rsidRPr="00670F86">
        <w:rPr>
          <w:rFonts w:ascii="Times New Roman" w:hAnsi="Times New Roman" w:cs="Times New Roman"/>
          <w:i/>
          <w:sz w:val="24"/>
          <w:szCs w:val="24"/>
        </w:rPr>
        <w:t>Жирная себорея</w:t>
      </w:r>
      <w:r w:rsidRPr="00670F86">
        <w:rPr>
          <w:rFonts w:ascii="Times New Roman" w:hAnsi="Times New Roman" w:cs="Times New Roman"/>
          <w:sz w:val="24"/>
          <w:szCs w:val="24"/>
        </w:rPr>
        <w:t xml:space="preserve"> (жидкая и густая). Клиническая характеристика. Осложнения: себорейная экзема, угревая сыпь, атеромы, плешивость. </w:t>
      </w:r>
      <w:r w:rsidRPr="00670F86">
        <w:rPr>
          <w:rFonts w:ascii="Times New Roman" w:hAnsi="Times New Roman" w:cs="Times New Roman"/>
          <w:i/>
          <w:sz w:val="24"/>
          <w:szCs w:val="24"/>
        </w:rPr>
        <w:t>Сухая себорея</w:t>
      </w:r>
      <w:r w:rsidRPr="00670F86">
        <w:rPr>
          <w:rFonts w:ascii="Times New Roman" w:hAnsi="Times New Roman" w:cs="Times New Roman"/>
          <w:sz w:val="24"/>
          <w:szCs w:val="24"/>
        </w:rPr>
        <w:t xml:space="preserve">. </w:t>
      </w:r>
      <w:r w:rsidRPr="00670F86">
        <w:rPr>
          <w:rFonts w:ascii="Times New Roman" w:hAnsi="Times New Roman" w:cs="Times New Roman"/>
          <w:i/>
          <w:sz w:val="24"/>
          <w:szCs w:val="24"/>
        </w:rPr>
        <w:t xml:space="preserve">Смешанная (комбинированная)  </w:t>
      </w:r>
      <w:r w:rsidRPr="00670F86">
        <w:rPr>
          <w:rFonts w:ascii="Times New Roman" w:hAnsi="Times New Roman" w:cs="Times New Roman"/>
          <w:sz w:val="24"/>
          <w:szCs w:val="24"/>
        </w:rPr>
        <w:t>себорея. Клиническая характеристика. Осложнения. Диагностика и дифференциальная диагностика. Лечение.</w:t>
      </w:r>
      <w:r w:rsidRPr="00670F86">
        <w:rPr>
          <w:rFonts w:ascii="Times New Roman" w:hAnsi="Times New Roman" w:cs="Times New Roman"/>
          <w:sz w:val="24"/>
          <w:szCs w:val="24"/>
          <w:lang w:val="az-Latn-AZ"/>
        </w:rPr>
        <w:tab/>
      </w:r>
      <w:r w:rsidRPr="00670F86">
        <w:rPr>
          <w:rFonts w:ascii="Times New Roman" w:hAnsi="Times New Roman" w:cs="Times New Roman"/>
          <w:b/>
          <w:i/>
          <w:sz w:val="24"/>
          <w:szCs w:val="24"/>
        </w:rPr>
        <w:br/>
        <w:t xml:space="preserve"> </w:t>
      </w:r>
      <w:r w:rsidRPr="00670F86">
        <w:rPr>
          <w:rFonts w:ascii="Times New Roman" w:hAnsi="Times New Roman" w:cs="Times New Roman"/>
          <w:b/>
          <w:i/>
          <w:sz w:val="24"/>
          <w:szCs w:val="24"/>
        </w:rPr>
        <w:br/>
        <w:t>РОЗОВЫЕ УГРИ</w:t>
      </w:r>
    </w:p>
    <w:p w:rsidR="00810735" w:rsidRPr="00670F86" w:rsidRDefault="00810735" w:rsidP="00810735">
      <w:pPr>
        <w:spacing w:after="0"/>
        <w:ind w:firstLine="708"/>
        <w:contextualSpacing/>
        <w:jc w:val="both"/>
        <w:rPr>
          <w:rFonts w:ascii="Times New Roman" w:hAnsi="Times New Roman" w:cs="Times New Roman"/>
          <w:b/>
          <w:i/>
          <w:sz w:val="24"/>
          <w:szCs w:val="24"/>
        </w:rPr>
      </w:pPr>
      <w:r w:rsidRPr="00670F86">
        <w:rPr>
          <w:rFonts w:ascii="Times New Roman" w:hAnsi="Times New Roman" w:cs="Times New Roman"/>
          <w:sz w:val="24"/>
          <w:szCs w:val="24"/>
        </w:rPr>
        <w:t xml:space="preserve">Определение. Этиопатогенез Причинные факторы. Роль клеща железницы </w:t>
      </w:r>
      <w:r w:rsidRPr="00670F86">
        <w:rPr>
          <w:rFonts w:ascii="Times New Roman" w:hAnsi="Times New Roman" w:cs="Times New Roman"/>
          <w:sz w:val="24"/>
          <w:szCs w:val="24"/>
          <w:lang w:val="en-US"/>
        </w:rPr>
        <w:t>Demodex</w:t>
      </w:r>
      <w:r w:rsidRPr="00670F86">
        <w:rPr>
          <w:rFonts w:ascii="Times New Roman" w:hAnsi="Times New Roman" w:cs="Times New Roman"/>
          <w:sz w:val="24"/>
          <w:szCs w:val="24"/>
        </w:rPr>
        <w:t xml:space="preserve"> </w:t>
      </w:r>
      <w:r w:rsidRPr="00670F86">
        <w:rPr>
          <w:rFonts w:ascii="Times New Roman" w:hAnsi="Times New Roman" w:cs="Times New Roman"/>
          <w:sz w:val="24"/>
          <w:szCs w:val="24"/>
          <w:lang w:val="en-US"/>
        </w:rPr>
        <w:t>folliculorum</w:t>
      </w:r>
      <w:r w:rsidRPr="00670F86">
        <w:rPr>
          <w:rFonts w:ascii="Times New Roman" w:hAnsi="Times New Roman" w:cs="Times New Roman"/>
          <w:sz w:val="24"/>
          <w:szCs w:val="24"/>
        </w:rPr>
        <w:t xml:space="preserve">. Клинические и  патоморфологические проявления. Формы (стадии) заболевания: </w:t>
      </w:r>
      <w:r w:rsidRPr="00670F86">
        <w:rPr>
          <w:rFonts w:ascii="Times New Roman" w:hAnsi="Times New Roman" w:cs="Times New Roman"/>
          <w:i/>
          <w:sz w:val="24"/>
          <w:szCs w:val="24"/>
        </w:rPr>
        <w:t>эритематозная, папулезная, пустулезная, гипертрофическая</w:t>
      </w:r>
      <w:r w:rsidRPr="00670F86">
        <w:rPr>
          <w:rFonts w:ascii="Times New Roman" w:hAnsi="Times New Roman" w:cs="Times New Roman"/>
          <w:sz w:val="24"/>
          <w:szCs w:val="24"/>
        </w:rPr>
        <w:t xml:space="preserve"> (ринофима, метафима,</w:t>
      </w:r>
      <w:r w:rsidRPr="00670F86">
        <w:rPr>
          <w:rFonts w:ascii="Times New Roman" w:hAnsi="Times New Roman" w:cs="Times New Roman"/>
          <w:sz w:val="24"/>
          <w:szCs w:val="24"/>
          <w:lang w:val="az-Latn-AZ"/>
        </w:rPr>
        <w:t xml:space="preserve"> </w:t>
      </w:r>
      <w:r w:rsidRPr="00670F86">
        <w:rPr>
          <w:rFonts w:ascii="Times New Roman" w:hAnsi="Times New Roman" w:cs="Times New Roman"/>
          <w:sz w:val="24"/>
          <w:szCs w:val="24"/>
        </w:rPr>
        <w:t xml:space="preserve">гнатофима, отофима). Диагностика и дифференциальная диагностика. Лечение. </w:t>
      </w:r>
      <w:r w:rsidRPr="00670F86">
        <w:rPr>
          <w:rFonts w:ascii="Times New Roman" w:hAnsi="Times New Roman" w:cs="Times New Roman"/>
          <w:sz w:val="24"/>
          <w:szCs w:val="24"/>
          <w:lang w:val="az-Latn-AZ"/>
        </w:rPr>
        <w:t xml:space="preserve">  </w:t>
      </w:r>
      <w:r w:rsidRPr="00670F86">
        <w:rPr>
          <w:rFonts w:ascii="Times New Roman" w:hAnsi="Times New Roman" w:cs="Times New Roman"/>
          <w:sz w:val="24"/>
          <w:szCs w:val="24"/>
          <w:lang w:val="az-Latn-AZ"/>
        </w:rPr>
        <w:tab/>
      </w:r>
      <w:r w:rsidRPr="00670F86">
        <w:rPr>
          <w:rFonts w:ascii="Times New Roman" w:hAnsi="Times New Roman" w:cs="Times New Roman"/>
          <w:b/>
          <w:i/>
          <w:sz w:val="24"/>
          <w:szCs w:val="24"/>
        </w:rPr>
        <w:br/>
        <w:t>ВУЛЬГАРНЫЕ УГРИ</w:t>
      </w:r>
    </w:p>
    <w:p w:rsidR="00810735" w:rsidRPr="00670F86" w:rsidRDefault="00810735" w:rsidP="00810735">
      <w:pPr>
        <w:spacing w:after="0"/>
        <w:ind w:firstLine="708"/>
        <w:contextualSpacing/>
        <w:jc w:val="both"/>
        <w:rPr>
          <w:rFonts w:ascii="Times New Roman" w:hAnsi="Times New Roman" w:cs="Times New Roman"/>
          <w:b/>
          <w:i/>
          <w:sz w:val="24"/>
          <w:szCs w:val="24"/>
        </w:rPr>
      </w:pPr>
      <w:r w:rsidRPr="00670F86">
        <w:rPr>
          <w:rFonts w:ascii="Times New Roman" w:hAnsi="Times New Roman" w:cs="Times New Roman"/>
          <w:sz w:val="24"/>
          <w:szCs w:val="24"/>
        </w:rPr>
        <w:t xml:space="preserve">Определение. Этиология и патогенез. Разновидности: </w:t>
      </w:r>
      <w:r w:rsidRPr="00670F86">
        <w:rPr>
          <w:rFonts w:ascii="Times New Roman" w:hAnsi="Times New Roman" w:cs="Times New Roman"/>
          <w:i/>
          <w:sz w:val="24"/>
          <w:szCs w:val="24"/>
        </w:rPr>
        <w:t>угри папулезные, пустулезные, флегманозные, конглобатные, инверсные.</w:t>
      </w:r>
      <w:r w:rsidRPr="00670F86">
        <w:rPr>
          <w:rFonts w:ascii="Times New Roman" w:hAnsi="Times New Roman" w:cs="Times New Roman"/>
          <w:sz w:val="24"/>
          <w:szCs w:val="24"/>
        </w:rPr>
        <w:t xml:space="preserve"> Клинические и патоморфо-логические проявления. Угри, обусловленные приемом лекарственных препаратов (бромистых, йодистых, стероидных). Диагностика и дифференциальная диагностика.  Принципы лечения.</w:t>
      </w:r>
      <w:r w:rsidRPr="00670F86">
        <w:rPr>
          <w:rFonts w:ascii="Times New Roman" w:hAnsi="Times New Roman" w:cs="Times New Roman"/>
          <w:b/>
          <w:i/>
          <w:sz w:val="24"/>
          <w:szCs w:val="24"/>
        </w:rPr>
        <w:t xml:space="preserve"> </w:t>
      </w:r>
    </w:p>
    <w:p w:rsidR="00810735" w:rsidRPr="00670F86" w:rsidRDefault="00810735" w:rsidP="00810735">
      <w:pPr>
        <w:spacing w:after="0"/>
        <w:ind w:firstLine="708"/>
        <w:contextualSpacing/>
        <w:jc w:val="both"/>
        <w:rPr>
          <w:rFonts w:ascii="Times New Roman" w:hAnsi="Times New Roman" w:cs="Times New Roman"/>
          <w:b/>
          <w:i/>
          <w:sz w:val="24"/>
          <w:szCs w:val="24"/>
        </w:rPr>
      </w:pPr>
      <w:r w:rsidRPr="00670F86">
        <w:rPr>
          <w:rFonts w:ascii="Times New Roman" w:hAnsi="Times New Roman" w:cs="Times New Roman"/>
          <w:b/>
          <w:i/>
          <w:sz w:val="24"/>
          <w:szCs w:val="24"/>
        </w:rPr>
        <w:br/>
        <w:t>ГНЕЗДНАЯ ПЛЕШИВОСТЬ</w:t>
      </w:r>
    </w:p>
    <w:p w:rsidR="00810735" w:rsidRPr="00670F86" w:rsidRDefault="00810735" w:rsidP="00810735">
      <w:pPr>
        <w:spacing w:after="0"/>
        <w:ind w:firstLine="708"/>
        <w:contextualSpacing/>
        <w:jc w:val="both"/>
        <w:rPr>
          <w:rFonts w:ascii="Times New Roman" w:hAnsi="Times New Roman" w:cs="Times New Roman"/>
          <w:sz w:val="24"/>
          <w:szCs w:val="24"/>
        </w:rPr>
      </w:pPr>
      <w:r w:rsidRPr="00670F86">
        <w:rPr>
          <w:rFonts w:ascii="Times New Roman" w:hAnsi="Times New Roman" w:cs="Times New Roman"/>
          <w:sz w:val="24"/>
          <w:szCs w:val="24"/>
        </w:rPr>
        <w:t xml:space="preserve">Определение. Этиопатогенез. Клиническая характеристика. Разновидности: </w:t>
      </w:r>
      <w:r w:rsidRPr="00670F86">
        <w:rPr>
          <w:rFonts w:ascii="Times New Roman" w:hAnsi="Times New Roman" w:cs="Times New Roman"/>
          <w:i/>
          <w:sz w:val="24"/>
          <w:szCs w:val="24"/>
        </w:rPr>
        <w:t>очаговая,  субтотальная, тотальная, универсальная</w:t>
      </w:r>
      <w:r w:rsidRPr="00670F86">
        <w:rPr>
          <w:rFonts w:ascii="Times New Roman" w:hAnsi="Times New Roman" w:cs="Times New Roman"/>
          <w:sz w:val="24"/>
          <w:szCs w:val="24"/>
        </w:rPr>
        <w:t>. Клиническое течение. Диагностика и дифференциальная диагностика. Лечение.</w:t>
      </w:r>
    </w:p>
    <w:p w:rsidR="00810735" w:rsidRPr="00670F86" w:rsidRDefault="00810735" w:rsidP="00810735">
      <w:pPr>
        <w:spacing w:after="0"/>
        <w:ind w:firstLine="708"/>
        <w:contextualSpacing/>
        <w:jc w:val="both"/>
        <w:rPr>
          <w:rFonts w:ascii="Times New Roman" w:hAnsi="Times New Roman" w:cs="Times New Roman"/>
          <w:sz w:val="24"/>
          <w:szCs w:val="24"/>
        </w:rPr>
      </w:pPr>
      <w:r w:rsidRPr="00670F86">
        <w:rPr>
          <w:rFonts w:ascii="Times New Roman" w:hAnsi="Times New Roman" w:cs="Times New Roman"/>
          <w:b/>
          <w:i/>
          <w:sz w:val="24"/>
          <w:szCs w:val="24"/>
        </w:rPr>
        <w:lastRenderedPageBreak/>
        <w:t xml:space="preserve"> </w:t>
      </w:r>
      <w:r w:rsidRPr="00670F86">
        <w:rPr>
          <w:rFonts w:ascii="Times New Roman" w:hAnsi="Times New Roman" w:cs="Times New Roman"/>
          <w:b/>
          <w:i/>
          <w:sz w:val="24"/>
          <w:szCs w:val="24"/>
        </w:rPr>
        <w:br/>
        <w:t>ВИТИЛИГО</w:t>
      </w:r>
      <w:r w:rsidRPr="00670F86">
        <w:rPr>
          <w:rFonts w:ascii="Times New Roman" w:hAnsi="Times New Roman" w:cs="Times New Roman"/>
          <w:b/>
          <w:i/>
          <w:sz w:val="24"/>
          <w:szCs w:val="24"/>
        </w:rPr>
        <w:br/>
      </w:r>
      <w:r w:rsidRPr="00670F86">
        <w:rPr>
          <w:rFonts w:ascii="Times New Roman" w:hAnsi="Times New Roman" w:cs="Times New Roman"/>
          <w:sz w:val="24"/>
          <w:szCs w:val="24"/>
        </w:rPr>
        <w:t xml:space="preserve">            Определение. Этиопатогенез. Роль аутоиммунных нарушений. Клинические проявления и течение. Диагностика и дифференциальная диагностика. Лечение. </w:t>
      </w:r>
    </w:p>
    <w:p w:rsidR="00810735" w:rsidRPr="00670F86" w:rsidRDefault="00810735" w:rsidP="00810735">
      <w:pPr>
        <w:spacing w:after="0"/>
        <w:contextualSpacing/>
        <w:jc w:val="both"/>
        <w:rPr>
          <w:rFonts w:ascii="Times New Roman" w:hAnsi="Times New Roman" w:cs="Times New Roman"/>
          <w:b/>
          <w:i/>
          <w:sz w:val="24"/>
          <w:szCs w:val="24"/>
        </w:rPr>
      </w:pPr>
    </w:p>
    <w:p w:rsidR="00810735" w:rsidRPr="00670F86" w:rsidRDefault="00810735" w:rsidP="00810735">
      <w:pPr>
        <w:spacing w:after="0"/>
        <w:contextualSpacing/>
        <w:jc w:val="both"/>
        <w:rPr>
          <w:rFonts w:ascii="Times New Roman" w:hAnsi="Times New Roman" w:cs="Times New Roman"/>
          <w:b/>
          <w:i/>
          <w:sz w:val="24"/>
          <w:szCs w:val="24"/>
        </w:rPr>
      </w:pPr>
      <w:r w:rsidRPr="00670F86">
        <w:rPr>
          <w:rFonts w:ascii="Times New Roman" w:hAnsi="Times New Roman" w:cs="Times New Roman"/>
          <w:b/>
          <w:i/>
          <w:sz w:val="24"/>
          <w:szCs w:val="24"/>
        </w:rPr>
        <w:t xml:space="preserve">АЛЛЕРГИЧЕСКИЕ ВАСКУЛИТЫ (АНГИИТЫ) КОЖИ </w:t>
      </w: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sz w:val="24"/>
          <w:szCs w:val="24"/>
        </w:rPr>
        <w:tab/>
        <w:t xml:space="preserve">Определение. Этиология. Патогенез. Причинные факторы (инфекционные, токсические, иммунные нарушения и др.). Классификация. </w:t>
      </w:r>
      <w:r w:rsidRPr="00670F86">
        <w:rPr>
          <w:rFonts w:ascii="Times New Roman" w:hAnsi="Times New Roman" w:cs="Times New Roman"/>
          <w:i/>
          <w:sz w:val="24"/>
          <w:szCs w:val="24"/>
        </w:rPr>
        <w:t xml:space="preserve">Дермальные ангииты: </w:t>
      </w:r>
      <w:r w:rsidRPr="00670F86">
        <w:rPr>
          <w:rFonts w:ascii="Times New Roman" w:hAnsi="Times New Roman" w:cs="Times New Roman"/>
          <w:sz w:val="24"/>
          <w:szCs w:val="24"/>
        </w:rPr>
        <w:t xml:space="preserve"> аллергический артериолит кожи Руитера и его варианты (полиморфно-узелковый, узелково-некротический и геморрагический), пурпура Шенлейна-Геноха, кольцевидная телеангиэктатическая пурпура Майокки, прогрессивный пигментный дерматоз Шамберга, лихеноидный пигментный дерматоз Гужеро-Блюма. </w:t>
      </w:r>
      <w:r w:rsidRPr="00670F86">
        <w:rPr>
          <w:rFonts w:ascii="Times New Roman" w:hAnsi="Times New Roman" w:cs="Times New Roman"/>
          <w:i/>
          <w:sz w:val="24"/>
          <w:szCs w:val="24"/>
        </w:rPr>
        <w:t>Дермогиподермальные ангииты</w:t>
      </w:r>
      <w:r w:rsidRPr="00670F86">
        <w:rPr>
          <w:rFonts w:ascii="Times New Roman" w:hAnsi="Times New Roman" w:cs="Times New Roman"/>
          <w:sz w:val="24"/>
          <w:szCs w:val="24"/>
        </w:rPr>
        <w:t xml:space="preserve">:  узелковый  периартериит, ливедо-ангиит. </w:t>
      </w:r>
      <w:r w:rsidRPr="00670F86">
        <w:rPr>
          <w:rFonts w:ascii="Times New Roman" w:hAnsi="Times New Roman" w:cs="Times New Roman"/>
          <w:i/>
          <w:sz w:val="24"/>
          <w:szCs w:val="24"/>
        </w:rPr>
        <w:t>Гиподермальные ангииты</w:t>
      </w:r>
      <w:r w:rsidRPr="00670F86">
        <w:rPr>
          <w:rFonts w:ascii="Times New Roman" w:hAnsi="Times New Roman" w:cs="Times New Roman"/>
          <w:sz w:val="24"/>
          <w:szCs w:val="24"/>
        </w:rPr>
        <w:t>: узловатая эритема, хронический узловато-язвенный ангиит. Клинические и патоморфологические проявления. Течение. Диагностика и дифференциальная диагностика. Лечение и профилактика ангиитов.</w:t>
      </w:r>
    </w:p>
    <w:p w:rsidR="00810735" w:rsidRPr="00670F86" w:rsidRDefault="00810735" w:rsidP="00810735">
      <w:pPr>
        <w:spacing w:after="0"/>
        <w:ind w:firstLine="708"/>
        <w:contextualSpacing/>
        <w:jc w:val="center"/>
        <w:rPr>
          <w:rFonts w:ascii="Times New Roman" w:hAnsi="Times New Roman" w:cs="Times New Roman"/>
          <w:b/>
          <w:i/>
          <w:sz w:val="24"/>
          <w:szCs w:val="24"/>
        </w:rPr>
      </w:pPr>
      <w:r w:rsidRPr="00670F86">
        <w:rPr>
          <w:rFonts w:ascii="Times New Roman" w:hAnsi="Times New Roman" w:cs="Times New Roman"/>
          <w:b/>
          <w:i/>
          <w:sz w:val="24"/>
          <w:szCs w:val="24"/>
        </w:rPr>
        <w:br/>
        <w:t>НОВООБРАЗОВАНИЯ КОЖИ и СЛИЗИСТЫХ ОБОЛОЧЕК</w:t>
      </w:r>
      <w:r w:rsidRPr="00670F86">
        <w:rPr>
          <w:rFonts w:ascii="Times New Roman" w:hAnsi="Times New Roman" w:cs="Times New Roman"/>
          <w:b/>
          <w:i/>
          <w:sz w:val="24"/>
          <w:szCs w:val="24"/>
        </w:rPr>
        <w:tab/>
      </w:r>
    </w:p>
    <w:p w:rsidR="00810735" w:rsidRPr="00670F86" w:rsidRDefault="00810735" w:rsidP="00810735">
      <w:pPr>
        <w:spacing w:after="0"/>
        <w:ind w:firstLine="708"/>
        <w:contextualSpacing/>
        <w:jc w:val="both"/>
        <w:rPr>
          <w:rFonts w:ascii="Times New Roman" w:hAnsi="Times New Roman" w:cs="Times New Roman"/>
          <w:b/>
          <w:i/>
          <w:sz w:val="24"/>
          <w:szCs w:val="24"/>
        </w:rPr>
      </w:pP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b/>
          <w:sz w:val="24"/>
          <w:szCs w:val="24"/>
        </w:rPr>
        <w:tab/>
      </w:r>
      <w:r w:rsidRPr="00670F86">
        <w:rPr>
          <w:rFonts w:ascii="Times New Roman" w:hAnsi="Times New Roman" w:cs="Times New Roman"/>
          <w:sz w:val="24"/>
          <w:szCs w:val="24"/>
        </w:rPr>
        <w:t>Факторы (эндогенные и экзогенные), способствующие возникновению новообразований кожи и слизистых оболочек. Классификация.</w:t>
      </w:r>
    </w:p>
    <w:p w:rsidR="00810735" w:rsidRPr="00670F86" w:rsidRDefault="00810735" w:rsidP="00810735">
      <w:pPr>
        <w:spacing w:after="0"/>
        <w:ind w:firstLine="708"/>
        <w:contextualSpacing/>
        <w:jc w:val="both"/>
        <w:rPr>
          <w:rFonts w:ascii="Times New Roman" w:hAnsi="Times New Roman" w:cs="Times New Roman"/>
          <w:b/>
          <w:i/>
          <w:sz w:val="24"/>
          <w:szCs w:val="24"/>
        </w:rPr>
      </w:pPr>
      <w:r w:rsidRPr="00670F86">
        <w:rPr>
          <w:rFonts w:ascii="Times New Roman" w:hAnsi="Times New Roman" w:cs="Times New Roman"/>
          <w:b/>
          <w:i/>
          <w:sz w:val="24"/>
          <w:szCs w:val="24"/>
        </w:rPr>
        <w:t>Доброкачественные новообразования кожи и слизистых оболочек</w:t>
      </w: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sz w:val="24"/>
          <w:szCs w:val="24"/>
        </w:rPr>
        <w:tab/>
        <w:t xml:space="preserve">Кератоакантома. Дерматофиброма. Атерома. Сирингома. Трихоэпителиома. Липома. Гемангиома. Лимфангиома. Кисты. Невусы. Клиническая и патоморфологическая характеристика. Диагностика и дифференциальная диагностика. Принципы лечения. </w:t>
      </w:r>
    </w:p>
    <w:p w:rsidR="00810735" w:rsidRPr="00670F86" w:rsidRDefault="00810735" w:rsidP="00810735">
      <w:pPr>
        <w:spacing w:after="0"/>
        <w:ind w:firstLine="708"/>
        <w:contextualSpacing/>
        <w:jc w:val="both"/>
        <w:rPr>
          <w:rFonts w:ascii="Times New Roman" w:hAnsi="Times New Roman" w:cs="Times New Roman"/>
          <w:b/>
          <w:i/>
          <w:sz w:val="24"/>
          <w:szCs w:val="24"/>
        </w:rPr>
      </w:pPr>
      <w:r w:rsidRPr="00670F86">
        <w:rPr>
          <w:rFonts w:ascii="Times New Roman" w:hAnsi="Times New Roman" w:cs="Times New Roman"/>
          <w:b/>
          <w:i/>
          <w:sz w:val="24"/>
          <w:szCs w:val="24"/>
        </w:rPr>
        <w:t>Предраковые заболевания кожи и слизистых оболочек</w:t>
      </w:r>
    </w:p>
    <w:p w:rsidR="00810735" w:rsidRPr="00670F86" w:rsidRDefault="00810735" w:rsidP="00810735">
      <w:pPr>
        <w:spacing w:after="0"/>
        <w:ind w:firstLine="708"/>
        <w:contextualSpacing/>
        <w:jc w:val="both"/>
        <w:rPr>
          <w:rFonts w:ascii="Times New Roman" w:hAnsi="Times New Roman" w:cs="Times New Roman"/>
          <w:sz w:val="24"/>
          <w:szCs w:val="24"/>
        </w:rPr>
      </w:pPr>
      <w:r w:rsidRPr="00670F86">
        <w:rPr>
          <w:rFonts w:ascii="Times New Roman" w:hAnsi="Times New Roman" w:cs="Times New Roman"/>
          <w:sz w:val="24"/>
          <w:szCs w:val="24"/>
        </w:rPr>
        <w:t>Болезнь Боуэна. Бородавчатый предрак. Ограниченный гиперкератоз губ. Абразивный преканкрозный хейлит Манганотти. Лейкоплакия (веррукозная и эрозивная). Папилломатоз  слизистой оболочки рта. Кератоакантома. Кожный рог. Папиллома с ороговением. Постлучевой хейлит. Клиническая и патоморфологическая характеристика. Диагностика и дифференциальная диагностика. Принципы лечения и профилактики.</w:t>
      </w:r>
    </w:p>
    <w:p w:rsidR="00810735" w:rsidRPr="00670F86" w:rsidRDefault="00810735" w:rsidP="00810735">
      <w:pPr>
        <w:spacing w:after="0"/>
        <w:ind w:left="709"/>
        <w:contextualSpacing/>
        <w:jc w:val="both"/>
        <w:rPr>
          <w:rFonts w:ascii="Times New Roman" w:hAnsi="Times New Roman" w:cs="Times New Roman"/>
          <w:sz w:val="24"/>
          <w:szCs w:val="24"/>
        </w:rPr>
      </w:pPr>
      <w:r w:rsidRPr="00670F86">
        <w:rPr>
          <w:rFonts w:ascii="Times New Roman" w:hAnsi="Times New Roman" w:cs="Times New Roman"/>
          <w:b/>
          <w:i/>
          <w:sz w:val="24"/>
          <w:szCs w:val="24"/>
        </w:rPr>
        <w:t>Злокачественные новообразования</w:t>
      </w:r>
      <w:r w:rsidRPr="00670F86">
        <w:rPr>
          <w:rFonts w:ascii="Times New Roman" w:hAnsi="Times New Roman" w:cs="Times New Roman"/>
          <w:sz w:val="24"/>
          <w:szCs w:val="24"/>
        </w:rPr>
        <w:t xml:space="preserve"> </w:t>
      </w:r>
      <w:r w:rsidRPr="00670F86">
        <w:rPr>
          <w:rFonts w:ascii="Times New Roman" w:hAnsi="Times New Roman" w:cs="Times New Roman"/>
          <w:b/>
          <w:i/>
          <w:sz w:val="24"/>
          <w:szCs w:val="24"/>
        </w:rPr>
        <w:t>кожи и слизистых оболочек</w:t>
      </w: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sz w:val="24"/>
          <w:szCs w:val="24"/>
        </w:rPr>
        <w:t xml:space="preserve">           Базалиома или базальноклеточная эпителиома (поверхностная, опухолевая,  пигментная, склеродермоподобная,  язвенная). Спиноцеллюлярная  эпителиома или плоскоклеточный рак (инфильтративно-язвенный, папиллярный, шиповидный).            Меланома</w:t>
      </w:r>
      <w:r w:rsidRPr="00670F86">
        <w:rPr>
          <w:rFonts w:ascii="Times New Roman" w:hAnsi="Times New Roman" w:cs="Times New Roman"/>
          <w:sz w:val="24"/>
          <w:szCs w:val="24"/>
          <w:lang w:val="az-Latn-AZ"/>
        </w:rPr>
        <w:t xml:space="preserve"> </w:t>
      </w:r>
      <w:r w:rsidRPr="00670F86">
        <w:rPr>
          <w:rFonts w:ascii="Times New Roman" w:hAnsi="Times New Roman" w:cs="Times New Roman"/>
          <w:sz w:val="24"/>
          <w:szCs w:val="24"/>
        </w:rPr>
        <w:t xml:space="preserve">(поверхностная, акральная, узловатая лентигомеланома). Болезнь Педжета. </w:t>
      </w:r>
    </w:p>
    <w:p w:rsidR="00810735" w:rsidRPr="00670F86" w:rsidRDefault="00810735" w:rsidP="00810735">
      <w:pPr>
        <w:spacing w:after="0"/>
        <w:ind w:firstLine="709"/>
        <w:contextualSpacing/>
        <w:jc w:val="both"/>
        <w:rPr>
          <w:rFonts w:ascii="Times New Roman" w:hAnsi="Times New Roman" w:cs="Times New Roman"/>
          <w:b/>
          <w:i/>
          <w:sz w:val="24"/>
          <w:szCs w:val="24"/>
        </w:rPr>
      </w:pPr>
      <w:r w:rsidRPr="00670F86">
        <w:rPr>
          <w:rFonts w:ascii="Times New Roman" w:hAnsi="Times New Roman" w:cs="Times New Roman"/>
          <w:sz w:val="24"/>
          <w:szCs w:val="24"/>
        </w:rPr>
        <w:t>Клиническая и патоморфологическая характеристика. Метастазирование. Диагностика и дифференциальная диагностика. Принципы лечения.</w:t>
      </w:r>
      <w:r w:rsidRPr="00670F86">
        <w:rPr>
          <w:rFonts w:ascii="Times New Roman" w:hAnsi="Times New Roman" w:cs="Times New Roman"/>
          <w:sz w:val="24"/>
          <w:szCs w:val="24"/>
          <w:lang w:val="az-Latn-AZ"/>
        </w:rPr>
        <w:tab/>
      </w:r>
      <w:r w:rsidRPr="00670F86">
        <w:rPr>
          <w:rFonts w:ascii="Times New Roman" w:hAnsi="Times New Roman" w:cs="Times New Roman"/>
          <w:b/>
          <w:i/>
          <w:sz w:val="24"/>
          <w:szCs w:val="24"/>
        </w:rPr>
        <w:br/>
      </w:r>
    </w:p>
    <w:p w:rsidR="00810735" w:rsidRPr="00670F86" w:rsidRDefault="00810735" w:rsidP="00810735">
      <w:pPr>
        <w:spacing w:after="0"/>
        <w:contextualSpacing/>
        <w:jc w:val="center"/>
        <w:rPr>
          <w:rFonts w:ascii="Times New Roman" w:hAnsi="Times New Roman" w:cs="Times New Roman"/>
          <w:b/>
          <w:i/>
          <w:sz w:val="24"/>
          <w:szCs w:val="24"/>
        </w:rPr>
      </w:pPr>
      <w:r w:rsidRPr="00670F86">
        <w:rPr>
          <w:rFonts w:ascii="Times New Roman" w:hAnsi="Times New Roman" w:cs="Times New Roman"/>
          <w:b/>
          <w:i/>
          <w:sz w:val="24"/>
          <w:szCs w:val="24"/>
        </w:rPr>
        <w:t>ЛИМФОПРОЛИФЕРАТИВНЫЕ БОЛЕЗНИ КОЖИ</w:t>
      </w:r>
    </w:p>
    <w:p w:rsidR="00810735" w:rsidRPr="00670F86" w:rsidRDefault="00810735" w:rsidP="00810735">
      <w:pPr>
        <w:spacing w:after="0"/>
        <w:contextualSpacing/>
        <w:jc w:val="center"/>
        <w:rPr>
          <w:rFonts w:ascii="Times New Roman" w:hAnsi="Times New Roman" w:cs="Times New Roman"/>
          <w:b/>
          <w:i/>
          <w:sz w:val="24"/>
          <w:szCs w:val="24"/>
        </w:rPr>
      </w:pPr>
    </w:p>
    <w:p w:rsidR="00810735" w:rsidRPr="00670F86" w:rsidRDefault="00810735" w:rsidP="00810735">
      <w:pPr>
        <w:spacing w:after="0"/>
        <w:ind w:firstLine="708"/>
        <w:contextualSpacing/>
        <w:jc w:val="both"/>
        <w:rPr>
          <w:rFonts w:ascii="Times New Roman" w:hAnsi="Times New Roman" w:cs="Times New Roman"/>
          <w:sz w:val="24"/>
          <w:szCs w:val="24"/>
        </w:rPr>
      </w:pPr>
      <w:r w:rsidRPr="00670F86">
        <w:rPr>
          <w:rFonts w:ascii="Times New Roman" w:hAnsi="Times New Roman" w:cs="Times New Roman"/>
          <w:sz w:val="24"/>
          <w:szCs w:val="24"/>
        </w:rPr>
        <w:t xml:space="preserve">Лимфомы. Определение. Этиопатогенез. Классификация (ВОЗ,1996г.) Т-клеточные лимфомы (грибовидный микоз, синдром Сезари, педжетоидный ретикулез, возрастная Т-клеточная лимфома).В-клеточные лимфомы. Плазмоцитома. Плеоморфные варианты </w:t>
      </w:r>
      <w:r w:rsidRPr="00670F86">
        <w:rPr>
          <w:rFonts w:ascii="Times New Roman" w:hAnsi="Times New Roman" w:cs="Times New Roman"/>
          <w:sz w:val="24"/>
          <w:szCs w:val="24"/>
        </w:rPr>
        <w:lastRenderedPageBreak/>
        <w:t xml:space="preserve">лимфом. Лейкемии. </w:t>
      </w:r>
      <w:r w:rsidRPr="00670F86">
        <w:rPr>
          <w:rFonts w:ascii="Times New Roman" w:hAnsi="Times New Roman" w:cs="Times New Roman"/>
          <w:i/>
          <w:sz w:val="24"/>
          <w:szCs w:val="24"/>
        </w:rPr>
        <w:t>Грибовидный микоз</w:t>
      </w:r>
      <w:r w:rsidRPr="00670F86">
        <w:rPr>
          <w:rFonts w:ascii="Times New Roman" w:hAnsi="Times New Roman" w:cs="Times New Roman"/>
          <w:sz w:val="24"/>
          <w:szCs w:val="24"/>
        </w:rPr>
        <w:t xml:space="preserve"> как наиболее распространенная форма Т-клеточной лимфомы. . Стадии течения грибовидного микоза: </w:t>
      </w:r>
      <w:r w:rsidRPr="00670F86">
        <w:rPr>
          <w:rFonts w:ascii="Times New Roman" w:hAnsi="Times New Roman" w:cs="Times New Roman"/>
          <w:spacing w:val="40"/>
          <w:sz w:val="24"/>
          <w:szCs w:val="24"/>
        </w:rPr>
        <w:t xml:space="preserve">эритематозно – сквамозная, инфильтративно - бляшечная, опухолевая. </w:t>
      </w:r>
      <w:r w:rsidRPr="00670F86">
        <w:rPr>
          <w:rFonts w:ascii="Times New Roman" w:hAnsi="Times New Roman" w:cs="Times New Roman"/>
          <w:sz w:val="24"/>
          <w:szCs w:val="24"/>
        </w:rPr>
        <w:t>Клиническая характеристика. Поражение лимфатических узлов и внутренних органов. Патоморфологические проявления лимфом. Диагностика и дифференциальная диагностика. Принципы лечения.</w:t>
      </w: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sz w:val="24"/>
          <w:szCs w:val="24"/>
        </w:rPr>
        <w:tab/>
      </w:r>
      <w:r w:rsidRPr="00670F86">
        <w:rPr>
          <w:rFonts w:ascii="Times New Roman" w:hAnsi="Times New Roman" w:cs="Times New Roman"/>
          <w:i/>
          <w:sz w:val="24"/>
          <w:szCs w:val="24"/>
        </w:rPr>
        <w:t>Ангиоретикулез Капоши.</w:t>
      </w:r>
      <w:r w:rsidRPr="00670F86">
        <w:rPr>
          <w:rFonts w:ascii="Times New Roman" w:hAnsi="Times New Roman" w:cs="Times New Roman"/>
          <w:sz w:val="24"/>
          <w:szCs w:val="24"/>
        </w:rPr>
        <w:t xml:space="preserve"> Определение.</w:t>
      </w:r>
      <w:r w:rsidRPr="00670F86">
        <w:rPr>
          <w:rFonts w:ascii="Times New Roman" w:hAnsi="Times New Roman" w:cs="Times New Roman"/>
          <w:sz w:val="24"/>
          <w:szCs w:val="24"/>
          <w:lang w:val="az-Latn-AZ"/>
        </w:rPr>
        <w:t xml:space="preserve"> </w:t>
      </w:r>
      <w:r w:rsidRPr="00670F86">
        <w:rPr>
          <w:rFonts w:ascii="Times New Roman" w:hAnsi="Times New Roman" w:cs="Times New Roman"/>
          <w:sz w:val="24"/>
          <w:szCs w:val="24"/>
        </w:rPr>
        <w:t>Этиопатогенез. Клиника и течение. Метастазирование. Гистопатология.</w:t>
      </w:r>
      <w:r w:rsidRPr="00670F86">
        <w:rPr>
          <w:rFonts w:ascii="Times New Roman" w:hAnsi="Times New Roman" w:cs="Times New Roman"/>
          <w:sz w:val="24"/>
          <w:szCs w:val="24"/>
          <w:lang w:val="az-Latn-AZ"/>
        </w:rPr>
        <w:t xml:space="preserve"> </w:t>
      </w:r>
      <w:r w:rsidRPr="00670F86">
        <w:rPr>
          <w:rFonts w:ascii="Times New Roman" w:hAnsi="Times New Roman" w:cs="Times New Roman"/>
          <w:sz w:val="24"/>
          <w:szCs w:val="24"/>
        </w:rPr>
        <w:t>Диагностика и дифференциальная диагностика. Принципы лечения.</w:t>
      </w: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sz w:val="24"/>
          <w:szCs w:val="24"/>
        </w:rPr>
        <w:t xml:space="preserve">                                         </w:t>
      </w:r>
    </w:p>
    <w:p w:rsidR="00810735" w:rsidRPr="00670F86" w:rsidRDefault="00810735" w:rsidP="00810735">
      <w:pPr>
        <w:spacing w:after="0"/>
        <w:contextualSpacing/>
        <w:jc w:val="center"/>
        <w:rPr>
          <w:rFonts w:ascii="Times New Roman" w:hAnsi="Times New Roman" w:cs="Times New Roman"/>
          <w:b/>
          <w:i/>
          <w:sz w:val="24"/>
          <w:szCs w:val="24"/>
        </w:rPr>
      </w:pPr>
      <w:r w:rsidRPr="00670F86">
        <w:rPr>
          <w:rFonts w:ascii="Times New Roman" w:hAnsi="Times New Roman" w:cs="Times New Roman"/>
          <w:b/>
          <w:i/>
          <w:sz w:val="24"/>
          <w:szCs w:val="24"/>
        </w:rPr>
        <w:t>ГЕНОДЕРМАТОЗЫ</w:t>
      </w:r>
    </w:p>
    <w:p w:rsidR="00810735" w:rsidRPr="00670F86" w:rsidRDefault="00810735" w:rsidP="00810735">
      <w:pPr>
        <w:spacing w:after="0"/>
        <w:contextualSpacing/>
        <w:jc w:val="center"/>
        <w:rPr>
          <w:rFonts w:ascii="Times New Roman" w:hAnsi="Times New Roman" w:cs="Times New Roman"/>
          <w:b/>
          <w:i/>
          <w:sz w:val="24"/>
          <w:szCs w:val="24"/>
        </w:rPr>
      </w:pPr>
      <w:r w:rsidRPr="00670F86">
        <w:rPr>
          <w:rFonts w:ascii="Times New Roman" w:hAnsi="Times New Roman" w:cs="Times New Roman"/>
          <w:b/>
          <w:i/>
          <w:sz w:val="24"/>
          <w:szCs w:val="24"/>
        </w:rPr>
        <w:t>(НАСЛЕДСТВЕННЫЕ ЗАБОЛЕВАНИЯ КОЖИ)</w:t>
      </w:r>
    </w:p>
    <w:p w:rsidR="00810735" w:rsidRPr="00670F86" w:rsidRDefault="00810735" w:rsidP="00810735">
      <w:pPr>
        <w:spacing w:after="0"/>
        <w:contextualSpacing/>
        <w:jc w:val="center"/>
        <w:rPr>
          <w:rFonts w:ascii="Times New Roman" w:hAnsi="Times New Roman" w:cs="Times New Roman"/>
          <w:b/>
          <w:i/>
          <w:sz w:val="24"/>
          <w:szCs w:val="24"/>
        </w:rPr>
      </w:pP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b/>
          <w:sz w:val="24"/>
          <w:szCs w:val="24"/>
        </w:rPr>
        <w:tab/>
      </w:r>
      <w:r w:rsidRPr="00670F86">
        <w:rPr>
          <w:rFonts w:ascii="Times New Roman" w:hAnsi="Times New Roman" w:cs="Times New Roman"/>
          <w:sz w:val="24"/>
          <w:szCs w:val="24"/>
        </w:rPr>
        <w:t>Роль наследственных факторов в развитии генодерматозов.  Понятие о генных мутациях и их последствиях. Генетические методы исследования: генеалогический, близнецовый, цитогенетический, метод герматоглифики, молекулярная генетика, иммуногенетика. Определение наследственного и врожденного дерматоза, эмбриопатии, фенокопии и генокопии. Типы наследования: аутосомный, доминантный, рецессивный и др.</w:t>
      </w:r>
    </w:p>
    <w:p w:rsidR="00810735" w:rsidRPr="00670F86" w:rsidRDefault="00810735" w:rsidP="00810735">
      <w:pPr>
        <w:spacing w:after="0"/>
        <w:contextualSpacing/>
        <w:jc w:val="both"/>
        <w:rPr>
          <w:rFonts w:ascii="Times New Roman" w:hAnsi="Times New Roman" w:cs="Times New Roman"/>
          <w:b/>
          <w:i/>
          <w:sz w:val="24"/>
          <w:szCs w:val="24"/>
        </w:rPr>
      </w:pPr>
      <w:r w:rsidRPr="00670F86">
        <w:rPr>
          <w:rFonts w:ascii="Times New Roman" w:hAnsi="Times New Roman" w:cs="Times New Roman"/>
          <w:b/>
          <w:i/>
          <w:sz w:val="24"/>
          <w:szCs w:val="24"/>
        </w:rPr>
        <w:t>Ихтиоз</w:t>
      </w: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sz w:val="24"/>
          <w:szCs w:val="24"/>
        </w:rPr>
        <w:tab/>
        <w:t xml:space="preserve">Определение. Этиология.  Патогенетические факторы (недостаточность витамина А, эндокринопатии и др.). Клинические формы ихтиоза. </w:t>
      </w:r>
      <w:r w:rsidRPr="00670F86">
        <w:rPr>
          <w:rFonts w:ascii="Times New Roman" w:hAnsi="Times New Roman" w:cs="Times New Roman"/>
          <w:i/>
          <w:sz w:val="24"/>
          <w:szCs w:val="24"/>
        </w:rPr>
        <w:t>Обыкновенный ихтиоз</w:t>
      </w:r>
      <w:r w:rsidRPr="00670F86">
        <w:rPr>
          <w:rFonts w:ascii="Times New Roman" w:hAnsi="Times New Roman" w:cs="Times New Roman"/>
          <w:sz w:val="24"/>
          <w:szCs w:val="24"/>
        </w:rPr>
        <w:t xml:space="preserve"> (вульгарный),  аутосомно-доминантный и его разновидности: ксеродермия, простой, блестящий, змеевидный, белый ихтиоз. </w:t>
      </w:r>
      <w:r w:rsidRPr="00670F86">
        <w:rPr>
          <w:rFonts w:ascii="Times New Roman" w:hAnsi="Times New Roman" w:cs="Times New Roman"/>
          <w:i/>
          <w:sz w:val="24"/>
          <w:szCs w:val="24"/>
        </w:rPr>
        <w:t>Х-сцепленный ихтиоз</w:t>
      </w:r>
      <w:r w:rsidRPr="00670F86">
        <w:rPr>
          <w:rFonts w:ascii="Times New Roman" w:hAnsi="Times New Roman" w:cs="Times New Roman"/>
          <w:sz w:val="24"/>
          <w:szCs w:val="24"/>
        </w:rPr>
        <w:t xml:space="preserve">, рецессивный. </w:t>
      </w:r>
      <w:r w:rsidRPr="00670F86">
        <w:rPr>
          <w:rFonts w:ascii="Times New Roman" w:hAnsi="Times New Roman" w:cs="Times New Roman"/>
          <w:i/>
          <w:sz w:val="24"/>
          <w:szCs w:val="24"/>
        </w:rPr>
        <w:t>Ламеллярный ихтиоз</w:t>
      </w:r>
      <w:r w:rsidRPr="00670F86">
        <w:rPr>
          <w:rFonts w:ascii="Times New Roman" w:hAnsi="Times New Roman" w:cs="Times New Roman"/>
          <w:sz w:val="24"/>
          <w:szCs w:val="24"/>
        </w:rPr>
        <w:t xml:space="preserve">, аутосомно-рецессивный. </w:t>
      </w:r>
      <w:r w:rsidRPr="00670F86">
        <w:rPr>
          <w:rFonts w:ascii="Times New Roman" w:hAnsi="Times New Roman" w:cs="Times New Roman"/>
          <w:i/>
          <w:sz w:val="24"/>
          <w:szCs w:val="24"/>
        </w:rPr>
        <w:t>Эпидермолитический ихтиоз</w:t>
      </w:r>
      <w:r w:rsidRPr="00670F86">
        <w:rPr>
          <w:rFonts w:ascii="Times New Roman" w:hAnsi="Times New Roman" w:cs="Times New Roman"/>
          <w:sz w:val="24"/>
          <w:szCs w:val="24"/>
        </w:rPr>
        <w:t xml:space="preserve"> аутосомно-доминантный,. Клинические и патоморфологические  проявления. Течение. Диагностика и дифференциальная диагностика.  Принципы лечения.</w:t>
      </w:r>
    </w:p>
    <w:p w:rsidR="00810735" w:rsidRPr="00670F86" w:rsidRDefault="00810735" w:rsidP="00810735">
      <w:pPr>
        <w:spacing w:after="0"/>
        <w:contextualSpacing/>
        <w:jc w:val="both"/>
        <w:rPr>
          <w:rFonts w:ascii="Times New Roman" w:hAnsi="Times New Roman" w:cs="Times New Roman"/>
          <w:sz w:val="24"/>
          <w:szCs w:val="24"/>
        </w:rPr>
      </w:pPr>
    </w:p>
    <w:p w:rsidR="00810735" w:rsidRPr="00670F86" w:rsidRDefault="00810735" w:rsidP="00810735">
      <w:pPr>
        <w:spacing w:after="0"/>
        <w:contextualSpacing/>
        <w:jc w:val="both"/>
        <w:rPr>
          <w:rFonts w:ascii="Times New Roman" w:hAnsi="Times New Roman" w:cs="Times New Roman"/>
          <w:b/>
          <w:i/>
          <w:sz w:val="24"/>
          <w:szCs w:val="24"/>
        </w:rPr>
      </w:pPr>
      <w:r w:rsidRPr="00670F86">
        <w:rPr>
          <w:rFonts w:ascii="Times New Roman" w:hAnsi="Times New Roman" w:cs="Times New Roman"/>
          <w:b/>
          <w:i/>
          <w:sz w:val="24"/>
          <w:szCs w:val="24"/>
        </w:rPr>
        <w:t>Фолликулярный дискератоз (болезнь Дарье)</w:t>
      </w: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sz w:val="24"/>
          <w:szCs w:val="24"/>
        </w:rPr>
        <w:tab/>
        <w:t xml:space="preserve">Определение. Этиология. Патогенез. Тип наследования. Разновидности: </w:t>
      </w:r>
      <w:r w:rsidRPr="00670F86">
        <w:rPr>
          <w:rFonts w:ascii="Times New Roman" w:hAnsi="Times New Roman" w:cs="Times New Roman"/>
          <w:i/>
          <w:sz w:val="24"/>
          <w:szCs w:val="24"/>
        </w:rPr>
        <w:t>везикулезно-булезная, линейная, зостериформная, бородавчатая</w:t>
      </w:r>
      <w:r w:rsidRPr="00670F86">
        <w:rPr>
          <w:rFonts w:ascii="Times New Roman" w:hAnsi="Times New Roman" w:cs="Times New Roman"/>
          <w:sz w:val="24"/>
          <w:szCs w:val="24"/>
        </w:rPr>
        <w:t>. Клинические и патоморфологические проявления. Диагностика и дифференциальная диагностика. Принципы терапии.</w:t>
      </w:r>
    </w:p>
    <w:p w:rsidR="00810735" w:rsidRPr="00670F86" w:rsidRDefault="00810735" w:rsidP="00810735">
      <w:pPr>
        <w:spacing w:after="0"/>
        <w:contextualSpacing/>
        <w:jc w:val="both"/>
        <w:rPr>
          <w:rFonts w:ascii="Times New Roman" w:hAnsi="Times New Roman" w:cs="Times New Roman"/>
          <w:sz w:val="24"/>
          <w:szCs w:val="24"/>
        </w:rPr>
      </w:pPr>
    </w:p>
    <w:p w:rsidR="00810735" w:rsidRPr="00670F86" w:rsidRDefault="00810735" w:rsidP="00810735">
      <w:pPr>
        <w:spacing w:after="0"/>
        <w:contextualSpacing/>
        <w:jc w:val="both"/>
        <w:rPr>
          <w:rFonts w:ascii="Times New Roman" w:hAnsi="Times New Roman" w:cs="Times New Roman"/>
          <w:b/>
          <w:i/>
          <w:sz w:val="24"/>
          <w:szCs w:val="24"/>
        </w:rPr>
      </w:pPr>
      <w:r w:rsidRPr="00670F86">
        <w:rPr>
          <w:rFonts w:ascii="Times New Roman" w:hAnsi="Times New Roman" w:cs="Times New Roman"/>
          <w:b/>
          <w:i/>
          <w:sz w:val="24"/>
          <w:szCs w:val="24"/>
        </w:rPr>
        <w:t>Ладонно-подошвенные кератодермии</w:t>
      </w: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sz w:val="24"/>
          <w:szCs w:val="24"/>
        </w:rPr>
        <w:tab/>
        <w:t xml:space="preserve">Определение. Этиология. Патогенез. Тип наследования. Разновидности: </w:t>
      </w:r>
      <w:r w:rsidRPr="00670F86">
        <w:rPr>
          <w:rFonts w:ascii="Times New Roman" w:hAnsi="Times New Roman" w:cs="Times New Roman"/>
          <w:i/>
          <w:sz w:val="24"/>
          <w:szCs w:val="24"/>
        </w:rPr>
        <w:t>кератодермия Тоста-Унны, болезнь острова Меледа, синдром Напийона-Лефевра, мутилирующие кератодермии, ограниченные кератодермии.</w:t>
      </w:r>
      <w:r w:rsidRPr="00670F86">
        <w:rPr>
          <w:rFonts w:ascii="Times New Roman" w:hAnsi="Times New Roman" w:cs="Times New Roman"/>
          <w:sz w:val="24"/>
          <w:szCs w:val="24"/>
        </w:rPr>
        <w:t xml:space="preserve"> Клинические и патоморфологические проявления. Диагностика и дифференциальная диагностика. Принципы терапии.</w:t>
      </w:r>
    </w:p>
    <w:p w:rsidR="00810735" w:rsidRPr="00670F86" w:rsidRDefault="00810735" w:rsidP="00810735">
      <w:pPr>
        <w:spacing w:after="0"/>
        <w:contextualSpacing/>
        <w:jc w:val="both"/>
        <w:rPr>
          <w:rFonts w:ascii="Times New Roman" w:hAnsi="Times New Roman" w:cs="Times New Roman"/>
          <w:sz w:val="24"/>
          <w:szCs w:val="24"/>
        </w:rPr>
      </w:pPr>
    </w:p>
    <w:p w:rsidR="00810735" w:rsidRPr="00670F86" w:rsidRDefault="00810735" w:rsidP="00810735">
      <w:pPr>
        <w:spacing w:after="0"/>
        <w:contextualSpacing/>
        <w:jc w:val="both"/>
        <w:rPr>
          <w:rFonts w:ascii="Times New Roman" w:hAnsi="Times New Roman" w:cs="Times New Roman"/>
          <w:b/>
          <w:i/>
          <w:sz w:val="24"/>
          <w:szCs w:val="24"/>
        </w:rPr>
      </w:pPr>
      <w:r w:rsidRPr="00670F86">
        <w:rPr>
          <w:rFonts w:ascii="Times New Roman" w:hAnsi="Times New Roman" w:cs="Times New Roman"/>
          <w:b/>
          <w:i/>
          <w:sz w:val="24"/>
          <w:szCs w:val="24"/>
        </w:rPr>
        <w:t>Врожденный буллезный эпидермолиз</w:t>
      </w: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sz w:val="24"/>
          <w:szCs w:val="24"/>
        </w:rPr>
        <w:tab/>
        <w:t xml:space="preserve">Определение. Этиология. Патогенез. Тип наследования. Клинические разновидности. </w:t>
      </w:r>
      <w:r w:rsidRPr="00670F86">
        <w:rPr>
          <w:rFonts w:ascii="Times New Roman" w:hAnsi="Times New Roman" w:cs="Times New Roman"/>
          <w:i/>
          <w:sz w:val="24"/>
          <w:szCs w:val="24"/>
        </w:rPr>
        <w:t>Эпидермолитический</w:t>
      </w:r>
      <w:r w:rsidRPr="00670F86">
        <w:rPr>
          <w:rFonts w:ascii="Times New Roman" w:hAnsi="Times New Roman" w:cs="Times New Roman"/>
          <w:sz w:val="24"/>
          <w:szCs w:val="24"/>
        </w:rPr>
        <w:t xml:space="preserve"> - простой буллезный эпидермолиз, аутосомно-доминантный и его разновидности: генерализованный, герпетиформный, буллезный </w:t>
      </w:r>
      <w:r w:rsidRPr="00670F86">
        <w:rPr>
          <w:rFonts w:ascii="Times New Roman" w:hAnsi="Times New Roman" w:cs="Times New Roman"/>
          <w:sz w:val="24"/>
          <w:szCs w:val="24"/>
        </w:rPr>
        <w:lastRenderedPageBreak/>
        <w:t xml:space="preserve">эпидермолиз стоп и кистей. </w:t>
      </w:r>
      <w:r w:rsidRPr="00670F86">
        <w:rPr>
          <w:rFonts w:ascii="Times New Roman" w:hAnsi="Times New Roman" w:cs="Times New Roman"/>
          <w:i/>
          <w:sz w:val="24"/>
          <w:szCs w:val="24"/>
        </w:rPr>
        <w:t xml:space="preserve">Пограничный </w:t>
      </w:r>
      <w:r w:rsidRPr="00670F86">
        <w:rPr>
          <w:rFonts w:ascii="Times New Roman" w:hAnsi="Times New Roman" w:cs="Times New Roman"/>
          <w:sz w:val="24"/>
          <w:szCs w:val="24"/>
        </w:rPr>
        <w:t xml:space="preserve">- соединительный буллезный эпидермолиз, аутосомно-рецессивный  и его разновидности: генерализованный, локализованный.  </w:t>
      </w:r>
      <w:r w:rsidRPr="00670F86">
        <w:rPr>
          <w:rFonts w:ascii="Times New Roman" w:hAnsi="Times New Roman" w:cs="Times New Roman"/>
          <w:i/>
          <w:sz w:val="24"/>
          <w:szCs w:val="24"/>
        </w:rPr>
        <w:t>Дермолитический</w:t>
      </w:r>
      <w:r w:rsidRPr="00670F86">
        <w:rPr>
          <w:rFonts w:ascii="Times New Roman" w:hAnsi="Times New Roman" w:cs="Times New Roman"/>
          <w:sz w:val="24"/>
          <w:szCs w:val="24"/>
        </w:rPr>
        <w:t xml:space="preserve"> - дистрофический  буллезный эпидермолиз и его разновидности: гиперпластический, доминантный и полидиспластический, рецессивный. Клинические проявления, течение, осложнения. Патоморфологические проявления. Диагностика и дифференциальная диагностика.  Принципы лечения.</w:t>
      </w:r>
    </w:p>
    <w:p w:rsidR="00810735" w:rsidRPr="00670F86" w:rsidRDefault="00810735" w:rsidP="00810735">
      <w:pPr>
        <w:spacing w:after="0"/>
        <w:contextualSpacing/>
        <w:rPr>
          <w:rFonts w:ascii="Times New Roman" w:hAnsi="Times New Roman" w:cs="Times New Roman"/>
          <w:sz w:val="24"/>
          <w:szCs w:val="24"/>
        </w:rPr>
      </w:pPr>
    </w:p>
    <w:p w:rsidR="00810735" w:rsidRPr="00670F86" w:rsidRDefault="00810735" w:rsidP="00810735">
      <w:pPr>
        <w:spacing w:after="0"/>
        <w:contextualSpacing/>
        <w:rPr>
          <w:rFonts w:ascii="Times New Roman" w:hAnsi="Times New Roman" w:cs="Times New Roman"/>
          <w:b/>
          <w:i/>
          <w:sz w:val="24"/>
          <w:szCs w:val="24"/>
        </w:rPr>
      </w:pPr>
      <w:r w:rsidRPr="00670F86">
        <w:rPr>
          <w:rFonts w:ascii="Times New Roman" w:hAnsi="Times New Roman" w:cs="Times New Roman"/>
          <w:b/>
          <w:i/>
          <w:sz w:val="24"/>
          <w:szCs w:val="24"/>
        </w:rPr>
        <w:t>Нейрофиброматоз (болезнь Реклинхгаузена)</w:t>
      </w:r>
    </w:p>
    <w:p w:rsidR="00810735" w:rsidRPr="00670F86" w:rsidRDefault="00810735" w:rsidP="00810735">
      <w:pPr>
        <w:spacing w:after="0"/>
        <w:ind w:firstLine="708"/>
        <w:contextualSpacing/>
        <w:rPr>
          <w:rFonts w:ascii="Times New Roman" w:hAnsi="Times New Roman" w:cs="Times New Roman"/>
          <w:sz w:val="24"/>
          <w:szCs w:val="24"/>
        </w:rPr>
      </w:pPr>
      <w:r w:rsidRPr="00670F86">
        <w:rPr>
          <w:rFonts w:ascii="Times New Roman" w:hAnsi="Times New Roman" w:cs="Times New Roman"/>
          <w:sz w:val="24"/>
          <w:szCs w:val="24"/>
        </w:rPr>
        <w:t xml:space="preserve">Определение. Этиология. Патогенез. Тип наследования. Разновидности: </w:t>
      </w:r>
      <w:r w:rsidRPr="00670F86">
        <w:rPr>
          <w:rFonts w:ascii="Times New Roman" w:hAnsi="Times New Roman" w:cs="Times New Roman"/>
          <w:i/>
          <w:sz w:val="24"/>
          <w:szCs w:val="24"/>
        </w:rPr>
        <w:t xml:space="preserve">нейрофиброматоз  </w:t>
      </w:r>
      <w:r w:rsidRPr="00670F86">
        <w:rPr>
          <w:rFonts w:ascii="Times New Roman" w:hAnsi="Times New Roman" w:cs="Times New Roman"/>
          <w:i/>
          <w:sz w:val="24"/>
          <w:szCs w:val="24"/>
          <w:lang w:val="az-Latn-AZ"/>
        </w:rPr>
        <w:t xml:space="preserve">I, II, III, IV, V, VI, VII </w:t>
      </w:r>
      <w:r w:rsidRPr="00670F86">
        <w:rPr>
          <w:rFonts w:ascii="Times New Roman" w:hAnsi="Times New Roman" w:cs="Times New Roman"/>
          <w:i/>
          <w:sz w:val="24"/>
          <w:szCs w:val="24"/>
        </w:rPr>
        <w:t>типов, интестинальный нейрофиброматоз</w:t>
      </w:r>
      <w:r w:rsidRPr="00670F86">
        <w:rPr>
          <w:rFonts w:ascii="Times New Roman" w:hAnsi="Times New Roman" w:cs="Times New Roman"/>
          <w:sz w:val="24"/>
          <w:szCs w:val="24"/>
        </w:rPr>
        <w:t xml:space="preserve">. </w:t>
      </w:r>
    </w:p>
    <w:p w:rsidR="00810735" w:rsidRPr="00670F86" w:rsidRDefault="00810735" w:rsidP="00810735">
      <w:pPr>
        <w:spacing w:after="0"/>
        <w:contextualSpacing/>
        <w:rPr>
          <w:rFonts w:ascii="Times New Roman" w:hAnsi="Times New Roman" w:cs="Times New Roman"/>
          <w:sz w:val="24"/>
          <w:szCs w:val="24"/>
        </w:rPr>
      </w:pPr>
      <w:r w:rsidRPr="00670F86">
        <w:rPr>
          <w:rFonts w:ascii="Times New Roman" w:hAnsi="Times New Roman" w:cs="Times New Roman"/>
          <w:sz w:val="24"/>
          <w:szCs w:val="24"/>
        </w:rPr>
        <w:t>Клинические и патоморфологические проявления. Диагностика и дифференциальная диагностика. Принципы терапии.</w:t>
      </w:r>
    </w:p>
    <w:p w:rsidR="00810735" w:rsidRPr="00670F86" w:rsidRDefault="00810735" w:rsidP="00810735">
      <w:pPr>
        <w:spacing w:after="0"/>
        <w:contextualSpacing/>
        <w:rPr>
          <w:rFonts w:ascii="Times New Roman" w:hAnsi="Times New Roman" w:cs="Times New Roman"/>
          <w:sz w:val="24"/>
          <w:szCs w:val="24"/>
        </w:rPr>
      </w:pPr>
      <w:r w:rsidRPr="00670F86">
        <w:rPr>
          <w:rFonts w:ascii="Times New Roman" w:hAnsi="Times New Roman" w:cs="Times New Roman"/>
          <w:sz w:val="24"/>
          <w:szCs w:val="24"/>
        </w:rPr>
        <w:tab/>
      </w:r>
      <w:r w:rsidRPr="00670F86">
        <w:rPr>
          <w:rFonts w:ascii="Times New Roman" w:hAnsi="Times New Roman" w:cs="Times New Roman"/>
          <w:sz w:val="24"/>
          <w:szCs w:val="24"/>
        </w:rPr>
        <w:tab/>
      </w:r>
      <w:r w:rsidRPr="00670F86">
        <w:rPr>
          <w:rFonts w:ascii="Times New Roman" w:hAnsi="Times New Roman" w:cs="Times New Roman"/>
          <w:sz w:val="24"/>
          <w:szCs w:val="24"/>
        </w:rPr>
        <w:tab/>
      </w:r>
      <w:r w:rsidRPr="00670F86">
        <w:rPr>
          <w:rFonts w:ascii="Times New Roman" w:hAnsi="Times New Roman" w:cs="Times New Roman"/>
          <w:sz w:val="24"/>
          <w:szCs w:val="24"/>
        </w:rPr>
        <w:tab/>
      </w:r>
    </w:p>
    <w:p w:rsidR="00810735" w:rsidRPr="00670F86" w:rsidRDefault="00810735" w:rsidP="00810735">
      <w:pPr>
        <w:spacing w:after="0"/>
        <w:contextualSpacing/>
        <w:jc w:val="center"/>
        <w:rPr>
          <w:rFonts w:ascii="Times New Roman" w:hAnsi="Times New Roman" w:cs="Times New Roman"/>
          <w:b/>
          <w:sz w:val="24"/>
          <w:szCs w:val="24"/>
        </w:rPr>
      </w:pPr>
      <w:r w:rsidRPr="00670F86">
        <w:rPr>
          <w:rFonts w:ascii="Times New Roman" w:hAnsi="Times New Roman" w:cs="Times New Roman"/>
          <w:b/>
          <w:sz w:val="24"/>
          <w:szCs w:val="24"/>
        </w:rPr>
        <w:t>ВЕНЕРОЛОГИЯ</w:t>
      </w:r>
    </w:p>
    <w:p w:rsidR="00810735" w:rsidRPr="00670F86" w:rsidRDefault="00810735" w:rsidP="00810735">
      <w:pPr>
        <w:spacing w:after="0"/>
        <w:contextualSpacing/>
        <w:jc w:val="center"/>
        <w:rPr>
          <w:rFonts w:ascii="Times New Roman" w:hAnsi="Times New Roman" w:cs="Times New Roman"/>
          <w:b/>
          <w:sz w:val="24"/>
          <w:szCs w:val="24"/>
        </w:rPr>
      </w:pPr>
    </w:p>
    <w:p w:rsidR="00810735" w:rsidRPr="00670F86" w:rsidRDefault="00810735" w:rsidP="00810735">
      <w:pPr>
        <w:spacing w:after="0"/>
        <w:contextualSpacing/>
        <w:rPr>
          <w:rFonts w:ascii="Times New Roman" w:hAnsi="Times New Roman" w:cs="Times New Roman"/>
          <w:b/>
          <w:sz w:val="24"/>
          <w:szCs w:val="24"/>
        </w:rPr>
      </w:pPr>
      <w:r w:rsidRPr="00670F86">
        <w:rPr>
          <w:rFonts w:ascii="Times New Roman" w:hAnsi="Times New Roman" w:cs="Times New Roman"/>
          <w:b/>
          <w:sz w:val="24"/>
          <w:szCs w:val="24"/>
        </w:rPr>
        <w:t xml:space="preserve">         ИНФЕКЦИИ, ПЕРЕДАЮЩИЕСЯ ПОЛОВЫМ ПУТЕМ (ИППП)</w:t>
      </w:r>
    </w:p>
    <w:p w:rsidR="00810735" w:rsidRPr="00670F86" w:rsidRDefault="00810735" w:rsidP="00810735">
      <w:pPr>
        <w:spacing w:after="0"/>
        <w:contextualSpacing/>
        <w:rPr>
          <w:rFonts w:ascii="Times New Roman" w:hAnsi="Times New Roman" w:cs="Times New Roman"/>
          <w:b/>
          <w:sz w:val="24"/>
          <w:szCs w:val="24"/>
        </w:rPr>
      </w:pP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b/>
          <w:sz w:val="24"/>
          <w:szCs w:val="24"/>
        </w:rPr>
        <w:tab/>
      </w:r>
      <w:r w:rsidRPr="00670F86">
        <w:rPr>
          <w:rFonts w:ascii="Times New Roman" w:hAnsi="Times New Roman" w:cs="Times New Roman"/>
          <w:sz w:val="24"/>
          <w:szCs w:val="24"/>
        </w:rPr>
        <w:t>Основные этапы развития венерологии. Роль отечественных и зарубежных ученых в развитии венерологии.</w:t>
      </w:r>
    </w:p>
    <w:p w:rsidR="00810735" w:rsidRPr="00670F86" w:rsidRDefault="00810735" w:rsidP="00810735">
      <w:pPr>
        <w:spacing w:after="0"/>
        <w:contextualSpacing/>
        <w:jc w:val="both"/>
        <w:rPr>
          <w:rFonts w:ascii="Times New Roman" w:hAnsi="Times New Roman" w:cs="Times New Roman"/>
          <w:sz w:val="24"/>
          <w:szCs w:val="24"/>
        </w:rPr>
      </w:pPr>
    </w:p>
    <w:p w:rsidR="00810735" w:rsidRPr="00670F86" w:rsidRDefault="00810735" w:rsidP="00810735">
      <w:pPr>
        <w:spacing w:after="0"/>
        <w:contextualSpacing/>
        <w:jc w:val="center"/>
        <w:rPr>
          <w:rFonts w:ascii="Times New Roman" w:hAnsi="Times New Roman" w:cs="Times New Roman"/>
          <w:b/>
          <w:i/>
          <w:sz w:val="24"/>
          <w:szCs w:val="24"/>
        </w:rPr>
      </w:pPr>
      <w:r w:rsidRPr="00670F86">
        <w:rPr>
          <w:rFonts w:ascii="Times New Roman" w:hAnsi="Times New Roman" w:cs="Times New Roman"/>
          <w:b/>
          <w:i/>
          <w:sz w:val="24"/>
          <w:szCs w:val="24"/>
        </w:rPr>
        <w:t>СИФИЛИС</w:t>
      </w:r>
    </w:p>
    <w:p w:rsidR="00810735" w:rsidRPr="00670F86" w:rsidRDefault="00810735" w:rsidP="00810735">
      <w:pPr>
        <w:spacing w:after="0"/>
        <w:ind w:firstLine="708"/>
        <w:contextualSpacing/>
        <w:jc w:val="both"/>
        <w:rPr>
          <w:rFonts w:ascii="Times New Roman" w:hAnsi="Times New Roman" w:cs="Times New Roman"/>
          <w:sz w:val="24"/>
          <w:szCs w:val="24"/>
        </w:rPr>
      </w:pPr>
      <w:r w:rsidRPr="00670F86">
        <w:rPr>
          <w:rFonts w:ascii="Times New Roman" w:hAnsi="Times New Roman" w:cs="Times New Roman"/>
          <w:sz w:val="24"/>
          <w:szCs w:val="24"/>
        </w:rPr>
        <w:t>Эпидемиология. Этиопатогенез. Бледная трепонема, ее морфологические и биологические особенности. Влияние внешних факторов на бледную трепонему.</w:t>
      </w: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sz w:val="24"/>
          <w:szCs w:val="24"/>
        </w:rPr>
        <w:t>Источник инфекции. Условия и пути передачи сифилитической инфекции в организме. Общее течение, периодизация сифилиса. Классификация сифилиса. Сифилис врожденный и приобретенный. Понятие о латентном, обезглавленном, злокачественном (галлопирующем) сифилисе.</w:t>
      </w:r>
      <w:r w:rsidRPr="00670F86">
        <w:rPr>
          <w:rFonts w:ascii="Times New Roman" w:hAnsi="Times New Roman" w:cs="Times New Roman"/>
          <w:sz w:val="24"/>
          <w:szCs w:val="24"/>
          <w:lang w:val="az-Latn-AZ"/>
        </w:rPr>
        <w:t xml:space="preserve"> </w:t>
      </w:r>
      <w:r w:rsidRPr="00670F86">
        <w:rPr>
          <w:rFonts w:ascii="Times New Roman" w:hAnsi="Times New Roman" w:cs="Times New Roman"/>
          <w:sz w:val="24"/>
          <w:szCs w:val="24"/>
        </w:rPr>
        <w:t>Иммунитет,</w:t>
      </w:r>
      <w:r w:rsidRPr="00670F86">
        <w:rPr>
          <w:rFonts w:ascii="Times New Roman" w:hAnsi="Times New Roman" w:cs="Times New Roman"/>
          <w:sz w:val="24"/>
          <w:szCs w:val="24"/>
          <w:lang w:val="az-Latn-AZ"/>
        </w:rPr>
        <w:t xml:space="preserve"> </w:t>
      </w:r>
      <w:r w:rsidRPr="00670F86">
        <w:rPr>
          <w:rFonts w:ascii="Times New Roman" w:hAnsi="Times New Roman" w:cs="Times New Roman"/>
          <w:sz w:val="24"/>
          <w:szCs w:val="24"/>
        </w:rPr>
        <w:t>реинфекция, суперинфекция. Экспериментальный сифилис, его значение. Особенности обследования больного с ИППП. Конфронтация.</w:t>
      </w:r>
    </w:p>
    <w:p w:rsidR="00810735" w:rsidRPr="00670F86" w:rsidRDefault="00810735" w:rsidP="00810735">
      <w:pPr>
        <w:spacing w:after="0"/>
        <w:ind w:firstLine="708"/>
        <w:contextualSpacing/>
        <w:jc w:val="both"/>
        <w:rPr>
          <w:rFonts w:ascii="Times New Roman" w:hAnsi="Times New Roman" w:cs="Times New Roman"/>
          <w:sz w:val="24"/>
          <w:szCs w:val="24"/>
        </w:rPr>
      </w:pPr>
      <w:r w:rsidRPr="00670F86">
        <w:rPr>
          <w:rFonts w:ascii="Times New Roman" w:hAnsi="Times New Roman" w:cs="Times New Roman"/>
          <w:b/>
          <w:i/>
          <w:sz w:val="24"/>
          <w:szCs w:val="24"/>
        </w:rPr>
        <w:t>Инкубационный период</w:t>
      </w:r>
      <w:r w:rsidRPr="00670F86">
        <w:rPr>
          <w:rFonts w:ascii="Times New Roman" w:hAnsi="Times New Roman" w:cs="Times New Roman"/>
          <w:sz w:val="24"/>
          <w:szCs w:val="24"/>
        </w:rPr>
        <w:t>. Продромальные явления. Продолжительность. Причины, влияющие на продолжительность инкубационного периода.</w:t>
      </w:r>
    </w:p>
    <w:p w:rsidR="00810735" w:rsidRPr="00670F86" w:rsidRDefault="00810735" w:rsidP="00810735">
      <w:pPr>
        <w:spacing w:after="0"/>
        <w:ind w:firstLine="708"/>
        <w:contextualSpacing/>
        <w:jc w:val="both"/>
        <w:rPr>
          <w:rFonts w:ascii="Times New Roman" w:hAnsi="Times New Roman" w:cs="Times New Roman"/>
          <w:sz w:val="24"/>
          <w:szCs w:val="24"/>
        </w:rPr>
      </w:pPr>
      <w:r w:rsidRPr="00670F86">
        <w:rPr>
          <w:rFonts w:ascii="Times New Roman" w:hAnsi="Times New Roman" w:cs="Times New Roman"/>
          <w:b/>
          <w:i/>
          <w:sz w:val="24"/>
          <w:szCs w:val="24"/>
        </w:rPr>
        <w:t>Ранний сифилис</w:t>
      </w:r>
      <w:r w:rsidRPr="00670F86">
        <w:rPr>
          <w:rFonts w:ascii="Times New Roman" w:hAnsi="Times New Roman" w:cs="Times New Roman"/>
          <w:sz w:val="24"/>
          <w:szCs w:val="24"/>
        </w:rPr>
        <w:t xml:space="preserve">  приобретенный (первичный, вторичный, ранний скрытый сифилис).</w:t>
      </w:r>
    </w:p>
    <w:p w:rsidR="00810735" w:rsidRPr="00670F86" w:rsidRDefault="00810735" w:rsidP="00810735">
      <w:pPr>
        <w:spacing w:after="0"/>
        <w:ind w:firstLine="708"/>
        <w:contextualSpacing/>
        <w:jc w:val="both"/>
        <w:rPr>
          <w:rFonts w:ascii="Times New Roman" w:hAnsi="Times New Roman" w:cs="Times New Roman"/>
          <w:sz w:val="24"/>
          <w:szCs w:val="24"/>
        </w:rPr>
      </w:pPr>
      <w:r w:rsidRPr="00670F86">
        <w:rPr>
          <w:rFonts w:ascii="Times New Roman" w:hAnsi="Times New Roman" w:cs="Times New Roman"/>
          <w:i/>
          <w:sz w:val="24"/>
          <w:szCs w:val="24"/>
        </w:rPr>
        <w:t>Первичный сифилис</w:t>
      </w:r>
      <w:r w:rsidRPr="00670F86">
        <w:rPr>
          <w:rFonts w:ascii="Times New Roman" w:hAnsi="Times New Roman" w:cs="Times New Roman"/>
          <w:sz w:val="24"/>
          <w:szCs w:val="24"/>
        </w:rPr>
        <w:t xml:space="preserve">. Продолжительность. Особенности течения. Клинические проявления. Клиническая и патоморфологическая характеристика типичного </w:t>
      </w:r>
      <w:r w:rsidRPr="00670F86">
        <w:rPr>
          <w:rFonts w:ascii="Times New Roman" w:hAnsi="Times New Roman" w:cs="Times New Roman"/>
          <w:spacing w:val="40"/>
          <w:sz w:val="24"/>
          <w:szCs w:val="24"/>
        </w:rPr>
        <w:t>твердого шанкра,</w:t>
      </w:r>
      <w:r w:rsidRPr="00670F86">
        <w:rPr>
          <w:rFonts w:ascii="Times New Roman" w:hAnsi="Times New Roman" w:cs="Times New Roman"/>
          <w:sz w:val="24"/>
          <w:szCs w:val="24"/>
        </w:rPr>
        <w:t xml:space="preserve"> его разновидности, атипичные формы и осложнения. Особенности клинической картины твердого шанкра в области губ, языка, десен, миндалин, переходных складок  слизистой оболочки рта. Клиническая характеристика регионарного лимфаденита и лимфангита. Серологические реакции в первичном периоде. Дифференциальная диагностика.</w:t>
      </w:r>
    </w:p>
    <w:p w:rsidR="00810735" w:rsidRPr="00670F86" w:rsidRDefault="00810735" w:rsidP="00810735">
      <w:pPr>
        <w:spacing w:after="0"/>
        <w:ind w:firstLine="708"/>
        <w:contextualSpacing/>
        <w:jc w:val="both"/>
        <w:rPr>
          <w:rFonts w:ascii="Times New Roman" w:hAnsi="Times New Roman" w:cs="Times New Roman"/>
          <w:sz w:val="24"/>
          <w:szCs w:val="24"/>
        </w:rPr>
      </w:pPr>
      <w:r w:rsidRPr="00670F86">
        <w:rPr>
          <w:rFonts w:ascii="Times New Roman" w:hAnsi="Times New Roman" w:cs="Times New Roman"/>
          <w:i/>
          <w:sz w:val="24"/>
          <w:szCs w:val="24"/>
        </w:rPr>
        <w:t>Вторичный сифилис.</w:t>
      </w:r>
      <w:r w:rsidRPr="00670F86">
        <w:rPr>
          <w:rFonts w:ascii="Times New Roman" w:hAnsi="Times New Roman" w:cs="Times New Roman"/>
          <w:sz w:val="24"/>
          <w:szCs w:val="24"/>
        </w:rPr>
        <w:t xml:space="preserve"> Продолжительность, особенности течения. Сифилис вторичный свежий, скрытый и рецидивный. Клиническая и патоморфологическая характеристика высыпаний на коже и слизистых во вторичном периоде (</w:t>
      </w:r>
      <w:r w:rsidRPr="00670F86">
        <w:rPr>
          <w:rFonts w:ascii="Times New Roman" w:hAnsi="Times New Roman" w:cs="Times New Roman"/>
          <w:spacing w:val="40"/>
          <w:sz w:val="24"/>
          <w:szCs w:val="24"/>
        </w:rPr>
        <w:t>сифилитическая розеолезный сифилид, папулезный сифилид</w:t>
      </w:r>
      <w:r w:rsidRPr="00670F86">
        <w:rPr>
          <w:rFonts w:ascii="Times New Roman" w:hAnsi="Times New Roman" w:cs="Times New Roman"/>
          <w:sz w:val="24"/>
          <w:szCs w:val="24"/>
        </w:rPr>
        <w:t xml:space="preserve">, </w:t>
      </w:r>
      <w:r w:rsidRPr="00670F86">
        <w:rPr>
          <w:rFonts w:ascii="Times New Roman" w:hAnsi="Times New Roman" w:cs="Times New Roman"/>
          <w:spacing w:val="40"/>
          <w:sz w:val="24"/>
          <w:szCs w:val="24"/>
        </w:rPr>
        <w:t xml:space="preserve">пустулезный сифилид, сифилитическая лейкодерма, </w:t>
      </w:r>
      <w:r w:rsidRPr="00670F86">
        <w:rPr>
          <w:rFonts w:ascii="Times New Roman" w:hAnsi="Times New Roman" w:cs="Times New Roman"/>
          <w:spacing w:val="40"/>
          <w:sz w:val="24"/>
          <w:szCs w:val="24"/>
        </w:rPr>
        <w:lastRenderedPageBreak/>
        <w:t>сифилитическая ангина</w:t>
      </w:r>
      <w:r w:rsidRPr="00670F86">
        <w:rPr>
          <w:rFonts w:ascii="Times New Roman" w:hAnsi="Times New Roman" w:cs="Times New Roman"/>
          <w:sz w:val="24"/>
          <w:szCs w:val="24"/>
        </w:rPr>
        <w:t>). Сифилитическое облысение. Полиаденит. Поражение нервной системы, костей, суставов, глаз, внутренних органов. Серологические реакции во вторичном периоде сифилиса. Дифференциальная диагностика проявлений вторичного периода сифилиса.</w:t>
      </w:r>
    </w:p>
    <w:p w:rsidR="00810735" w:rsidRPr="00670F86" w:rsidRDefault="00810735" w:rsidP="00810735">
      <w:pPr>
        <w:spacing w:after="0"/>
        <w:ind w:firstLine="708"/>
        <w:contextualSpacing/>
        <w:jc w:val="both"/>
        <w:rPr>
          <w:rFonts w:ascii="Times New Roman" w:hAnsi="Times New Roman" w:cs="Times New Roman"/>
          <w:sz w:val="24"/>
          <w:szCs w:val="24"/>
        </w:rPr>
      </w:pPr>
      <w:r w:rsidRPr="00670F86">
        <w:rPr>
          <w:rFonts w:ascii="Times New Roman" w:hAnsi="Times New Roman" w:cs="Times New Roman"/>
          <w:i/>
          <w:sz w:val="24"/>
          <w:szCs w:val="24"/>
        </w:rPr>
        <w:t>Ранний скрытый сифилис</w:t>
      </w:r>
      <w:r w:rsidRPr="00670F86">
        <w:rPr>
          <w:rFonts w:ascii="Times New Roman" w:hAnsi="Times New Roman" w:cs="Times New Roman"/>
          <w:sz w:val="24"/>
          <w:szCs w:val="24"/>
        </w:rPr>
        <w:t xml:space="preserve"> – сифилис приобретенный без клинических проявлений, с положительными серологическими реакциями и давностью заболевания до двух лет после заражения.</w:t>
      </w:r>
    </w:p>
    <w:p w:rsidR="00810735" w:rsidRPr="00670F86" w:rsidRDefault="00810735" w:rsidP="00810735">
      <w:pPr>
        <w:spacing w:after="0"/>
        <w:ind w:firstLine="708"/>
        <w:contextualSpacing/>
        <w:jc w:val="both"/>
        <w:rPr>
          <w:rFonts w:ascii="Times New Roman" w:hAnsi="Times New Roman" w:cs="Times New Roman"/>
          <w:sz w:val="24"/>
          <w:szCs w:val="24"/>
        </w:rPr>
      </w:pPr>
      <w:r w:rsidRPr="00670F86">
        <w:rPr>
          <w:rFonts w:ascii="Times New Roman" w:hAnsi="Times New Roman" w:cs="Times New Roman"/>
          <w:b/>
          <w:i/>
          <w:sz w:val="24"/>
          <w:szCs w:val="24"/>
        </w:rPr>
        <w:t>Поздний сифилис</w:t>
      </w:r>
      <w:r w:rsidRPr="00670F86">
        <w:rPr>
          <w:rFonts w:ascii="Times New Roman" w:hAnsi="Times New Roman" w:cs="Times New Roman"/>
          <w:sz w:val="24"/>
          <w:szCs w:val="24"/>
        </w:rPr>
        <w:t xml:space="preserve"> приобретенный (третичный, кардиоваскулярный, нейросифилис, поздний скрытый сифилис)</w:t>
      </w:r>
    </w:p>
    <w:p w:rsidR="00810735" w:rsidRPr="00670F86" w:rsidRDefault="00810735" w:rsidP="00810735">
      <w:pPr>
        <w:spacing w:after="0"/>
        <w:ind w:firstLine="708"/>
        <w:contextualSpacing/>
        <w:jc w:val="both"/>
        <w:rPr>
          <w:rFonts w:ascii="Times New Roman" w:hAnsi="Times New Roman" w:cs="Times New Roman"/>
          <w:sz w:val="24"/>
          <w:szCs w:val="24"/>
        </w:rPr>
      </w:pPr>
      <w:r w:rsidRPr="00670F86">
        <w:rPr>
          <w:rFonts w:ascii="Times New Roman" w:hAnsi="Times New Roman" w:cs="Times New Roman"/>
          <w:i/>
          <w:sz w:val="24"/>
          <w:szCs w:val="24"/>
        </w:rPr>
        <w:t xml:space="preserve">Третичный сифилис. </w:t>
      </w:r>
      <w:r w:rsidRPr="00670F86">
        <w:rPr>
          <w:rFonts w:ascii="Times New Roman" w:hAnsi="Times New Roman" w:cs="Times New Roman"/>
          <w:sz w:val="24"/>
          <w:szCs w:val="24"/>
        </w:rPr>
        <w:t>Особенности течения. Сифилис третичный активный и скрытый. Клиническая и патоморфологическая характеристика бугоркового и гуммозного сифилидов кожи и слизистых оболочек, их разновидности,  осложнения и исход. Поражение костей, суставов, глаз, внутренних органов и нервной системы. Серологические реакции при третичном периоде сифилиса. Дифференциальная диагностика проявлений третичного периода сифилиса.</w:t>
      </w:r>
    </w:p>
    <w:p w:rsidR="00810735" w:rsidRPr="00670F86" w:rsidRDefault="00810735" w:rsidP="00810735">
      <w:pPr>
        <w:spacing w:after="0"/>
        <w:ind w:firstLine="708"/>
        <w:contextualSpacing/>
        <w:jc w:val="both"/>
        <w:rPr>
          <w:rFonts w:ascii="Times New Roman" w:hAnsi="Times New Roman" w:cs="Times New Roman"/>
          <w:sz w:val="24"/>
          <w:szCs w:val="24"/>
        </w:rPr>
      </w:pPr>
      <w:r w:rsidRPr="00670F86">
        <w:rPr>
          <w:rFonts w:ascii="Times New Roman" w:hAnsi="Times New Roman" w:cs="Times New Roman"/>
          <w:i/>
          <w:sz w:val="24"/>
          <w:szCs w:val="24"/>
        </w:rPr>
        <w:t xml:space="preserve">Кардиоваскулярный сифилис </w:t>
      </w:r>
      <w:r w:rsidRPr="00670F86">
        <w:rPr>
          <w:rFonts w:ascii="Times New Roman" w:hAnsi="Times New Roman" w:cs="Times New Roman"/>
          <w:sz w:val="24"/>
          <w:szCs w:val="24"/>
        </w:rPr>
        <w:t xml:space="preserve">(миокардит, перикардит, эндокардит,аортит, аневризма аорты). Клинические проявления. Серологические реакции при кардиоваскулярном сифилисе. </w:t>
      </w: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sz w:val="24"/>
          <w:szCs w:val="24"/>
        </w:rPr>
        <w:tab/>
      </w:r>
      <w:r w:rsidRPr="00670F86">
        <w:rPr>
          <w:rFonts w:ascii="Times New Roman" w:hAnsi="Times New Roman" w:cs="Times New Roman"/>
          <w:i/>
          <w:sz w:val="24"/>
          <w:szCs w:val="24"/>
        </w:rPr>
        <w:t>Нейросифилис.</w:t>
      </w:r>
      <w:r w:rsidRPr="00670F86">
        <w:rPr>
          <w:rFonts w:ascii="Times New Roman" w:hAnsi="Times New Roman" w:cs="Times New Roman"/>
          <w:b/>
          <w:i/>
          <w:sz w:val="24"/>
          <w:szCs w:val="24"/>
        </w:rPr>
        <w:t xml:space="preserve"> </w:t>
      </w:r>
      <w:r w:rsidRPr="00670F86">
        <w:rPr>
          <w:rFonts w:ascii="Times New Roman" w:hAnsi="Times New Roman" w:cs="Times New Roman"/>
          <w:sz w:val="24"/>
          <w:szCs w:val="24"/>
        </w:rPr>
        <w:t xml:space="preserve">Ранний нейросифилис (сифилитический менингит, менинговаскулярный сифилис, сифилитический  менингомиелит). Поздний нейросифилис (поздний сифилитический менингит, поздний менинговаскулярный сифилис, спинная сухотка, прогрессивный паралич, гумма головного и спинного мозга). Клинические проявления. Серологические реакции и патологические нарушения в спинномозговой жидкости при нейросифилисе. </w:t>
      </w:r>
    </w:p>
    <w:p w:rsidR="00810735" w:rsidRPr="00670F86" w:rsidRDefault="00810735" w:rsidP="00810735">
      <w:pPr>
        <w:spacing w:after="0"/>
        <w:ind w:firstLine="708"/>
        <w:contextualSpacing/>
        <w:jc w:val="both"/>
        <w:rPr>
          <w:rFonts w:ascii="Times New Roman" w:hAnsi="Times New Roman" w:cs="Times New Roman"/>
          <w:sz w:val="24"/>
          <w:szCs w:val="24"/>
        </w:rPr>
      </w:pPr>
      <w:r w:rsidRPr="00670F86">
        <w:rPr>
          <w:rFonts w:ascii="Times New Roman" w:hAnsi="Times New Roman" w:cs="Times New Roman"/>
          <w:i/>
          <w:sz w:val="24"/>
          <w:szCs w:val="24"/>
        </w:rPr>
        <w:t>Поздний скрытый сифилис</w:t>
      </w:r>
      <w:r w:rsidRPr="00670F86">
        <w:rPr>
          <w:rFonts w:ascii="Times New Roman" w:hAnsi="Times New Roman" w:cs="Times New Roman"/>
          <w:sz w:val="24"/>
          <w:szCs w:val="24"/>
        </w:rPr>
        <w:t xml:space="preserve"> - сифилис приобретенный без клинических проявлений, с положительными серологическими реакциями и давностью заболевания два года и более  после заражения.</w:t>
      </w: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sz w:val="24"/>
          <w:szCs w:val="24"/>
        </w:rPr>
        <w:tab/>
      </w:r>
      <w:r w:rsidRPr="00670F86">
        <w:rPr>
          <w:rFonts w:ascii="Times New Roman" w:hAnsi="Times New Roman" w:cs="Times New Roman"/>
          <w:b/>
          <w:i/>
          <w:sz w:val="24"/>
          <w:szCs w:val="24"/>
        </w:rPr>
        <w:t>Врожденный сифилис.</w:t>
      </w:r>
      <w:r w:rsidRPr="00670F86">
        <w:rPr>
          <w:rFonts w:ascii="Times New Roman" w:hAnsi="Times New Roman" w:cs="Times New Roman"/>
          <w:i/>
          <w:sz w:val="24"/>
          <w:szCs w:val="24"/>
        </w:rPr>
        <w:t xml:space="preserve"> </w:t>
      </w:r>
      <w:r w:rsidRPr="00670F86">
        <w:rPr>
          <w:rFonts w:ascii="Times New Roman" w:hAnsi="Times New Roman" w:cs="Times New Roman"/>
          <w:sz w:val="24"/>
          <w:szCs w:val="24"/>
        </w:rPr>
        <w:t xml:space="preserve">Определение. Пути передачи врожденного сифилиса.  Социальное значение врожденного сифилиса. Влияние сифилиса на течение и исход беременности. Поражение плаценты при врожденном сифилисе. </w:t>
      </w:r>
    </w:p>
    <w:p w:rsidR="00810735" w:rsidRPr="00670F86" w:rsidRDefault="00810735" w:rsidP="00810735">
      <w:pPr>
        <w:spacing w:after="0"/>
        <w:ind w:firstLine="709"/>
        <w:contextualSpacing/>
        <w:rPr>
          <w:rFonts w:ascii="Times New Roman" w:hAnsi="Times New Roman" w:cs="Times New Roman"/>
          <w:sz w:val="24"/>
          <w:szCs w:val="24"/>
        </w:rPr>
      </w:pPr>
      <w:r w:rsidRPr="00670F86">
        <w:rPr>
          <w:rFonts w:ascii="Times New Roman" w:hAnsi="Times New Roman" w:cs="Times New Roman"/>
          <w:b/>
          <w:i/>
          <w:sz w:val="24"/>
          <w:szCs w:val="24"/>
        </w:rPr>
        <w:t>Сифилис плода.</w:t>
      </w:r>
      <w:r w:rsidRPr="00670F86">
        <w:rPr>
          <w:rFonts w:ascii="Times New Roman" w:hAnsi="Times New Roman" w:cs="Times New Roman"/>
          <w:sz w:val="24"/>
          <w:szCs w:val="24"/>
        </w:rPr>
        <w:t xml:space="preserve"> Исход. Клинические проявления сифилиса плода (кахексия, морщинистая, дряблая, мацерированная кожа «старичка», увеличенные плотные внутренные органы). </w:t>
      </w: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sz w:val="24"/>
          <w:szCs w:val="24"/>
        </w:rPr>
        <w:tab/>
      </w:r>
      <w:r w:rsidRPr="00670F86">
        <w:rPr>
          <w:rFonts w:ascii="Times New Roman" w:hAnsi="Times New Roman" w:cs="Times New Roman"/>
          <w:i/>
          <w:sz w:val="24"/>
          <w:szCs w:val="24"/>
        </w:rPr>
        <w:t xml:space="preserve">Ранний врожденный сифилис </w:t>
      </w:r>
      <w:r w:rsidRPr="00670F86">
        <w:rPr>
          <w:rFonts w:ascii="Times New Roman" w:hAnsi="Times New Roman" w:cs="Times New Roman"/>
          <w:sz w:val="24"/>
          <w:szCs w:val="24"/>
        </w:rPr>
        <w:t xml:space="preserve">(в возрасте до 2 лет). Клинические проявления </w:t>
      </w:r>
      <w:r w:rsidRPr="00670F86">
        <w:rPr>
          <w:rFonts w:ascii="Times New Roman" w:hAnsi="Times New Roman" w:cs="Times New Roman"/>
          <w:spacing w:val="40"/>
          <w:sz w:val="24"/>
          <w:szCs w:val="24"/>
        </w:rPr>
        <w:t>Ранний</w:t>
      </w:r>
      <w:r w:rsidRPr="00670F86">
        <w:rPr>
          <w:rFonts w:ascii="Times New Roman" w:hAnsi="Times New Roman" w:cs="Times New Roman"/>
          <w:sz w:val="24"/>
          <w:szCs w:val="24"/>
        </w:rPr>
        <w:t xml:space="preserve"> </w:t>
      </w:r>
      <w:r w:rsidRPr="00670F86">
        <w:rPr>
          <w:rFonts w:ascii="Times New Roman" w:hAnsi="Times New Roman" w:cs="Times New Roman"/>
          <w:spacing w:val="40"/>
          <w:sz w:val="24"/>
          <w:szCs w:val="24"/>
        </w:rPr>
        <w:t>врожденный сифилис детей грудного возраста</w:t>
      </w:r>
      <w:r w:rsidRPr="00670F86">
        <w:rPr>
          <w:rFonts w:ascii="Times New Roman" w:hAnsi="Times New Roman" w:cs="Times New Roman"/>
          <w:sz w:val="24"/>
          <w:szCs w:val="24"/>
        </w:rPr>
        <w:t>:</w:t>
      </w:r>
      <w:r w:rsidRPr="00670F86">
        <w:rPr>
          <w:rFonts w:ascii="Times New Roman" w:hAnsi="Times New Roman" w:cs="Times New Roman"/>
          <w:sz w:val="24"/>
          <w:szCs w:val="24"/>
          <w:lang w:val="az-Latn-AZ"/>
        </w:rPr>
        <w:t xml:space="preserve"> </w:t>
      </w:r>
      <w:r w:rsidRPr="00670F86">
        <w:rPr>
          <w:rFonts w:ascii="Times New Roman" w:hAnsi="Times New Roman" w:cs="Times New Roman"/>
          <w:sz w:val="24"/>
          <w:szCs w:val="24"/>
        </w:rPr>
        <w:t xml:space="preserve">диффузная папулезная инфильтрация Гохзингера; пузырчатка сифилитическая, сифилитический ринит (насморк); поражение костей (сифилитические остеохондриты, периоститы и остеопериоститы); поражение внутренних органов (печени, селезенки, легких, сердца, почек), эндокринной и нервной систем. </w:t>
      </w:r>
      <w:r w:rsidRPr="00670F86">
        <w:rPr>
          <w:rFonts w:ascii="Times New Roman" w:hAnsi="Times New Roman" w:cs="Times New Roman"/>
          <w:spacing w:val="40"/>
          <w:sz w:val="24"/>
          <w:szCs w:val="24"/>
        </w:rPr>
        <w:t>Ранний врожденный сифилис раннего детского возраста</w:t>
      </w:r>
      <w:r w:rsidRPr="00670F86">
        <w:rPr>
          <w:rFonts w:ascii="Times New Roman" w:hAnsi="Times New Roman" w:cs="Times New Roman"/>
          <w:sz w:val="24"/>
          <w:szCs w:val="24"/>
        </w:rPr>
        <w:t xml:space="preserve">: поражение кожи и слизистых оболочек (папулезная сыпь, мокнущие и эрозированные папулы, широкие кондиломы), поражение костей (периоститы длинных трубчатых костей) и нервной системы (менингиты, умственная отсталость, менингоэнцефалиты). </w:t>
      </w:r>
      <w:r w:rsidRPr="00670F86">
        <w:rPr>
          <w:rFonts w:ascii="Times New Roman" w:hAnsi="Times New Roman" w:cs="Times New Roman"/>
          <w:spacing w:val="40"/>
          <w:sz w:val="24"/>
          <w:szCs w:val="24"/>
        </w:rPr>
        <w:t>Ранний врожденный скрытый сифилис -</w:t>
      </w:r>
      <w:r w:rsidRPr="00670F86">
        <w:rPr>
          <w:rFonts w:ascii="Times New Roman" w:hAnsi="Times New Roman" w:cs="Times New Roman"/>
          <w:sz w:val="24"/>
          <w:szCs w:val="24"/>
        </w:rPr>
        <w:t xml:space="preserve"> без клинических проявлений, с положительными серологическими реакциями, при наличии сифилитической инфекции у матери.</w:t>
      </w: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sz w:val="24"/>
          <w:szCs w:val="24"/>
        </w:rPr>
        <w:lastRenderedPageBreak/>
        <w:tab/>
      </w:r>
      <w:r w:rsidRPr="00670F86">
        <w:rPr>
          <w:rFonts w:ascii="Times New Roman" w:hAnsi="Times New Roman" w:cs="Times New Roman"/>
          <w:i/>
          <w:sz w:val="24"/>
          <w:szCs w:val="24"/>
        </w:rPr>
        <w:t xml:space="preserve">Поздний врожденный сифилис </w:t>
      </w:r>
      <w:r w:rsidRPr="00670F86">
        <w:rPr>
          <w:rFonts w:ascii="Times New Roman" w:hAnsi="Times New Roman" w:cs="Times New Roman"/>
          <w:sz w:val="24"/>
          <w:szCs w:val="24"/>
        </w:rPr>
        <w:t>(в возрасте 2 лет и старше)</w:t>
      </w:r>
      <w:r w:rsidRPr="00670F86">
        <w:rPr>
          <w:rFonts w:ascii="Times New Roman" w:hAnsi="Times New Roman" w:cs="Times New Roman"/>
          <w:i/>
          <w:sz w:val="24"/>
          <w:szCs w:val="24"/>
        </w:rPr>
        <w:t>.</w:t>
      </w:r>
      <w:r w:rsidRPr="00670F86">
        <w:rPr>
          <w:rFonts w:ascii="Times New Roman" w:hAnsi="Times New Roman" w:cs="Times New Roman"/>
          <w:sz w:val="24"/>
          <w:szCs w:val="24"/>
        </w:rPr>
        <w:t xml:space="preserve">  Клинические проявления:  достоверные  (безусловные)  признаки, вероятные признаки и дистрофии (стигмы). Поражения кожи и слизистых оболочек: бугорковый сифилид, гуммы, интерстициальный сифилитический глоссит. </w:t>
      </w:r>
      <w:r w:rsidRPr="00670F86">
        <w:rPr>
          <w:rFonts w:ascii="Times New Roman" w:hAnsi="Times New Roman" w:cs="Times New Roman"/>
          <w:spacing w:val="40"/>
          <w:sz w:val="24"/>
          <w:szCs w:val="24"/>
        </w:rPr>
        <w:t xml:space="preserve">Достоверные признаки </w:t>
      </w:r>
      <w:r w:rsidRPr="00670F86">
        <w:rPr>
          <w:rFonts w:ascii="Times New Roman" w:hAnsi="Times New Roman" w:cs="Times New Roman"/>
          <w:sz w:val="24"/>
          <w:szCs w:val="24"/>
        </w:rPr>
        <w:t xml:space="preserve">позднего врожденного сифилиса – триада Гетчинсона: паренхиматозный кератит, сифилитический лабиринтит и зубы Гетчинсона. </w:t>
      </w:r>
      <w:r w:rsidRPr="00670F86">
        <w:rPr>
          <w:rFonts w:ascii="Times New Roman" w:hAnsi="Times New Roman" w:cs="Times New Roman"/>
          <w:spacing w:val="40"/>
          <w:sz w:val="24"/>
          <w:szCs w:val="24"/>
        </w:rPr>
        <w:t>Вероятные признаки</w:t>
      </w:r>
      <w:r w:rsidRPr="00670F86">
        <w:rPr>
          <w:rFonts w:ascii="Times New Roman" w:hAnsi="Times New Roman" w:cs="Times New Roman"/>
          <w:sz w:val="24"/>
          <w:szCs w:val="24"/>
        </w:rPr>
        <w:t xml:space="preserve"> позднего врожденного сифилиса: саблевидные голени, сифилитические хориоретиниты, радиарные рубцы Робинсона-Фурнье,  ягодицеобразный череп, деформации носа, кисетообразные первые моляры и клыки и некоторые формы нейросифилиса. </w:t>
      </w:r>
      <w:r w:rsidRPr="00670F86">
        <w:rPr>
          <w:rFonts w:ascii="Times New Roman" w:hAnsi="Times New Roman" w:cs="Times New Roman"/>
          <w:spacing w:val="40"/>
          <w:sz w:val="24"/>
          <w:szCs w:val="24"/>
        </w:rPr>
        <w:t>Дистрофии</w:t>
      </w:r>
      <w:r w:rsidRPr="00670F86">
        <w:rPr>
          <w:rFonts w:ascii="Times New Roman" w:hAnsi="Times New Roman" w:cs="Times New Roman"/>
          <w:sz w:val="24"/>
          <w:szCs w:val="24"/>
        </w:rPr>
        <w:t xml:space="preserve">: утолщение грудинного конца ключицы (симптом Авситидийского), высокое «готическое» твердое небо, инфантильный мизинец, отсутствие мечевидного отростка грудины, широко  расставленные верхние резцы, гипертрихоз, дистрофии костей черепа (выступающие лобные и теменные бугры). </w:t>
      </w:r>
      <w:r w:rsidRPr="00670F86">
        <w:rPr>
          <w:rFonts w:ascii="Times New Roman" w:hAnsi="Times New Roman" w:cs="Times New Roman"/>
          <w:spacing w:val="40"/>
          <w:sz w:val="24"/>
          <w:szCs w:val="24"/>
        </w:rPr>
        <w:t>Поздний врожденный скрытый сифилис -</w:t>
      </w:r>
      <w:r w:rsidRPr="00670F86">
        <w:rPr>
          <w:rFonts w:ascii="Times New Roman" w:hAnsi="Times New Roman" w:cs="Times New Roman"/>
          <w:sz w:val="24"/>
          <w:szCs w:val="24"/>
        </w:rPr>
        <w:t xml:space="preserve"> без клинических проявлений, с положительными серологическими реакциями, при наличии сифилитической инфекции у матери.</w:t>
      </w:r>
    </w:p>
    <w:p w:rsidR="00810735" w:rsidRPr="00670F86" w:rsidRDefault="00810735" w:rsidP="00810735">
      <w:pPr>
        <w:spacing w:after="0"/>
        <w:ind w:firstLine="708"/>
        <w:contextualSpacing/>
        <w:jc w:val="both"/>
        <w:rPr>
          <w:rFonts w:ascii="Times New Roman" w:hAnsi="Times New Roman" w:cs="Times New Roman"/>
          <w:sz w:val="24"/>
          <w:szCs w:val="24"/>
        </w:rPr>
      </w:pPr>
      <w:r w:rsidRPr="00670F86">
        <w:rPr>
          <w:rFonts w:ascii="Times New Roman" w:hAnsi="Times New Roman" w:cs="Times New Roman"/>
          <w:sz w:val="24"/>
          <w:szCs w:val="24"/>
        </w:rPr>
        <w:t>Серологическая диагностика врожденного сифилиса. Дифференциальная диагностика раннего и позднего врожденного сифилиса. Профилактика врожденного сифилиса.</w:t>
      </w:r>
    </w:p>
    <w:p w:rsidR="00810735" w:rsidRPr="00670F86" w:rsidRDefault="00810735" w:rsidP="00810735">
      <w:pPr>
        <w:spacing w:after="0"/>
        <w:ind w:firstLine="708"/>
        <w:contextualSpacing/>
        <w:jc w:val="both"/>
        <w:rPr>
          <w:rFonts w:ascii="Times New Roman" w:hAnsi="Times New Roman" w:cs="Times New Roman"/>
          <w:sz w:val="24"/>
          <w:szCs w:val="24"/>
        </w:rPr>
      </w:pPr>
    </w:p>
    <w:p w:rsidR="00810735" w:rsidRPr="00670F86" w:rsidRDefault="00810735" w:rsidP="00810735">
      <w:pPr>
        <w:spacing w:after="0"/>
        <w:contextualSpacing/>
        <w:jc w:val="center"/>
        <w:rPr>
          <w:rFonts w:ascii="Times New Roman" w:hAnsi="Times New Roman" w:cs="Times New Roman"/>
          <w:b/>
          <w:spacing w:val="40"/>
          <w:sz w:val="24"/>
          <w:szCs w:val="24"/>
        </w:rPr>
      </w:pPr>
      <w:r w:rsidRPr="00670F86">
        <w:rPr>
          <w:rFonts w:ascii="Times New Roman" w:hAnsi="Times New Roman" w:cs="Times New Roman"/>
          <w:b/>
          <w:spacing w:val="40"/>
          <w:sz w:val="24"/>
          <w:szCs w:val="24"/>
        </w:rPr>
        <w:t>Лабораторная диагностика сифилиса</w:t>
      </w:r>
    </w:p>
    <w:p w:rsidR="00810735" w:rsidRPr="00670F86" w:rsidRDefault="00810735" w:rsidP="00810735">
      <w:pPr>
        <w:spacing w:after="0"/>
        <w:contextualSpacing/>
        <w:rPr>
          <w:rFonts w:ascii="Times New Roman" w:hAnsi="Times New Roman" w:cs="Times New Roman"/>
          <w:b/>
          <w:spacing w:val="40"/>
          <w:sz w:val="24"/>
          <w:szCs w:val="24"/>
        </w:rPr>
      </w:pPr>
    </w:p>
    <w:p w:rsidR="00810735" w:rsidRPr="00670F86" w:rsidRDefault="00810735" w:rsidP="00810735">
      <w:pPr>
        <w:spacing w:after="0"/>
        <w:ind w:firstLine="709"/>
        <w:contextualSpacing/>
        <w:rPr>
          <w:rFonts w:ascii="Times New Roman" w:hAnsi="Times New Roman" w:cs="Times New Roman"/>
          <w:sz w:val="24"/>
          <w:szCs w:val="24"/>
        </w:rPr>
      </w:pPr>
      <w:r w:rsidRPr="00670F86">
        <w:rPr>
          <w:rFonts w:ascii="Times New Roman" w:hAnsi="Times New Roman" w:cs="Times New Roman"/>
          <w:b/>
          <w:i/>
          <w:sz w:val="24"/>
          <w:szCs w:val="24"/>
        </w:rPr>
        <w:t>Прямые методы диагностики сифилиса</w:t>
      </w:r>
      <w:r w:rsidRPr="00670F86">
        <w:rPr>
          <w:rFonts w:ascii="Times New Roman" w:hAnsi="Times New Roman" w:cs="Times New Roman"/>
          <w:sz w:val="24"/>
          <w:szCs w:val="24"/>
        </w:rPr>
        <w:t xml:space="preserve"> – </w:t>
      </w:r>
      <w:r w:rsidRPr="00670F86">
        <w:rPr>
          <w:rFonts w:ascii="Times New Roman" w:hAnsi="Times New Roman" w:cs="Times New Roman"/>
          <w:i/>
          <w:sz w:val="24"/>
          <w:szCs w:val="24"/>
        </w:rPr>
        <w:t xml:space="preserve">темнопольная микроскопия, прямая иммунофлюоресценция, полимеразная цепная реакция (ПЦР) </w:t>
      </w: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sz w:val="24"/>
          <w:szCs w:val="24"/>
        </w:rPr>
        <w:tab/>
      </w:r>
      <w:r w:rsidRPr="00670F86">
        <w:rPr>
          <w:rFonts w:ascii="Times New Roman" w:hAnsi="Times New Roman" w:cs="Times New Roman"/>
          <w:b/>
          <w:i/>
          <w:sz w:val="24"/>
          <w:szCs w:val="24"/>
        </w:rPr>
        <w:t>Непрямые (серологические) методы диагностики сифилиса</w:t>
      </w:r>
      <w:r w:rsidRPr="00670F86">
        <w:rPr>
          <w:rFonts w:ascii="Times New Roman" w:hAnsi="Times New Roman" w:cs="Times New Roman"/>
          <w:i/>
          <w:sz w:val="24"/>
          <w:szCs w:val="24"/>
        </w:rPr>
        <w:t>.</w:t>
      </w:r>
      <w:r w:rsidRPr="00670F86">
        <w:rPr>
          <w:rFonts w:ascii="Times New Roman" w:hAnsi="Times New Roman" w:cs="Times New Roman"/>
          <w:sz w:val="24"/>
          <w:szCs w:val="24"/>
        </w:rPr>
        <w:t xml:space="preserve"> </w:t>
      </w:r>
    </w:p>
    <w:p w:rsidR="00810735" w:rsidRPr="00670F86" w:rsidRDefault="00810735" w:rsidP="00810735">
      <w:pPr>
        <w:spacing w:after="0"/>
        <w:ind w:firstLine="709"/>
        <w:contextualSpacing/>
        <w:jc w:val="both"/>
        <w:rPr>
          <w:rFonts w:ascii="Times New Roman" w:hAnsi="Times New Roman" w:cs="Times New Roman"/>
          <w:sz w:val="24"/>
          <w:szCs w:val="24"/>
        </w:rPr>
      </w:pPr>
      <w:r w:rsidRPr="00670F86">
        <w:rPr>
          <w:rFonts w:ascii="Times New Roman" w:hAnsi="Times New Roman" w:cs="Times New Roman"/>
          <w:i/>
          <w:sz w:val="24"/>
          <w:szCs w:val="24"/>
        </w:rPr>
        <w:t>Нетрепонемные серологические реакции</w:t>
      </w:r>
      <w:r w:rsidRPr="00670F86">
        <w:rPr>
          <w:rFonts w:ascii="Times New Roman" w:hAnsi="Times New Roman" w:cs="Times New Roman"/>
          <w:sz w:val="24"/>
          <w:szCs w:val="24"/>
        </w:rPr>
        <w:t xml:space="preserve"> с кардиолипиновым антигеном: РВ</w:t>
      </w:r>
      <w:r w:rsidRPr="00670F86">
        <w:rPr>
          <w:rFonts w:ascii="Times New Roman" w:hAnsi="Times New Roman" w:cs="Times New Roman"/>
          <w:sz w:val="24"/>
          <w:szCs w:val="24"/>
          <w:lang w:val="az-Latn-AZ"/>
        </w:rPr>
        <w:t xml:space="preserve"> </w:t>
      </w:r>
      <w:r w:rsidRPr="00670F86">
        <w:rPr>
          <w:rFonts w:ascii="Times New Roman" w:hAnsi="Times New Roman" w:cs="Times New Roman"/>
          <w:sz w:val="24"/>
          <w:szCs w:val="24"/>
        </w:rPr>
        <w:t xml:space="preserve">(к) -  реакция Вассермана с кардиолипиновым антигеном; </w:t>
      </w:r>
      <w:r w:rsidRPr="00670F86">
        <w:rPr>
          <w:rFonts w:ascii="Times New Roman" w:hAnsi="Times New Roman" w:cs="Times New Roman"/>
          <w:sz w:val="24"/>
          <w:szCs w:val="24"/>
          <w:lang w:val="en-US"/>
        </w:rPr>
        <w:t>RPR</w:t>
      </w:r>
      <w:r w:rsidRPr="00670F86">
        <w:rPr>
          <w:rFonts w:ascii="Times New Roman" w:hAnsi="Times New Roman" w:cs="Times New Roman"/>
          <w:sz w:val="24"/>
          <w:szCs w:val="24"/>
        </w:rPr>
        <w:t>-  реакция быстрых плазменных реагинов (</w:t>
      </w:r>
      <w:r w:rsidRPr="00670F86">
        <w:rPr>
          <w:rFonts w:ascii="Times New Roman" w:hAnsi="Times New Roman" w:cs="Times New Roman"/>
          <w:sz w:val="24"/>
          <w:szCs w:val="24"/>
          <w:lang w:val="en-US"/>
        </w:rPr>
        <w:t>Rapid</w:t>
      </w:r>
      <w:r w:rsidRPr="00670F86">
        <w:rPr>
          <w:rFonts w:ascii="Times New Roman" w:hAnsi="Times New Roman" w:cs="Times New Roman"/>
          <w:sz w:val="24"/>
          <w:szCs w:val="24"/>
        </w:rPr>
        <w:t xml:space="preserve"> </w:t>
      </w:r>
      <w:r w:rsidRPr="00670F86">
        <w:rPr>
          <w:rFonts w:ascii="Times New Roman" w:hAnsi="Times New Roman" w:cs="Times New Roman"/>
          <w:sz w:val="24"/>
          <w:szCs w:val="24"/>
          <w:lang w:val="en-US"/>
        </w:rPr>
        <w:t>Plazma</w:t>
      </w:r>
      <w:r w:rsidRPr="00670F86">
        <w:rPr>
          <w:rFonts w:ascii="Times New Roman" w:hAnsi="Times New Roman" w:cs="Times New Roman"/>
          <w:sz w:val="24"/>
          <w:szCs w:val="24"/>
        </w:rPr>
        <w:t xml:space="preserve"> </w:t>
      </w:r>
      <w:r w:rsidRPr="00670F86">
        <w:rPr>
          <w:rFonts w:ascii="Times New Roman" w:hAnsi="Times New Roman" w:cs="Times New Roman"/>
          <w:sz w:val="24"/>
          <w:szCs w:val="24"/>
          <w:lang w:val="en-US"/>
        </w:rPr>
        <w:t>Reagins</w:t>
      </w:r>
      <w:r w:rsidRPr="00670F86">
        <w:rPr>
          <w:rFonts w:ascii="Times New Roman" w:hAnsi="Times New Roman" w:cs="Times New Roman"/>
          <w:sz w:val="24"/>
          <w:szCs w:val="24"/>
        </w:rPr>
        <w:t xml:space="preserve">); </w:t>
      </w:r>
      <w:r w:rsidRPr="00670F86">
        <w:rPr>
          <w:rFonts w:ascii="Times New Roman" w:hAnsi="Times New Roman" w:cs="Times New Roman"/>
          <w:sz w:val="24"/>
          <w:szCs w:val="24"/>
          <w:lang w:val="en-US"/>
        </w:rPr>
        <w:t>VDRL</w:t>
      </w:r>
      <w:r w:rsidRPr="00670F86">
        <w:rPr>
          <w:rFonts w:ascii="Times New Roman" w:hAnsi="Times New Roman" w:cs="Times New Roman"/>
          <w:sz w:val="24"/>
          <w:szCs w:val="24"/>
        </w:rPr>
        <w:t xml:space="preserve"> – по названию лаборатории разработчика - </w:t>
      </w:r>
      <w:r w:rsidRPr="00670F86">
        <w:rPr>
          <w:rFonts w:ascii="Times New Roman" w:hAnsi="Times New Roman" w:cs="Times New Roman"/>
          <w:sz w:val="24"/>
          <w:szCs w:val="24"/>
          <w:lang w:val="en-US"/>
        </w:rPr>
        <w:t>Venereal</w:t>
      </w:r>
      <w:r w:rsidRPr="00670F86">
        <w:rPr>
          <w:rFonts w:ascii="Times New Roman" w:hAnsi="Times New Roman" w:cs="Times New Roman"/>
          <w:sz w:val="24"/>
          <w:szCs w:val="24"/>
        </w:rPr>
        <w:t xml:space="preserve"> </w:t>
      </w:r>
      <w:r w:rsidRPr="00670F86">
        <w:rPr>
          <w:rFonts w:ascii="Times New Roman" w:hAnsi="Times New Roman" w:cs="Times New Roman"/>
          <w:sz w:val="24"/>
          <w:szCs w:val="24"/>
          <w:lang w:val="en-US"/>
        </w:rPr>
        <w:t>Disease</w:t>
      </w:r>
      <w:r w:rsidRPr="00670F86">
        <w:rPr>
          <w:rFonts w:ascii="Times New Roman" w:hAnsi="Times New Roman" w:cs="Times New Roman"/>
          <w:sz w:val="24"/>
          <w:szCs w:val="24"/>
        </w:rPr>
        <w:t xml:space="preserve"> </w:t>
      </w:r>
      <w:r w:rsidRPr="00670F86">
        <w:rPr>
          <w:rFonts w:ascii="Times New Roman" w:hAnsi="Times New Roman" w:cs="Times New Roman"/>
          <w:sz w:val="24"/>
          <w:szCs w:val="24"/>
          <w:lang w:val="en-US"/>
        </w:rPr>
        <w:t>Research</w:t>
      </w:r>
      <w:r w:rsidRPr="00670F86">
        <w:rPr>
          <w:rFonts w:ascii="Times New Roman" w:hAnsi="Times New Roman" w:cs="Times New Roman"/>
          <w:sz w:val="24"/>
          <w:szCs w:val="24"/>
        </w:rPr>
        <w:t xml:space="preserve"> </w:t>
      </w:r>
      <w:r w:rsidRPr="00670F86">
        <w:rPr>
          <w:rFonts w:ascii="Times New Roman" w:hAnsi="Times New Roman" w:cs="Times New Roman"/>
          <w:sz w:val="24"/>
          <w:szCs w:val="24"/>
          <w:lang w:val="en-US"/>
        </w:rPr>
        <w:t>Laboratory</w:t>
      </w:r>
      <w:r w:rsidRPr="00670F86">
        <w:rPr>
          <w:rFonts w:ascii="Times New Roman" w:hAnsi="Times New Roman" w:cs="Times New Roman"/>
          <w:sz w:val="24"/>
          <w:szCs w:val="24"/>
        </w:rPr>
        <w:t>; РМП – реакции микропреципитации.</w:t>
      </w: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sz w:val="24"/>
          <w:szCs w:val="24"/>
        </w:rPr>
        <w:tab/>
      </w:r>
      <w:r w:rsidRPr="00670F86">
        <w:rPr>
          <w:rFonts w:ascii="Times New Roman" w:hAnsi="Times New Roman" w:cs="Times New Roman"/>
          <w:i/>
          <w:sz w:val="24"/>
          <w:szCs w:val="24"/>
        </w:rPr>
        <w:t>Трепонемные серологические тесты с трепонемным антигеном</w:t>
      </w:r>
      <w:r w:rsidRPr="00670F86">
        <w:rPr>
          <w:rFonts w:ascii="Times New Roman" w:hAnsi="Times New Roman" w:cs="Times New Roman"/>
          <w:sz w:val="24"/>
          <w:szCs w:val="24"/>
        </w:rPr>
        <w:t xml:space="preserve">: РВ(т)  -  реакция Вассермана с трепонемным антигеном; РИБТ – реакция иммобилизации бледных трепонем; РИФ – реакция  иммунофлюоресценции и ее  модификации: РИФ-200, РИФ-абс, </w:t>
      </w:r>
      <w:r w:rsidRPr="00670F86">
        <w:rPr>
          <w:rFonts w:ascii="Times New Roman" w:hAnsi="Times New Roman" w:cs="Times New Roman"/>
          <w:sz w:val="24"/>
          <w:szCs w:val="24"/>
          <w:lang w:val="en-US"/>
        </w:rPr>
        <w:t>IgM</w:t>
      </w:r>
      <w:r w:rsidRPr="00670F86">
        <w:rPr>
          <w:rFonts w:ascii="Times New Roman" w:hAnsi="Times New Roman" w:cs="Times New Roman"/>
          <w:sz w:val="24"/>
          <w:szCs w:val="24"/>
        </w:rPr>
        <w:t>-РИФ-абс, 19</w:t>
      </w:r>
      <w:r w:rsidRPr="00670F86">
        <w:rPr>
          <w:rFonts w:ascii="Times New Roman" w:hAnsi="Times New Roman" w:cs="Times New Roman"/>
          <w:sz w:val="24"/>
          <w:szCs w:val="24"/>
          <w:lang w:val="en-US"/>
        </w:rPr>
        <w:t>S</w:t>
      </w:r>
      <w:r w:rsidRPr="00670F86">
        <w:rPr>
          <w:rFonts w:ascii="Times New Roman" w:hAnsi="Times New Roman" w:cs="Times New Roman"/>
          <w:sz w:val="24"/>
          <w:szCs w:val="24"/>
        </w:rPr>
        <w:t xml:space="preserve"> </w:t>
      </w:r>
      <w:r w:rsidRPr="00670F86">
        <w:rPr>
          <w:rFonts w:ascii="Times New Roman" w:hAnsi="Times New Roman" w:cs="Times New Roman"/>
          <w:sz w:val="24"/>
          <w:szCs w:val="24"/>
          <w:lang w:val="en-US"/>
        </w:rPr>
        <w:t>IgM</w:t>
      </w:r>
      <w:r w:rsidRPr="00670F86">
        <w:rPr>
          <w:rFonts w:ascii="Times New Roman" w:hAnsi="Times New Roman" w:cs="Times New Roman"/>
          <w:sz w:val="24"/>
          <w:szCs w:val="24"/>
        </w:rPr>
        <w:t xml:space="preserve">-РИФ-абс; ИФА – иммуноферментный анализ и его модификации - </w:t>
      </w:r>
      <w:r w:rsidRPr="00670F86">
        <w:rPr>
          <w:rFonts w:ascii="Times New Roman" w:hAnsi="Times New Roman" w:cs="Times New Roman"/>
          <w:sz w:val="24"/>
          <w:szCs w:val="24"/>
          <w:lang w:val="en-US"/>
        </w:rPr>
        <w:t>IgM</w:t>
      </w:r>
      <w:r w:rsidRPr="00670F86">
        <w:rPr>
          <w:rFonts w:ascii="Times New Roman" w:hAnsi="Times New Roman" w:cs="Times New Roman"/>
          <w:sz w:val="24"/>
          <w:szCs w:val="24"/>
        </w:rPr>
        <w:t xml:space="preserve">-ИФА и </w:t>
      </w:r>
      <w:r w:rsidRPr="00670F86">
        <w:rPr>
          <w:rFonts w:ascii="Times New Roman" w:hAnsi="Times New Roman" w:cs="Times New Roman"/>
          <w:sz w:val="24"/>
          <w:szCs w:val="24"/>
          <w:lang w:val="en-US"/>
        </w:rPr>
        <w:t>IgG</w:t>
      </w:r>
      <w:r w:rsidRPr="00670F86">
        <w:rPr>
          <w:rFonts w:ascii="Times New Roman" w:hAnsi="Times New Roman" w:cs="Times New Roman"/>
          <w:sz w:val="24"/>
          <w:szCs w:val="24"/>
        </w:rPr>
        <w:t>-ИФА; ИБ - иммуноблотинг (</w:t>
      </w:r>
      <w:r w:rsidRPr="00670F86">
        <w:rPr>
          <w:rFonts w:ascii="Times New Roman" w:hAnsi="Times New Roman" w:cs="Times New Roman"/>
          <w:sz w:val="24"/>
          <w:szCs w:val="24"/>
          <w:lang w:val="en-US"/>
        </w:rPr>
        <w:t>Western</w:t>
      </w:r>
      <w:r w:rsidRPr="00670F86">
        <w:rPr>
          <w:rFonts w:ascii="Times New Roman" w:hAnsi="Times New Roman" w:cs="Times New Roman"/>
          <w:sz w:val="24"/>
          <w:szCs w:val="24"/>
        </w:rPr>
        <w:t xml:space="preserve">- </w:t>
      </w:r>
      <w:r w:rsidRPr="00670F86">
        <w:rPr>
          <w:rFonts w:ascii="Times New Roman" w:hAnsi="Times New Roman" w:cs="Times New Roman"/>
          <w:sz w:val="24"/>
          <w:szCs w:val="24"/>
          <w:lang w:val="en-US"/>
        </w:rPr>
        <w:t>blot</w:t>
      </w:r>
      <w:r w:rsidRPr="00670F86">
        <w:rPr>
          <w:rFonts w:ascii="Times New Roman" w:hAnsi="Times New Roman" w:cs="Times New Roman"/>
          <w:sz w:val="24"/>
          <w:szCs w:val="24"/>
        </w:rPr>
        <w:t xml:space="preserve">) – определение антител классов  </w:t>
      </w:r>
      <w:r w:rsidRPr="00670F86">
        <w:rPr>
          <w:rFonts w:ascii="Times New Roman" w:hAnsi="Times New Roman" w:cs="Times New Roman"/>
          <w:sz w:val="24"/>
          <w:szCs w:val="24"/>
          <w:lang w:val="en-US"/>
        </w:rPr>
        <w:t>IgM</w:t>
      </w:r>
      <w:r w:rsidRPr="00670F86">
        <w:rPr>
          <w:rFonts w:ascii="Times New Roman" w:hAnsi="Times New Roman" w:cs="Times New Roman"/>
          <w:sz w:val="24"/>
          <w:szCs w:val="24"/>
        </w:rPr>
        <w:t xml:space="preserve">- и </w:t>
      </w:r>
      <w:r w:rsidRPr="00670F86">
        <w:rPr>
          <w:rFonts w:ascii="Times New Roman" w:hAnsi="Times New Roman" w:cs="Times New Roman"/>
          <w:sz w:val="24"/>
          <w:szCs w:val="24"/>
          <w:lang w:val="en-US"/>
        </w:rPr>
        <w:t>IgG</w:t>
      </w:r>
      <w:r w:rsidRPr="00670F86">
        <w:rPr>
          <w:rFonts w:ascii="Times New Roman" w:hAnsi="Times New Roman" w:cs="Times New Roman"/>
          <w:sz w:val="24"/>
          <w:szCs w:val="24"/>
        </w:rPr>
        <w:t xml:space="preserve">   к отдельным антигенам Т.</w:t>
      </w:r>
      <w:r w:rsidRPr="00670F86">
        <w:rPr>
          <w:rFonts w:ascii="Times New Roman" w:hAnsi="Times New Roman" w:cs="Times New Roman"/>
          <w:sz w:val="24"/>
          <w:szCs w:val="24"/>
          <w:lang w:val="en-US"/>
        </w:rPr>
        <w:t>pallidum</w:t>
      </w:r>
      <w:r w:rsidRPr="00670F86">
        <w:rPr>
          <w:rFonts w:ascii="Times New Roman" w:hAnsi="Times New Roman" w:cs="Times New Roman"/>
          <w:sz w:val="24"/>
          <w:szCs w:val="24"/>
        </w:rPr>
        <w:t xml:space="preserve"> с разной молекулярной массой Тр15, Тр17, Тр47 и к синтетическому пептиду Т</w:t>
      </w:r>
      <w:r w:rsidRPr="00670F86">
        <w:rPr>
          <w:rFonts w:ascii="Times New Roman" w:hAnsi="Times New Roman" w:cs="Times New Roman"/>
          <w:sz w:val="24"/>
          <w:szCs w:val="24"/>
          <w:lang w:val="en-US"/>
        </w:rPr>
        <w:t>mpA</w:t>
      </w:r>
      <w:r w:rsidRPr="00670F86">
        <w:rPr>
          <w:rFonts w:ascii="Times New Roman" w:hAnsi="Times New Roman" w:cs="Times New Roman"/>
          <w:sz w:val="24"/>
          <w:szCs w:val="24"/>
        </w:rPr>
        <w:t xml:space="preserve">; РПГА – реакция пассивной гемагглютинации (зарубежный аналог ТРНА – </w:t>
      </w:r>
      <w:r w:rsidRPr="00670F86">
        <w:rPr>
          <w:rFonts w:ascii="Times New Roman" w:hAnsi="Times New Roman" w:cs="Times New Roman"/>
          <w:sz w:val="24"/>
          <w:szCs w:val="24"/>
          <w:lang w:val="en-US"/>
        </w:rPr>
        <w:t>T</w:t>
      </w:r>
      <w:r w:rsidRPr="00670F86">
        <w:rPr>
          <w:rFonts w:ascii="Times New Roman" w:hAnsi="Times New Roman" w:cs="Times New Roman"/>
          <w:sz w:val="24"/>
          <w:szCs w:val="24"/>
        </w:rPr>
        <w:t>-</w:t>
      </w:r>
      <w:r w:rsidRPr="00670F86">
        <w:rPr>
          <w:rFonts w:ascii="Times New Roman" w:hAnsi="Times New Roman" w:cs="Times New Roman"/>
          <w:sz w:val="24"/>
          <w:szCs w:val="24"/>
          <w:lang w:val="en-US"/>
        </w:rPr>
        <w:t>pallidum</w:t>
      </w:r>
      <w:r w:rsidRPr="00670F86">
        <w:rPr>
          <w:rFonts w:ascii="Times New Roman" w:hAnsi="Times New Roman" w:cs="Times New Roman"/>
          <w:sz w:val="24"/>
          <w:szCs w:val="24"/>
        </w:rPr>
        <w:t xml:space="preserve">  </w:t>
      </w:r>
      <w:r w:rsidRPr="00670F86">
        <w:rPr>
          <w:rFonts w:ascii="Times New Roman" w:hAnsi="Times New Roman" w:cs="Times New Roman"/>
          <w:sz w:val="24"/>
          <w:szCs w:val="24"/>
          <w:lang w:val="en-US"/>
        </w:rPr>
        <w:t>haemagglutination</w:t>
      </w:r>
      <w:r w:rsidRPr="00670F86">
        <w:rPr>
          <w:rFonts w:ascii="Times New Roman" w:hAnsi="Times New Roman" w:cs="Times New Roman"/>
          <w:sz w:val="24"/>
          <w:szCs w:val="24"/>
        </w:rPr>
        <w:t xml:space="preserve">);  </w:t>
      </w:r>
      <w:r w:rsidRPr="00670F86">
        <w:rPr>
          <w:rFonts w:ascii="Times New Roman" w:hAnsi="Times New Roman" w:cs="Times New Roman"/>
          <w:sz w:val="24"/>
          <w:szCs w:val="24"/>
          <w:lang w:val="en-US"/>
        </w:rPr>
        <w:t>IgM</w:t>
      </w:r>
      <w:r w:rsidRPr="00670F86">
        <w:rPr>
          <w:rFonts w:ascii="Times New Roman" w:hAnsi="Times New Roman" w:cs="Times New Roman"/>
          <w:sz w:val="24"/>
          <w:szCs w:val="24"/>
        </w:rPr>
        <w:t>—</w:t>
      </w:r>
      <w:r w:rsidRPr="00670F86">
        <w:rPr>
          <w:rFonts w:ascii="Times New Roman" w:hAnsi="Times New Roman" w:cs="Times New Roman"/>
          <w:sz w:val="24"/>
          <w:szCs w:val="24"/>
          <w:lang w:val="en-US"/>
        </w:rPr>
        <w:t>SPHA</w:t>
      </w:r>
      <w:r w:rsidRPr="00670F86">
        <w:rPr>
          <w:rFonts w:ascii="Times New Roman" w:hAnsi="Times New Roman" w:cs="Times New Roman"/>
          <w:sz w:val="24"/>
          <w:szCs w:val="24"/>
        </w:rPr>
        <w:t xml:space="preserve"> (</w:t>
      </w:r>
      <w:r w:rsidRPr="00670F86">
        <w:rPr>
          <w:rFonts w:ascii="Times New Roman" w:hAnsi="Times New Roman" w:cs="Times New Roman"/>
          <w:sz w:val="24"/>
          <w:szCs w:val="24"/>
          <w:lang w:val="en-US"/>
        </w:rPr>
        <w:t>IgM</w:t>
      </w:r>
      <w:r w:rsidRPr="00670F86">
        <w:rPr>
          <w:rFonts w:ascii="Times New Roman" w:hAnsi="Times New Roman" w:cs="Times New Roman"/>
          <w:sz w:val="24"/>
          <w:szCs w:val="24"/>
        </w:rPr>
        <w:t>—</w:t>
      </w:r>
      <w:r w:rsidRPr="00670F86">
        <w:rPr>
          <w:rFonts w:ascii="Times New Roman" w:hAnsi="Times New Roman" w:cs="Times New Roman"/>
          <w:sz w:val="24"/>
          <w:szCs w:val="24"/>
          <w:lang w:val="en-US"/>
        </w:rPr>
        <w:t>Solid</w:t>
      </w:r>
      <w:r w:rsidRPr="00670F86">
        <w:rPr>
          <w:rFonts w:ascii="Times New Roman" w:hAnsi="Times New Roman" w:cs="Times New Roman"/>
          <w:sz w:val="24"/>
          <w:szCs w:val="24"/>
        </w:rPr>
        <w:t xml:space="preserve"> </w:t>
      </w:r>
      <w:r w:rsidRPr="00670F86">
        <w:rPr>
          <w:rFonts w:ascii="Times New Roman" w:hAnsi="Times New Roman" w:cs="Times New Roman"/>
          <w:sz w:val="24"/>
          <w:szCs w:val="24"/>
          <w:lang w:val="en-US"/>
        </w:rPr>
        <w:t>phase</w:t>
      </w:r>
      <w:r w:rsidRPr="00670F86">
        <w:rPr>
          <w:rFonts w:ascii="Times New Roman" w:hAnsi="Times New Roman" w:cs="Times New Roman"/>
          <w:sz w:val="24"/>
          <w:szCs w:val="24"/>
        </w:rPr>
        <w:t xml:space="preserve"> </w:t>
      </w:r>
      <w:r w:rsidRPr="00670F86">
        <w:rPr>
          <w:rFonts w:ascii="Times New Roman" w:hAnsi="Times New Roman" w:cs="Times New Roman"/>
          <w:sz w:val="24"/>
          <w:szCs w:val="24"/>
          <w:lang w:val="en-US"/>
        </w:rPr>
        <w:t>haemadsorption</w:t>
      </w:r>
      <w:r w:rsidRPr="00670F86">
        <w:rPr>
          <w:rFonts w:ascii="Times New Roman" w:hAnsi="Times New Roman" w:cs="Times New Roman"/>
          <w:sz w:val="24"/>
          <w:szCs w:val="24"/>
        </w:rPr>
        <w:t>) – реакция гемабсорбции в твердой фазе. Клиническая оценка серологических реакций. Ложноположительные и ложноотрицательные серологические  реакции. Исследование спинномозговой жидкости.</w:t>
      </w: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sz w:val="24"/>
          <w:szCs w:val="24"/>
        </w:rPr>
        <w:tab/>
      </w:r>
      <w:r w:rsidRPr="00670F86">
        <w:rPr>
          <w:rFonts w:ascii="Times New Roman" w:hAnsi="Times New Roman" w:cs="Times New Roman"/>
          <w:b/>
          <w:i/>
          <w:sz w:val="24"/>
          <w:szCs w:val="24"/>
        </w:rPr>
        <w:t>Лечение сифилиса</w:t>
      </w:r>
      <w:r w:rsidRPr="00670F86">
        <w:rPr>
          <w:rFonts w:ascii="Times New Roman" w:hAnsi="Times New Roman" w:cs="Times New Roman"/>
          <w:i/>
          <w:sz w:val="24"/>
          <w:szCs w:val="24"/>
        </w:rPr>
        <w:t xml:space="preserve">. </w:t>
      </w:r>
      <w:r w:rsidRPr="00670F86">
        <w:rPr>
          <w:rFonts w:ascii="Times New Roman" w:hAnsi="Times New Roman" w:cs="Times New Roman"/>
          <w:sz w:val="24"/>
          <w:szCs w:val="24"/>
        </w:rPr>
        <w:t xml:space="preserve">Специфическое лечение. </w:t>
      </w:r>
      <w:r w:rsidRPr="00670F86">
        <w:rPr>
          <w:rFonts w:ascii="Times New Roman" w:hAnsi="Times New Roman" w:cs="Times New Roman"/>
          <w:i/>
          <w:sz w:val="24"/>
          <w:szCs w:val="24"/>
        </w:rPr>
        <w:t>Препараты выбора</w:t>
      </w:r>
      <w:r w:rsidRPr="00670F86">
        <w:rPr>
          <w:rFonts w:ascii="Times New Roman" w:hAnsi="Times New Roman" w:cs="Times New Roman"/>
          <w:sz w:val="24"/>
          <w:szCs w:val="24"/>
        </w:rPr>
        <w:t xml:space="preserve"> – бензилпенициллина натриевая соль кристаллическая, бензилпенициллина новокаиновая соль, прокаин бензилпенициллин, ретарпен (экстенциллин), бициллин – 1,3,5. </w:t>
      </w:r>
      <w:r w:rsidRPr="00670F86">
        <w:rPr>
          <w:rFonts w:ascii="Times New Roman" w:hAnsi="Times New Roman" w:cs="Times New Roman"/>
          <w:i/>
          <w:sz w:val="24"/>
          <w:szCs w:val="24"/>
        </w:rPr>
        <w:t>Альтернативные препараты</w:t>
      </w:r>
      <w:r w:rsidRPr="00670F86">
        <w:rPr>
          <w:rFonts w:ascii="Times New Roman" w:hAnsi="Times New Roman" w:cs="Times New Roman"/>
          <w:sz w:val="24"/>
          <w:szCs w:val="24"/>
        </w:rPr>
        <w:t xml:space="preserve"> – цефтриаксон (Роцефин), эритромицин, доксициклин, тетрациклин, ампицилина натриевая соль, оксациллина натриевая соль. Основные </w:t>
      </w:r>
      <w:r w:rsidRPr="00670F86">
        <w:rPr>
          <w:rFonts w:ascii="Times New Roman" w:hAnsi="Times New Roman" w:cs="Times New Roman"/>
          <w:sz w:val="24"/>
          <w:szCs w:val="24"/>
        </w:rPr>
        <w:lastRenderedPageBreak/>
        <w:t>принципы и схемы лечения сифилиса. Противопоказания. Побочные явления и осложнения.</w:t>
      </w:r>
    </w:p>
    <w:p w:rsidR="00810735" w:rsidRPr="00670F86" w:rsidRDefault="00810735" w:rsidP="00810735">
      <w:pPr>
        <w:spacing w:after="0"/>
        <w:contextualSpacing/>
        <w:rPr>
          <w:rFonts w:ascii="Times New Roman" w:hAnsi="Times New Roman" w:cs="Times New Roman"/>
          <w:sz w:val="24"/>
          <w:szCs w:val="24"/>
        </w:rPr>
      </w:pPr>
      <w:r w:rsidRPr="00670F86">
        <w:rPr>
          <w:rFonts w:ascii="Times New Roman" w:hAnsi="Times New Roman" w:cs="Times New Roman"/>
          <w:spacing w:val="40"/>
          <w:sz w:val="24"/>
          <w:szCs w:val="24"/>
        </w:rPr>
        <w:t>Превентивное  (предупредительное) лечение. Профилактическое лечение. Пробное лечение.</w:t>
      </w:r>
      <w:r w:rsidRPr="00670F86">
        <w:rPr>
          <w:rFonts w:ascii="Times New Roman" w:hAnsi="Times New Roman" w:cs="Times New Roman"/>
          <w:sz w:val="24"/>
          <w:szCs w:val="24"/>
        </w:rPr>
        <w:t xml:space="preserve"> Неспецифическая терапия больных сифилисом. Понятие о серорезистентном сифилисе. Особенности лечения больных с поздними формами сифилиса и беременных. Лечение детей: превентивное, профилактическое лечение. Лечение детей ранним, поздним врожденным сифилисом и приобретенным сифилисом. Критерии излеченности сифилиса. Серологический контроль.</w:t>
      </w: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sz w:val="24"/>
          <w:szCs w:val="24"/>
        </w:rPr>
        <w:tab/>
        <w:t xml:space="preserve">Сифилис и брак. Профилактика сифилиса, общественная и индивидуальная. Структура кожно-венерологического диспансера и его роль в борьбе с ИППП. венболезнями. Законодательство по борьбе с ИППП. Медицинские осмотры. Санитарно-просветительная работа. Пункты личной профилактики. Роль женских консультаций в серологическом обследовании беременных и профилактике врожденного сифилиса. Роль серологических обследований в выявлении латентного сифилиса у соматических больных. </w:t>
      </w:r>
    </w:p>
    <w:p w:rsidR="00810735" w:rsidRPr="00670F86" w:rsidRDefault="00810735" w:rsidP="00810735">
      <w:pPr>
        <w:spacing w:after="0"/>
        <w:contextualSpacing/>
        <w:jc w:val="center"/>
        <w:rPr>
          <w:rFonts w:ascii="Times New Roman" w:hAnsi="Times New Roman" w:cs="Times New Roman"/>
          <w:b/>
          <w:i/>
          <w:sz w:val="24"/>
          <w:szCs w:val="24"/>
        </w:rPr>
      </w:pPr>
    </w:p>
    <w:p w:rsidR="00810735" w:rsidRPr="00670F86" w:rsidRDefault="00810735" w:rsidP="00810735">
      <w:pPr>
        <w:spacing w:after="0"/>
        <w:contextualSpacing/>
        <w:jc w:val="center"/>
        <w:rPr>
          <w:rFonts w:ascii="Times New Roman" w:hAnsi="Times New Roman" w:cs="Times New Roman"/>
          <w:b/>
          <w:i/>
          <w:sz w:val="24"/>
          <w:szCs w:val="24"/>
        </w:rPr>
      </w:pPr>
      <w:r w:rsidRPr="00670F86">
        <w:rPr>
          <w:rFonts w:ascii="Times New Roman" w:hAnsi="Times New Roman" w:cs="Times New Roman"/>
          <w:b/>
          <w:i/>
          <w:sz w:val="24"/>
          <w:szCs w:val="24"/>
        </w:rPr>
        <w:t>ГОНОКОКОВАЯ  ИНФЕКЦИЯ</w:t>
      </w:r>
    </w:p>
    <w:p w:rsidR="00810735" w:rsidRPr="00670F86" w:rsidRDefault="00810735" w:rsidP="00810735">
      <w:pPr>
        <w:spacing w:after="0"/>
        <w:contextualSpacing/>
        <w:jc w:val="center"/>
        <w:rPr>
          <w:rFonts w:ascii="Times New Roman" w:hAnsi="Times New Roman" w:cs="Times New Roman"/>
          <w:b/>
          <w:i/>
          <w:sz w:val="24"/>
          <w:szCs w:val="24"/>
        </w:rPr>
      </w:pPr>
    </w:p>
    <w:p w:rsidR="00810735" w:rsidRPr="00670F86" w:rsidRDefault="00810735" w:rsidP="00810735">
      <w:pPr>
        <w:spacing w:after="0"/>
        <w:ind w:firstLine="708"/>
        <w:contextualSpacing/>
        <w:jc w:val="both"/>
        <w:rPr>
          <w:rFonts w:ascii="Times New Roman" w:hAnsi="Times New Roman" w:cs="Times New Roman"/>
          <w:sz w:val="24"/>
          <w:szCs w:val="24"/>
        </w:rPr>
      </w:pPr>
      <w:r w:rsidRPr="00670F86">
        <w:rPr>
          <w:rFonts w:ascii="Times New Roman" w:hAnsi="Times New Roman" w:cs="Times New Roman"/>
          <w:sz w:val="24"/>
          <w:szCs w:val="24"/>
        </w:rPr>
        <w:t>Определение. Эпидемиология. Этиопатогенез. Источник и пути инфицирования. Течение гонореи, свежая (острая, подострая, торпидная), хроническая и латентная гонорея.  Инкубационный период. Классификация.</w:t>
      </w:r>
    </w:p>
    <w:p w:rsidR="00810735" w:rsidRPr="00670F86" w:rsidRDefault="00810735" w:rsidP="00810735">
      <w:pPr>
        <w:spacing w:after="0"/>
        <w:ind w:firstLine="708"/>
        <w:contextualSpacing/>
        <w:jc w:val="both"/>
        <w:rPr>
          <w:rFonts w:ascii="Times New Roman" w:hAnsi="Times New Roman" w:cs="Times New Roman"/>
          <w:sz w:val="24"/>
          <w:szCs w:val="24"/>
        </w:rPr>
      </w:pPr>
      <w:r w:rsidRPr="00670F86">
        <w:rPr>
          <w:rFonts w:ascii="Times New Roman" w:hAnsi="Times New Roman" w:cs="Times New Roman"/>
          <w:i/>
          <w:sz w:val="24"/>
          <w:szCs w:val="24"/>
        </w:rPr>
        <w:t>Гонококковая инфекция нижних отделов мочеполового тракта</w:t>
      </w:r>
      <w:r w:rsidRPr="00670F86">
        <w:rPr>
          <w:rFonts w:ascii="Times New Roman" w:hAnsi="Times New Roman" w:cs="Times New Roman"/>
          <w:sz w:val="24"/>
          <w:szCs w:val="24"/>
        </w:rPr>
        <w:t xml:space="preserve"> (уретрит, цистит, вульвовагинит, цервицит; бартолинит, парауретрит, куперит, литтреиты, морганиты).</w:t>
      </w:r>
    </w:p>
    <w:p w:rsidR="00810735" w:rsidRPr="00670F86" w:rsidRDefault="00810735" w:rsidP="00810735">
      <w:pPr>
        <w:spacing w:after="0"/>
        <w:ind w:firstLine="708"/>
        <w:contextualSpacing/>
        <w:jc w:val="both"/>
        <w:rPr>
          <w:rFonts w:ascii="Times New Roman" w:hAnsi="Times New Roman" w:cs="Times New Roman"/>
          <w:sz w:val="24"/>
          <w:szCs w:val="24"/>
        </w:rPr>
      </w:pPr>
      <w:r w:rsidRPr="00670F86">
        <w:rPr>
          <w:rFonts w:ascii="Times New Roman" w:hAnsi="Times New Roman" w:cs="Times New Roman"/>
          <w:i/>
          <w:sz w:val="24"/>
          <w:szCs w:val="24"/>
        </w:rPr>
        <w:t>Гонококковый пельвиоперитонит и другая гонококковая  инфекция мочеполовых органов</w:t>
      </w:r>
      <w:r w:rsidRPr="00670F86">
        <w:rPr>
          <w:rFonts w:ascii="Times New Roman" w:hAnsi="Times New Roman" w:cs="Times New Roman"/>
          <w:sz w:val="24"/>
          <w:szCs w:val="24"/>
        </w:rPr>
        <w:t xml:space="preserve"> (эпидидимит, орхит, везикулит, простатит, эндометрит, сальпингит, оофорит).</w:t>
      </w:r>
    </w:p>
    <w:p w:rsidR="00810735" w:rsidRPr="00670F86" w:rsidRDefault="00810735" w:rsidP="00810735">
      <w:pPr>
        <w:spacing w:after="0"/>
        <w:ind w:firstLine="708"/>
        <w:contextualSpacing/>
        <w:jc w:val="both"/>
        <w:rPr>
          <w:rFonts w:ascii="Times New Roman" w:hAnsi="Times New Roman" w:cs="Times New Roman"/>
          <w:i/>
          <w:sz w:val="24"/>
          <w:szCs w:val="24"/>
        </w:rPr>
      </w:pPr>
      <w:r w:rsidRPr="00670F86">
        <w:rPr>
          <w:rFonts w:ascii="Times New Roman" w:hAnsi="Times New Roman" w:cs="Times New Roman"/>
          <w:i/>
          <w:sz w:val="24"/>
          <w:szCs w:val="24"/>
        </w:rPr>
        <w:t xml:space="preserve">Гонококковая инфекция глаз </w:t>
      </w:r>
      <w:r w:rsidRPr="00670F86">
        <w:rPr>
          <w:rFonts w:ascii="Times New Roman" w:hAnsi="Times New Roman" w:cs="Times New Roman"/>
          <w:sz w:val="24"/>
          <w:szCs w:val="24"/>
        </w:rPr>
        <w:t>(конъюнктивит, иридоциклит, офтальмия новорожденных)</w:t>
      </w:r>
      <w:r w:rsidRPr="00670F86">
        <w:rPr>
          <w:rFonts w:ascii="Times New Roman" w:hAnsi="Times New Roman" w:cs="Times New Roman"/>
          <w:i/>
          <w:sz w:val="24"/>
          <w:szCs w:val="24"/>
        </w:rPr>
        <w:t xml:space="preserve">, костно-мышечной системы </w:t>
      </w:r>
      <w:r w:rsidRPr="00670F86">
        <w:rPr>
          <w:rFonts w:ascii="Times New Roman" w:hAnsi="Times New Roman" w:cs="Times New Roman"/>
          <w:sz w:val="24"/>
          <w:szCs w:val="24"/>
        </w:rPr>
        <w:t>(артрит, бурсит, остеомиелит, синовит, теносиновит),</w:t>
      </w:r>
      <w:r w:rsidRPr="00670F86">
        <w:rPr>
          <w:rFonts w:ascii="Times New Roman" w:hAnsi="Times New Roman" w:cs="Times New Roman"/>
          <w:i/>
          <w:sz w:val="24"/>
          <w:szCs w:val="24"/>
        </w:rPr>
        <w:t xml:space="preserve"> аноректальной области.</w:t>
      </w:r>
    </w:p>
    <w:p w:rsidR="00810735" w:rsidRPr="00670F86" w:rsidRDefault="00810735" w:rsidP="00810735">
      <w:pPr>
        <w:spacing w:after="0"/>
        <w:ind w:firstLine="708"/>
        <w:contextualSpacing/>
        <w:jc w:val="both"/>
        <w:rPr>
          <w:rFonts w:ascii="Times New Roman" w:hAnsi="Times New Roman" w:cs="Times New Roman"/>
          <w:i/>
          <w:sz w:val="24"/>
          <w:szCs w:val="24"/>
        </w:rPr>
      </w:pPr>
      <w:r w:rsidRPr="00670F86">
        <w:rPr>
          <w:rFonts w:ascii="Times New Roman" w:hAnsi="Times New Roman" w:cs="Times New Roman"/>
          <w:i/>
          <w:sz w:val="24"/>
          <w:szCs w:val="24"/>
        </w:rPr>
        <w:t>Гонококковый фарингит.</w:t>
      </w:r>
    </w:p>
    <w:p w:rsidR="00810735" w:rsidRPr="00670F86" w:rsidRDefault="00810735" w:rsidP="00810735">
      <w:pPr>
        <w:spacing w:after="0"/>
        <w:ind w:firstLine="708"/>
        <w:contextualSpacing/>
        <w:jc w:val="both"/>
        <w:rPr>
          <w:rFonts w:ascii="Times New Roman" w:hAnsi="Times New Roman" w:cs="Times New Roman"/>
          <w:i/>
          <w:sz w:val="24"/>
          <w:szCs w:val="24"/>
          <w:lang w:val="az-Latn-AZ"/>
        </w:rPr>
      </w:pPr>
      <w:r w:rsidRPr="00670F86">
        <w:rPr>
          <w:rFonts w:ascii="Times New Roman" w:hAnsi="Times New Roman" w:cs="Times New Roman"/>
          <w:i/>
          <w:sz w:val="24"/>
          <w:szCs w:val="24"/>
        </w:rPr>
        <w:t xml:space="preserve">Другие гонококковые инфекции </w:t>
      </w:r>
      <w:r w:rsidRPr="00670F86">
        <w:rPr>
          <w:rFonts w:ascii="Times New Roman" w:hAnsi="Times New Roman" w:cs="Times New Roman"/>
          <w:sz w:val="24"/>
          <w:szCs w:val="24"/>
        </w:rPr>
        <w:t>(эндокардит, миокардит, перикардит, менингит, абсцесс мозга, перитонит, пневмония, сепсис, поражения кожи)</w:t>
      </w:r>
      <w:r w:rsidRPr="00670F86">
        <w:rPr>
          <w:rFonts w:ascii="Times New Roman" w:hAnsi="Times New Roman" w:cs="Times New Roman"/>
          <w:sz w:val="24"/>
          <w:szCs w:val="24"/>
          <w:lang w:val="az-Latn-AZ"/>
        </w:rPr>
        <w:t>.</w:t>
      </w:r>
    </w:p>
    <w:p w:rsidR="00810735" w:rsidRPr="00670F86" w:rsidRDefault="00810735" w:rsidP="00810735">
      <w:pPr>
        <w:spacing w:after="0"/>
        <w:ind w:firstLine="708"/>
        <w:contextualSpacing/>
        <w:jc w:val="both"/>
        <w:rPr>
          <w:rFonts w:ascii="Times New Roman" w:hAnsi="Times New Roman" w:cs="Times New Roman"/>
          <w:sz w:val="24"/>
          <w:szCs w:val="24"/>
        </w:rPr>
      </w:pPr>
      <w:r w:rsidRPr="00670F86">
        <w:rPr>
          <w:rFonts w:ascii="Times New Roman" w:hAnsi="Times New Roman" w:cs="Times New Roman"/>
          <w:sz w:val="24"/>
          <w:szCs w:val="24"/>
        </w:rPr>
        <w:t xml:space="preserve">Клинические проявления гонококковой инфекции у мужчин, женщин и детей. </w:t>
      </w:r>
    </w:p>
    <w:p w:rsidR="00810735" w:rsidRPr="00670F86" w:rsidRDefault="00810735" w:rsidP="00810735">
      <w:pPr>
        <w:spacing w:after="0"/>
        <w:ind w:firstLine="708"/>
        <w:contextualSpacing/>
        <w:jc w:val="both"/>
        <w:rPr>
          <w:rFonts w:ascii="Times New Roman" w:hAnsi="Times New Roman" w:cs="Times New Roman"/>
          <w:sz w:val="24"/>
          <w:szCs w:val="24"/>
        </w:rPr>
      </w:pPr>
      <w:r w:rsidRPr="00670F86">
        <w:rPr>
          <w:rFonts w:ascii="Times New Roman" w:hAnsi="Times New Roman" w:cs="Times New Roman"/>
          <w:sz w:val="24"/>
          <w:szCs w:val="24"/>
        </w:rPr>
        <w:t>Лабораторная диагностика (бактериоскопическая, бактериологическая, ПЦР). Дифференциальная диагностика гонококковой инфекции. Лечение гонококковой инфекции. Критерии излеченности. Профилактика гонококковой инфекции  общественная и индивидуальная.</w:t>
      </w:r>
    </w:p>
    <w:p w:rsidR="00810735" w:rsidRPr="00670F86" w:rsidRDefault="00810735" w:rsidP="00810735">
      <w:pPr>
        <w:spacing w:after="0"/>
        <w:ind w:firstLine="708"/>
        <w:contextualSpacing/>
        <w:jc w:val="both"/>
        <w:rPr>
          <w:rFonts w:ascii="Times New Roman" w:hAnsi="Times New Roman" w:cs="Times New Roman"/>
          <w:sz w:val="24"/>
          <w:szCs w:val="24"/>
        </w:rPr>
      </w:pPr>
    </w:p>
    <w:p w:rsidR="00810735" w:rsidRPr="00670F86" w:rsidRDefault="00810735" w:rsidP="00810735">
      <w:pPr>
        <w:spacing w:after="0"/>
        <w:contextualSpacing/>
        <w:jc w:val="center"/>
        <w:rPr>
          <w:rFonts w:ascii="Times New Roman" w:hAnsi="Times New Roman" w:cs="Times New Roman"/>
          <w:b/>
          <w:i/>
          <w:sz w:val="24"/>
          <w:szCs w:val="24"/>
        </w:rPr>
      </w:pPr>
      <w:r w:rsidRPr="00670F86">
        <w:rPr>
          <w:rFonts w:ascii="Times New Roman" w:hAnsi="Times New Roman" w:cs="Times New Roman"/>
          <w:b/>
          <w:i/>
          <w:sz w:val="24"/>
          <w:szCs w:val="24"/>
        </w:rPr>
        <w:t>НЕГОНОКОККОВЫЕ ЗАБОЛЕВАНИЯ МОЧЕПОЛОВЫХ  ОРГАНОВ</w:t>
      </w:r>
    </w:p>
    <w:p w:rsidR="00810735" w:rsidRPr="00670F86" w:rsidRDefault="00810735" w:rsidP="00810735">
      <w:pPr>
        <w:spacing w:after="0"/>
        <w:contextualSpacing/>
        <w:jc w:val="center"/>
        <w:rPr>
          <w:rFonts w:ascii="Times New Roman" w:hAnsi="Times New Roman" w:cs="Times New Roman"/>
          <w:b/>
          <w:i/>
          <w:sz w:val="24"/>
          <w:szCs w:val="24"/>
        </w:rPr>
      </w:pP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sz w:val="24"/>
          <w:szCs w:val="24"/>
        </w:rPr>
        <w:tab/>
      </w:r>
      <w:r w:rsidRPr="00670F86">
        <w:rPr>
          <w:rFonts w:ascii="Times New Roman" w:hAnsi="Times New Roman" w:cs="Times New Roman"/>
          <w:b/>
          <w:i/>
          <w:sz w:val="24"/>
          <w:szCs w:val="24"/>
        </w:rPr>
        <w:t>Урогенитальный трихомониаз.</w:t>
      </w:r>
      <w:r w:rsidRPr="00670F86">
        <w:rPr>
          <w:rFonts w:ascii="Times New Roman" w:hAnsi="Times New Roman" w:cs="Times New Roman"/>
          <w:sz w:val="24"/>
          <w:szCs w:val="24"/>
        </w:rPr>
        <w:t xml:space="preserve"> Определение. Эпидемиология. Этиология. Патогенез. Источник и пути передачи инфекции. Инкубационный период. Клинические проявления заболевания у мужчин и женщин. Лабораторная диагностика (бактериоскопическая, бактериологическая). Лечение. Профилактика.</w:t>
      </w: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sz w:val="24"/>
          <w:szCs w:val="24"/>
        </w:rPr>
        <w:tab/>
      </w:r>
      <w:r w:rsidRPr="00670F86">
        <w:rPr>
          <w:rFonts w:ascii="Times New Roman" w:hAnsi="Times New Roman" w:cs="Times New Roman"/>
          <w:b/>
          <w:i/>
          <w:sz w:val="24"/>
          <w:szCs w:val="24"/>
        </w:rPr>
        <w:t>Хламидийная инфекция.</w:t>
      </w:r>
      <w:r w:rsidRPr="00670F86">
        <w:rPr>
          <w:rFonts w:ascii="Times New Roman" w:hAnsi="Times New Roman" w:cs="Times New Roman"/>
          <w:i/>
          <w:sz w:val="24"/>
          <w:szCs w:val="24"/>
        </w:rPr>
        <w:t xml:space="preserve"> </w:t>
      </w:r>
      <w:r w:rsidRPr="00670F86">
        <w:rPr>
          <w:rFonts w:ascii="Times New Roman" w:hAnsi="Times New Roman" w:cs="Times New Roman"/>
          <w:sz w:val="24"/>
          <w:szCs w:val="24"/>
        </w:rPr>
        <w:t>Определение</w:t>
      </w:r>
      <w:r w:rsidRPr="00670F86">
        <w:rPr>
          <w:rFonts w:ascii="Times New Roman" w:hAnsi="Times New Roman" w:cs="Times New Roman"/>
          <w:i/>
          <w:sz w:val="24"/>
          <w:szCs w:val="24"/>
        </w:rPr>
        <w:t xml:space="preserve">. </w:t>
      </w:r>
      <w:r w:rsidRPr="00670F86">
        <w:rPr>
          <w:rFonts w:ascii="Times New Roman" w:hAnsi="Times New Roman" w:cs="Times New Roman"/>
          <w:sz w:val="24"/>
          <w:szCs w:val="24"/>
        </w:rPr>
        <w:t xml:space="preserve">Эпидемиология. Этиология. Патогенез. Источник и пути инфицирования. Классификация. </w:t>
      </w:r>
      <w:r w:rsidRPr="00670F86">
        <w:rPr>
          <w:rFonts w:ascii="Times New Roman" w:hAnsi="Times New Roman" w:cs="Times New Roman"/>
          <w:i/>
          <w:sz w:val="24"/>
          <w:szCs w:val="24"/>
        </w:rPr>
        <w:t>Хламидийная инфекция нижних отделов мочеполового тракта</w:t>
      </w:r>
      <w:r w:rsidRPr="00670F86">
        <w:rPr>
          <w:rFonts w:ascii="Times New Roman" w:hAnsi="Times New Roman" w:cs="Times New Roman"/>
          <w:sz w:val="24"/>
          <w:szCs w:val="24"/>
        </w:rPr>
        <w:t xml:space="preserve"> (уретрит, цистит, вульвовагинит, цервицит). </w:t>
      </w:r>
      <w:r w:rsidRPr="00670F86">
        <w:rPr>
          <w:rFonts w:ascii="Times New Roman" w:hAnsi="Times New Roman" w:cs="Times New Roman"/>
          <w:i/>
          <w:sz w:val="24"/>
          <w:szCs w:val="24"/>
        </w:rPr>
        <w:t xml:space="preserve">Хламидийная </w:t>
      </w:r>
      <w:r w:rsidRPr="00670F86">
        <w:rPr>
          <w:rFonts w:ascii="Times New Roman" w:hAnsi="Times New Roman" w:cs="Times New Roman"/>
          <w:i/>
          <w:sz w:val="24"/>
          <w:szCs w:val="24"/>
        </w:rPr>
        <w:lastRenderedPageBreak/>
        <w:t>инфекция</w:t>
      </w:r>
      <w:r w:rsidRPr="00670F86">
        <w:rPr>
          <w:rFonts w:ascii="Times New Roman" w:hAnsi="Times New Roman" w:cs="Times New Roman"/>
          <w:sz w:val="24"/>
          <w:szCs w:val="24"/>
        </w:rPr>
        <w:t xml:space="preserve"> </w:t>
      </w:r>
      <w:r w:rsidRPr="00670F86">
        <w:rPr>
          <w:rFonts w:ascii="Times New Roman" w:hAnsi="Times New Roman" w:cs="Times New Roman"/>
          <w:i/>
          <w:sz w:val="24"/>
          <w:szCs w:val="24"/>
        </w:rPr>
        <w:t>органов малого таза</w:t>
      </w:r>
      <w:r w:rsidRPr="00670F86">
        <w:rPr>
          <w:rFonts w:ascii="Times New Roman" w:hAnsi="Times New Roman" w:cs="Times New Roman"/>
          <w:sz w:val="24"/>
          <w:szCs w:val="24"/>
        </w:rPr>
        <w:t xml:space="preserve"> и других мочеполовых органов (эпидидимит, орхит, простатит, везикулит, эндометрит, сальпингоофорит), </w:t>
      </w:r>
      <w:r w:rsidRPr="00670F86">
        <w:rPr>
          <w:rFonts w:ascii="Times New Roman" w:hAnsi="Times New Roman" w:cs="Times New Roman"/>
          <w:i/>
          <w:sz w:val="24"/>
          <w:szCs w:val="24"/>
        </w:rPr>
        <w:t>аноректальной области.</w:t>
      </w:r>
      <w:r w:rsidRPr="00670F86">
        <w:rPr>
          <w:rFonts w:ascii="Times New Roman" w:hAnsi="Times New Roman" w:cs="Times New Roman"/>
          <w:sz w:val="24"/>
          <w:szCs w:val="24"/>
        </w:rPr>
        <w:t xml:space="preserve"> </w:t>
      </w:r>
      <w:r w:rsidRPr="00670F86">
        <w:rPr>
          <w:rFonts w:ascii="Times New Roman" w:hAnsi="Times New Roman" w:cs="Times New Roman"/>
          <w:i/>
          <w:sz w:val="24"/>
          <w:szCs w:val="24"/>
        </w:rPr>
        <w:t>Хламидийный фарингит</w:t>
      </w:r>
      <w:r w:rsidRPr="00670F86">
        <w:rPr>
          <w:rFonts w:ascii="Times New Roman" w:hAnsi="Times New Roman" w:cs="Times New Roman"/>
          <w:sz w:val="24"/>
          <w:szCs w:val="24"/>
        </w:rPr>
        <w:t xml:space="preserve">. Инкубационный период. Клинические проявления хламидийной инфекции у мужчин, женщин и детей. </w:t>
      </w:r>
      <w:r w:rsidRPr="00670F86">
        <w:rPr>
          <w:rFonts w:ascii="Times New Roman" w:hAnsi="Times New Roman" w:cs="Times New Roman"/>
          <w:i/>
          <w:sz w:val="24"/>
          <w:szCs w:val="24"/>
        </w:rPr>
        <w:t>Болезнь Рейтера</w:t>
      </w:r>
      <w:r w:rsidRPr="00670F86">
        <w:rPr>
          <w:rFonts w:ascii="Times New Roman" w:hAnsi="Times New Roman" w:cs="Times New Roman"/>
          <w:sz w:val="24"/>
          <w:szCs w:val="24"/>
        </w:rPr>
        <w:t xml:space="preserve">. Лабораторная диагностика (бактериологическая, ПЦР, ИФА). Дифференциальная диагностика. Лечение. Профилактика.  </w:t>
      </w: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sz w:val="24"/>
          <w:szCs w:val="24"/>
        </w:rPr>
        <w:tab/>
      </w:r>
      <w:r w:rsidRPr="00670F86">
        <w:rPr>
          <w:rFonts w:ascii="Times New Roman" w:hAnsi="Times New Roman" w:cs="Times New Roman"/>
          <w:b/>
          <w:i/>
          <w:sz w:val="24"/>
          <w:szCs w:val="24"/>
        </w:rPr>
        <w:t xml:space="preserve">Урогенитальный микоплазмоз. </w:t>
      </w:r>
      <w:r w:rsidRPr="00670F86">
        <w:rPr>
          <w:rFonts w:ascii="Times New Roman" w:hAnsi="Times New Roman" w:cs="Times New Roman"/>
          <w:sz w:val="24"/>
          <w:szCs w:val="24"/>
        </w:rPr>
        <w:t xml:space="preserve">Определение. Эпидемиология. Этиология. Патогенез. Классификация. Источник и пути передачи инфекции. Инкубационный период. Клинические проявления заболевания у мужчин, женщин и детей (уретрит, вульвовагинит, цервицит). Лабораторная диагностика (бактериоскопическая, бактериологическая, ПЦР). Дифференциальная диагностика. Лечение. Профилактика. </w:t>
      </w: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sz w:val="24"/>
          <w:szCs w:val="24"/>
        </w:rPr>
        <w:tab/>
      </w:r>
      <w:r w:rsidRPr="00670F86">
        <w:rPr>
          <w:rFonts w:ascii="Times New Roman" w:hAnsi="Times New Roman" w:cs="Times New Roman"/>
          <w:b/>
          <w:i/>
          <w:sz w:val="24"/>
          <w:szCs w:val="24"/>
        </w:rPr>
        <w:t>Генитальный герпес.</w:t>
      </w:r>
      <w:r w:rsidRPr="00670F86">
        <w:rPr>
          <w:rFonts w:ascii="Times New Roman" w:hAnsi="Times New Roman" w:cs="Times New Roman"/>
          <w:sz w:val="24"/>
          <w:szCs w:val="24"/>
        </w:rPr>
        <w:t xml:space="preserve"> Определение. Эпидемиология. Этиология. Патогенез. Источник и пути  инфицирования. Герпес и беременность. Клиника и течение генитального герпеса у мужчин, женщин и детей. Лабораторная диагностика (вирусологическая,цитологическая,</w:t>
      </w:r>
      <w:r w:rsidR="00CF69FC">
        <w:rPr>
          <w:rFonts w:ascii="Times New Roman" w:hAnsi="Times New Roman" w:cs="Times New Roman"/>
          <w:sz w:val="24"/>
          <w:szCs w:val="24"/>
        </w:rPr>
        <w:t xml:space="preserve"> </w:t>
      </w:r>
      <w:r w:rsidRPr="00670F86">
        <w:rPr>
          <w:rFonts w:ascii="Times New Roman" w:hAnsi="Times New Roman" w:cs="Times New Roman"/>
          <w:sz w:val="24"/>
          <w:szCs w:val="24"/>
        </w:rPr>
        <w:t>ИФА,</w:t>
      </w:r>
      <w:r w:rsidR="00CF69FC">
        <w:rPr>
          <w:rFonts w:ascii="Times New Roman" w:hAnsi="Times New Roman" w:cs="Times New Roman"/>
          <w:sz w:val="24"/>
          <w:szCs w:val="24"/>
        </w:rPr>
        <w:t xml:space="preserve"> </w:t>
      </w:r>
      <w:r w:rsidRPr="00670F86">
        <w:rPr>
          <w:rFonts w:ascii="Times New Roman" w:hAnsi="Times New Roman" w:cs="Times New Roman"/>
          <w:sz w:val="24"/>
          <w:szCs w:val="24"/>
        </w:rPr>
        <w:t>ПЦР). Дифференциальная диагностика. Лечение. Профилактика.</w:t>
      </w:r>
    </w:p>
    <w:p w:rsidR="00810735" w:rsidRPr="00670F86" w:rsidRDefault="00810735" w:rsidP="00810735">
      <w:pPr>
        <w:spacing w:after="0"/>
        <w:ind w:firstLine="709"/>
        <w:contextualSpacing/>
        <w:jc w:val="both"/>
        <w:rPr>
          <w:rFonts w:ascii="Times New Roman" w:hAnsi="Times New Roman" w:cs="Times New Roman"/>
          <w:sz w:val="24"/>
          <w:szCs w:val="24"/>
        </w:rPr>
      </w:pPr>
      <w:r w:rsidRPr="00670F86">
        <w:rPr>
          <w:rFonts w:ascii="Times New Roman" w:hAnsi="Times New Roman" w:cs="Times New Roman"/>
          <w:b/>
          <w:i/>
          <w:sz w:val="24"/>
          <w:szCs w:val="24"/>
        </w:rPr>
        <w:t xml:space="preserve">Урогенитальный кандидоз. </w:t>
      </w:r>
      <w:r w:rsidRPr="00670F86">
        <w:rPr>
          <w:rFonts w:ascii="Times New Roman" w:hAnsi="Times New Roman" w:cs="Times New Roman"/>
          <w:sz w:val="24"/>
          <w:szCs w:val="24"/>
        </w:rPr>
        <w:t>Определение. Эпидемиология. Этиология. Патогенез. Источник и пути передачи инфекции. Инкубационный период. Клинические проявления заболевания у мужчин и женщин (баланит, вульвовагинит). Лабораторная диагностика (бактериоскопическая, бактериологическая, ПЦР).  Дифференциальная диагностика. Лечение. Профилактика.</w:t>
      </w: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sz w:val="24"/>
          <w:szCs w:val="24"/>
        </w:rPr>
        <w:tab/>
      </w:r>
      <w:r w:rsidRPr="00670F86">
        <w:rPr>
          <w:rFonts w:ascii="Times New Roman" w:hAnsi="Times New Roman" w:cs="Times New Roman"/>
          <w:b/>
          <w:i/>
          <w:sz w:val="24"/>
          <w:szCs w:val="24"/>
        </w:rPr>
        <w:t xml:space="preserve">Бактериальный вагиноз. </w:t>
      </w:r>
      <w:r w:rsidRPr="00670F86">
        <w:rPr>
          <w:rFonts w:ascii="Times New Roman" w:hAnsi="Times New Roman" w:cs="Times New Roman"/>
          <w:sz w:val="24"/>
          <w:szCs w:val="24"/>
        </w:rPr>
        <w:t>Определение. Эпидемиология. Этиология. Патогенез.</w:t>
      </w:r>
      <w:r w:rsidRPr="00670F86">
        <w:rPr>
          <w:rFonts w:ascii="Times New Roman" w:hAnsi="Times New Roman" w:cs="Times New Roman"/>
        </w:rPr>
        <w:t xml:space="preserve"> </w:t>
      </w:r>
      <w:r w:rsidRPr="00670F86">
        <w:rPr>
          <w:rFonts w:ascii="Times New Roman" w:hAnsi="Times New Roman" w:cs="Times New Roman"/>
          <w:sz w:val="24"/>
          <w:szCs w:val="24"/>
        </w:rPr>
        <w:t>Источник и пути  инфицирования.</w:t>
      </w:r>
      <w:r w:rsidRPr="00670F86">
        <w:rPr>
          <w:rFonts w:ascii="Times New Roman" w:hAnsi="Times New Roman" w:cs="Times New Roman"/>
        </w:rPr>
        <w:t xml:space="preserve"> </w:t>
      </w:r>
      <w:r w:rsidRPr="00670F86">
        <w:rPr>
          <w:rFonts w:ascii="Times New Roman" w:hAnsi="Times New Roman" w:cs="Times New Roman"/>
          <w:sz w:val="24"/>
          <w:szCs w:val="24"/>
        </w:rPr>
        <w:t>Клинические проявления. Лабораторная диагностика (бактериоскопическая, бактериологическая). Дифференциальная диагностика. Лечение. Профилактика.</w:t>
      </w:r>
    </w:p>
    <w:p w:rsidR="00810735" w:rsidRPr="00670F86" w:rsidRDefault="00810735" w:rsidP="00810735">
      <w:pPr>
        <w:spacing w:after="0"/>
        <w:contextualSpacing/>
        <w:jc w:val="both"/>
        <w:rPr>
          <w:rFonts w:ascii="Times New Roman" w:hAnsi="Times New Roman" w:cs="Times New Roman"/>
          <w:i/>
          <w:sz w:val="24"/>
          <w:szCs w:val="24"/>
        </w:rPr>
      </w:pPr>
      <w:r w:rsidRPr="00670F86">
        <w:rPr>
          <w:rFonts w:ascii="Times New Roman" w:hAnsi="Times New Roman" w:cs="Times New Roman"/>
          <w:sz w:val="24"/>
          <w:szCs w:val="24"/>
        </w:rPr>
        <w:tab/>
      </w:r>
    </w:p>
    <w:p w:rsidR="00810735" w:rsidRPr="00670F86" w:rsidRDefault="00810735" w:rsidP="00810735">
      <w:pPr>
        <w:spacing w:after="0"/>
        <w:contextualSpacing/>
        <w:jc w:val="center"/>
        <w:rPr>
          <w:rFonts w:ascii="Times New Roman" w:hAnsi="Times New Roman" w:cs="Times New Roman"/>
          <w:b/>
          <w:sz w:val="24"/>
          <w:szCs w:val="24"/>
        </w:rPr>
      </w:pPr>
      <w:r w:rsidRPr="00670F86">
        <w:rPr>
          <w:rFonts w:ascii="Times New Roman" w:hAnsi="Times New Roman" w:cs="Times New Roman"/>
          <w:b/>
          <w:sz w:val="24"/>
          <w:szCs w:val="24"/>
        </w:rPr>
        <w:t>МЯГКИЙ ШАНКР (ШАНКРОИД)</w:t>
      </w:r>
    </w:p>
    <w:p w:rsidR="00810735" w:rsidRPr="00670F86" w:rsidRDefault="00810735" w:rsidP="00810735">
      <w:pPr>
        <w:spacing w:after="0"/>
        <w:contextualSpacing/>
        <w:jc w:val="both"/>
        <w:rPr>
          <w:rFonts w:ascii="Times New Roman" w:hAnsi="Times New Roman" w:cs="Times New Roman"/>
          <w:b/>
          <w:sz w:val="24"/>
          <w:szCs w:val="24"/>
        </w:rPr>
      </w:pP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b/>
          <w:sz w:val="24"/>
          <w:szCs w:val="24"/>
        </w:rPr>
        <w:tab/>
      </w:r>
      <w:r w:rsidRPr="00670F86">
        <w:rPr>
          <w:rFonts w:ascii="Times New Roman" w:hAnsi="Times New Roman" w:cs="Times New Roman"/>
          <w:sz w:val="24"/>
          <w:szCs w:val="24"/>
        </w:rPr>
        <w:t>Определение. Эпидемиология</w:t>
      </w:r>
      <w:r w:rsidRPr="00670F86">
        <w:rPr>
          <w:rFonts w:ascii="Times New Roman" w:hAnsi="Times New Roman" w:cs="Times New Roman"/>
          <w:b/>
          <w:sz w:val="24"/>
          <w:szCs w:val="24"/>
        </w:rPr>
        <w:t xml:space="preserve">. </w:t>
      </w:r>
      <w:r w:rsidRPr="00670F86">
        <w:rPr>
          <w:rFonts w:ascii="Times New Roman" w:hAnsi="Times New Roman" w:cs="Times New Roman"/>
          <w:sz w:val="24"/>
          <w:szCs w:val="24"/>
        </w:rPr>
        <w:t xml:space="preserve">Этиология. Патогенез. Источник и пути  инфицирования. Клинические проявления. Лабораторная диагностика (бактериоскопическая, бактериологическая, ПЦР). Дифференциальная диагностика. Лечение. Профилактика. Прогноз. </w:t>
      </w:r>
    </w:p>
    <w:p w:rsidR="00810735" w:rsidRPr="00670F86" w:rsidRDefault="00810735" w:rsidP="00810735">
      <w:pPr>
        <w:spacing w:after="0"/>
        <w:contextualSpacing/>
        <w:jc w:val="both"/>
        <w:rPr>
          <w:rFonts w:ascii="Times New Roman" w:hAnsi="Times New Roman" w:cs="Times New Roman"/>
          <w:b/>
          <w:sz w:val="24"/>
          <w:szCs w:val="24"/>
        </w:rPr>
      </w:pPr>
    </w:p>
    <w:p w:rsidR="00810735" w:rsidRPr="00670F86" w:rsidRDefault="00810735" w:rsidP="00810735">
      <w:pPr>
        <w:spacing w:after="0"/>
        <w:contextualSpacing/>
        <w:jc w:val="center"/>
        <w:rPr>
          <w:rFonts w:ascii="Times New Roman" w:hAnsi="Times New Roman" w:cs="Times New Roman"/>
          <w:b/>
          <w:sz w:val="24"/>
          <w:szCs w:val="24"/>
        </w:rPr>
      </w:pPr>
      <w:r w:rsidRPr="00670F86">
        <w:rPr>
          <w:rFonts w:ascii="Times New Roman" w:hAnsi="Times New Roman" w:cs="Times New Roman"/>
          <w:b/>
          <w:sz w:val="24"/>
          <w:szCs w:val="24"/>
        </w:rPr>
        <w:t>ВЕНЕРИЧЕСКИЙ  ЛИМФОГРАНУЛЕМАТОЗ</w:t>
      </w: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sz w:val="24"/>
          <w:szCs w:val="24"/>
        </w:rPr>
        <w:tab/>
      </w:r>
    </w:p>
    <w:p w:rsidR="00810735" w:rsidRPr="00670F86" w:rsidRDefault="00810735" w:rsidP="00810735">
      <w:pPr>
        <w:spacing w:after="0"/>
        <w:ind w:firstLine="709"/>
        <w:contextualSpacing/>
        <w:jc w:val="both"/>
        <w:rPr>
          <w:rFonts w:ascii="Times New Roman" w:hAnsi="Times New Roman" w:cs="Times New Roman"/>
          <w:b/>
          <w:sz w:val="24"/>
          <w:szCs w:val="24"/>
        </w:rPr>
      </w:pPr>
      <w:r w:rsidRPr="00670F86">
        <w:rPr>
          <w:rFonts w:ascii="Times New Roman" w:hAnsi="Times New Roman" w:cs="Times New Roman"/>
          <w:sz w:val="24"/>
          <w:szCs w:val="24"/>
        </w:rPr>
        <w:t>Определение. Эпидемиология</w:t>
      </w:r>
      <w:r w:rsidRPr="00670F86">
        <w:rPr>
          <w:rFonts w:ascii="Times New Roman" w:hAnsi="Times New Roman" w:cs="Times New Roman"/>
          <w:b/>
          <w:sz w:val="24"/>
          <w:szCs w:val="24"/>
        </w:rPr>
        <w:t xml:space="preserve">. </w:t>
      </w:r>
      <w:r w:rsidRPr="00670F86">
        <w:rPr>
          <w:rFonts w:ascii="Times New Roman" w:hAnsi="Times New Roman" w:cs="Times New Roman"/>
          <w:sz w:val="24"/>
          <w:szCs w:val="24"/>
        </w:rPr>
        <w:t xml:space="preserve">Этиология. Патогенез. Источник и пути  инфицирования. Клинические проявления. Осложнения. Лабораторная диагностика (бактериологическая, ИФА, ПЦР). Дифференциальная диагностика. Лечение. Профилактика. </w:t>
      </w:r>
    </w:p>
    <w:p w:rsidR="00810735" w:rsidRPr="00670F86" w:rsidRDefault="00810735" w:rsidP="00810735">
      <w:pPr>
        <w:spacing w:after="0"/>
        <w:contextualSpacing/>
        <w:jc w:val="both"/>
        <w:rPr>
          <w:rFonts w:ascii="Times New Roman" w:hAnsi="Times New Roman" w:cs="Times New Roman"/>
          <w:b/>
          <w:sz w:val="24"/>
          <w:szCs w:val="24"/>
        </w:rPr>
      </w:pPr>
    </w:p>
    <w:p w:rsidR="00810735" w:rsidRPr="00670F86" w:rsidRDefault="00810735" w:rsidP="00810735">
      <w:pPr>
        <w:spacing w:after="0"/>
        <w:contextualSpacing/>
        <w:jc w:val="center"/>
        <w:rPr>
          <w:rFonts w:ascii="Times New Roman" w:hAnsi="Times New Roman" w:cs="Times New Roman"/>
          <w:b/>
          <w:sz w:val="24"/>
          <w:szCs w:val="24"/>
        </w:rPr>
      </w:pPr>
      <w:r w:rsidRPr="00670F86">
        <w:rPr>
          <w:rFonts w:ascii="Times New Roman" w:hAnsi="Times New Roman" w:cs="Times New Roman"/>
          <w:b/>
          <w:sz w:val="24"/>
          <w:szCs w:val="24"/>
        </w:rPr>
        <w:t>ВИЧ-ИНФЕКЦИЯ</w:t>
      </w:r>
    </w:p>
    <w:p w:rsidR="00810735" w:rsidRPr="00670F86" w:rsidRDefault="00810735" w:rsidP="00810735">
      <w:pPr>
        <w:spacing w:after="0"/>
        <w:contextualSpacing/>
        <w:jc w:val="center"/>
        <w:rPr>
          <w:rFonts w:ascii="Times New Roman" w:hAnsi="Times New Roman" w:cs="Times New Roman"/>
          <w:b/>
          <w:sz w:val="24"/>
          <w:szCs w:val="24"/>
        </w:rPr>
      </w:pP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sz w:val="24"/>
          <w:szCs w:val="24"/>
        </w:rPr>
        <w:tab/>
        <w:t xml:space="preserve">Определение. Эпидемиология. Этиология. Патогенез. Источник и пути передачи инфекции. Клиническая характеристика стадий ВИЧ-инфекции (начальная, бессимптомная, генерализованной лимфаденопатии, СПИД-ассоциированный комплекс, </w:t>
      </w:r>
      <w:r w:rsidRPr="00670F86">
        <w:rPr>
          <w:rFonts w:ascii="Times New Roman" w:hAnsi="Times New Roman" w:cs="Times New Roman"/>
          <w:sz w:val="24"/>
          <w:szCs w:val="24"/>
        </w:rPr>
        <w:lastRenderedPageBreak/>
        <w:t>СПИД). Дерматологические проявления. Клиническая и лабораторная диагностика ВИЧ-инфекции. Лечение. Профилактика.</w:t>
      </w:r>
    </w:p>
    <w:p w:rsidR="00810735" w:rsidRPr="00670F86" w:rsidRDefault="00810735" w:rsidP="00810735">
      <w:pPr>
        <w:spacing w:after="0"/>
        <w:contextualSpacing/>
        <w:jc w:val="both"/>
        <w:rPr>
          <w:rFonts w:ascii="Times New Roman" w:hAnsi="Times New Roman" w:cs="Times New Roman"/>
          <w:sz w:val="24"/>
          <w:szCs w:val="24"/>
        </w:rPr>
      </w:pPr>
    </w:p>
    <w:p w:rsidR="00810735" w:rsidRPr="00670F86" w:rsidRDefault="00810735" w:rsidP="00810735">
      <w:pPr>
        <w:spacing w:after="0"/>
        <w:contextualSpacing/>
        <w:jc w:val="center"/>
        <w:rPr>
          <w:rFonts w:ascii="Times New Roman" w:hAnsi="Times New Roman" w:cs="Times New Roman"/>
          <w:b/>
          <w:sz w:val="24"/>
          <w:szCs w:val="24"/>
        </w:rPr>
      </w:pPr>
    </w:p>
    <w:p w:rsidR="00810735" w:rsidRPr="00670F86" w:rsidRDefault="00810735" w:rsidP="00810735">
      <w:pPr>
        <w:spacing w:after="0"/>
        <w:contextualSpacing/>
        <w:rPr>
          <w:rFonts w:ascii="Times New Roman" w:hAnsi="Times New Roman" w:cs="Times New Roman"/>
          <w:b/>
          <w:sz w:val="24"/>
          <w:szCs w:val="24"/>
        </w:rPr>
      </w:pPr>
      <w:r w:rsidRPr="00670F86">
        <w:rPr>
          <w:rFonts w:ascii="Times New Roman" w:hAnsi="Times New Roman" w:cs="Times New Roman"/>
          <w:b/>
          <w:sz w:val="24"/>
          <w:szCs w:val="24"/>
        </w:rPr>
        <w:br w:type="page"/>
      </w:r>
    </w:p>
    <w:p w:rsidR="00810735" w:rsidRPr="00670F86" w:rsidRDefault="00810735" w:rsidP="00810735">
      <w:pPr>
        <w:spacing w:after="0"/>
        <w:contextualSpacing/>
        <w:jc w:val="center"/>
        <w:rPr>
          <w:rFonts w:ascii="Times New Roman" w:hAnsi="Times New Roman" w:cs="Times New Roman"/>
          <w:b/>
          <w:sz w:val="24"/>
          <w:szCs w:val="24"/>
        </w:rPr>
      </w:pPr>
      <w:r w:rsidRPr="00670F86">
        <w:rPr>
          <w:rFonts w:ascii="Times New Roman" w:hAnsi="Times New Roman" w:cs="Times New Roman"/>
          <w:b/>
          <w:sz w:val="24"/>
          <w:szCs w:val="24"/>
        </w:rPr>
        <w:lastRenderedPageBreak/>
        <w:t>ПЕРЕЧЕНЬ ПРАКТИЧЕСКИХ НАВЫКОВ И УМЕНИЙ ДЛЯ</w:t>
      </w:r>
    </w:p>
    <w:p w:rsidR="00810735" w:rsidRPr="00670F86" w:rsidRDefault="00810735" w:rsidP="00810735">
      <w:pPr>
        <w:spacing w:after="0"/>
        <w:contextualSpacing/>
        <w:jc w:val="center"/>
        <w:rPr>
          <w:rFonts w:ascii="Times New Roman" w:hAnsi="Times New Roman" w:cs="Times New Roman"/>
          <w:b/>
          <w:sz w:val="24"/>
          <w:szCs w:val="24"/>
        </w:rPr>
      </w:pPr>
      <w:r w:rsidRPr="00670F86">
        <w:rPr>
          <w:rFonts w:ascii="Times New Roman" w:hAnsi="Times New Roman" w:cs="Times New Roman"/>
          <w:b/>
          <w:sz w:val="24"/>
          <w:szCs w:val="24"/>
        </w:rPr>
        <w:t>СТУДЕНТОВ МЕДИЦИНСКОГО УНИВЕРСИТЕТА</w:t>
      </w:r>
    </w:p>
    <w:p w:rsidR="00810735" w:rsidRPr="00670F86" w:rsidRDefault="00810735" w:rsidP="00810735">
      <w:pPr>
        <w:spacing w:after="0"/>
        <w:ind w:left="284" w:hanging="284"/>
        <w:contextualSpacing/>
        <w:rPr>
          <w:rFonts w:ascii="Times New Roman" w:hAnsi="Times New Roman" w:cs="Times New Roman"/>
          <w:sz w:val="24"/>
          <w:szCs w:val="24"/>
          <w:lang w:val="az-Latn-AZ"/>
        </w:rPr>
      </w:pPr>
      <w:r w:rsidRPr="00670F86">
        <w:rPr>
          <w:rFonts w:ascii="Times New Roman" w:hAnsi="Times New Roman" w:cs="Times New Roman"/>
          <w:sz w:val="24"/>
          <w:szCs w:val="24"/>
        </w:rPr>
        <w:t>1</w:t>
      </w:r>
      <w:r w:rsidRPr="00670F86">
        <w:rPr>
          <w:rFonts w:ascii="Times New Roman" w:hAnsi="Times New Roman" w:cs="Times New Roman"/>
          <w:sz w:val="24"/>
          <w:szCs w:val="24"/>
          <w:lang w:val="az-Latn-AZ"/>
        </w:rPr>
        <w:t>.</w:t>
      </w:r>
      <w:r w:rsidRPr="00670F86">
        <w:rPr>
          <w:rFonts w:ascii="Times New Roman" w:hAnsi="Times New Roman" w:cs="Times New Roman"/>
          <w:sz w:val="24"/>
          <w:szCs w:val="24"/>
        </w:rPr>
        <w:t xml:space="preserve"> </w:t>
      </w:r>
      <w:r w:rsidRPr="00670F86">
        <w:rPr>
          <w:rFonts w:ascii="Times New Roman" w:hAnsi="Times New Roman" w:cs="Times New Roman"/>
          <w:sz w:val="24"/>
          <w:szCs w:val="24"/>
          <w:lang w:val="az-Latn-AZ"/>
        </w:rPr>
        <w:t xml:space="preserve"> </w:t>
      </w:r>
      <w:r w:rsidRPr="00670F86">
        <w:rPr>
          <w:rFonts w:ascii="Times New Roman" w:hAnsi="Times New Roman" w:cs="Times New Roman"/>
          <w:sz w:val="24"/>
          <w:szCs w:val="24"/>
        </w:rPr>
        <w:t>Прием больных в поликлиническом отделении и составление амбулаторной карты дерматологического больного и больного ИППП.</w:t>
      </w:r>
    </w:p>
    <w:p w:rsidR="00810735" w:rsidRPr="00670F86" w:rsidRDefault="00810735" w:rsidP="00810735">
      <w:pPr>
        <w:tabs>
          <w:tab w:val="right" w:pos="1134"/>
        </w:tabs>
        <w:spacing w:after="0"/>
        <w:ind w:left="284" w:hanging="284"/>
        <w:contextualSpacing/>
        <w:jc w:val="both"/>
        <w:rPr>
          <w:rFonts w:ascii="Times New Roman" w:hAnsi="Times New Roman" w:cs="Times New Roman"/>
          <w:sz w:val="24"/>
          <w:szCs w:val="24"/>
        </w:rPr>
      </w:pPr>
      <w:r w:rsidRPr="00670F86">
        <w:rPr>
          <w:rFonts w:ascii="Times New Roman" w:hAnsi="Times New Roman" w:cs="Times New Roman"/>
          <w:sz w:val="24"/>
          <w:szCs w:val="24"/>
          <w:lang w:val="az-Latn-AZ"/>
        </w:rPr>
        <w:t xml:space="preserve">2. </w:t>
      </w:r>
      <w:r w:rsidRPr="00670F86">
        <w:rPr>
          <w:rFonts w:ascii="Times New Roman" w:hAnsi="Times New Roman" w:cs="Times New Roman"/>
          <w:sz w:val="24"/>
          <w:szCs w:val="24"/>
        </w:rPr>
        <w:t>Ведение стационарных больных и составление истории болезни дерматологического  больного и больного ИППП.</w:t>
      </w:r>
    </w:p>
    <w:p w:rsidR="00810735" w:rsidRPr="00670F86" w:rsidRDefault="00810735" w:rsidP="00810735">
      <w:pPr>
        <w:tabs>
          <w:tab w:val="right" w:pos="1134"/>
        </w:tabs>
        <w:spacing w:after="0"/>
        <w:ind w:left="284" w:hanging="284"/>
        <w:contextualSpacing/>
        <w:jc w:val="both"/>
        <w:rPr>
          <w:rFonts w:ascii="Times New Roman" w:hAnsi="Times New Roman" w:cs="Times New Roman"/>
          <w:sz w:val="24"/>
          <w:szCs w:val="24"/>
        </w:rPr>
      </w:pPr>
      <w:r w:rsidRPr="00670F86">
        <w:rPr>
          <w:rFonts w:ascii="Times New Roman" w:hAnsi="Times New Roman" w:cs="Times New Roman"/>
          <w:sz w:val="24"/>
          <w:szCs w:val="24"/>
        </w:rPr>
        <w:t>3. Осмотр больного под лампой ВУДа (метод люминисцентной диагностики).</w:t>
      </w:r>
    </w:p>
    <w:p w:rsidR="00810735" w:rsidRPr="00670F86" w:rsidRDefault="00810735" w:rsidP="00810735">
      <w:pPr>
        <w:tabs>
          <w:tab w:val="right" w:pos="1134"/>
        </w:tabs>
        <w:spacing w:after="0"/>
        <w:ind w:left="284" w:hanging="284"/>
        <w:contextualSpacing/>
        <w:jc w:val="both"/>
        <w:rPr>
          <w:rFonts w:ascii="Times New Roman" w:hAnsi="Times New Roman" w:cs="Times New Roman"/>
          <w:sz w:val="24"/>
          <w:szCs w:val="24"/>
        </w:rPr>
      </w:pPr>
      <w:r w:rsidRPr="00670F86">
        <w:rPr>
          <w:rFonts w:ascii="Times New Roman" w:hAnsi="Times New Roman" w:cs="Times New Roman"/>
          <w:sz w:val="24"/>
          <w:szCs w:val="24"/>
        </w:rPr>
        <w:t>4. Определение дермографизма.</w:t>
      </w:r>
    </w:p>
    <w:p w:rsidR="00810735" w:rsidRPr="00670F86" w:rsidRDefault="00810735" w:rsidP="00810735">
      <w:pPr>
        <w:tabs>
          <w:tab w:val="right" w:pos="1134"/>
        </w:tabs>
        <w:spacing w:after="0"/>
        <w:ind w:left="284" w:hanging="284"/>
        <w:contextualSpacing/>
        <w:jc w:val="both"/>
        <w:rPr>
          <w:rFonts w:ascii="Times New Roman" w:hAnsi="Times New Roman" w:cs="Times New Roman"/>
          <w:sz w:val="24"/>
          <w:szCs w:val="24"/>
        </w:rPr>
      </w:pPr>
      <w:r w:rsidRPr="00670F86">
        <w:rPr>
          <w:rFonts w:ascii="Times New Roman" w:hAnsi="Times New Roman" w:cs="Times New Roman"/>
          <w:sz w:val="24"/>
          <w:szCs w:val="24"/>
        </w:rPr>
        <w:t>5. Проведение диаскопии.</w:t>
      </w:r>
    </w:p>
    <w:p w:rsidR="00810735" w:rsidRPr="00670F86" w:rsidRDefault="00810735" w:rsidP="00810735">
      <w:pPr>
        <w:tabs>
          <w:tab w:val="right" w:pos="1134"/>
        </w:tabs>
        <w:spacing w:after="0"/>
        <w:ind w:left="284" w:hanging="284"/>
        <w:contextualSpacing/>
        <w:jc w:val="both"/>
        <w:rPr>
          <w:rFonts w:ascii="Times New Roman" w:hAnsi="Times New Roman" w:cs="Times New Roman"/>
          <w:sz w:val="24"/>
          <w:szCs w:val="24"/>
        </w:rPr>
      </w:pPr>
      <w:r w:rsidRPr="00670F86">
        <w:rPr>
          <w:rFonts w:ascii="Times New Roman" w:hAnsi="Times New Roman" w:cs="Times New Roman"/>
          <w:sz w:val="24"/>
          <w:szCs w:val="24"/>
        </w:rPr>
        <w:t>6. Проведение йодной пробы Бальзера и Ядассона.</w:t>
      </w:r>
    </w:p>
    <w:p w:rsidR="00810735" w:rsidRPr="00670F86" w:rsidRDefault="00810735" w:rsidP="00810735">
      <w:pPr>
        <w:spacing w:after="0"/>
        <w:ind w:left="284" w:hanging="284"/>
        <w:contextualSpacing/>
        <w:jc w:val="both"/>
        <w:rPr>
          <w:rFonts w:ascii="Times New Roman" w:hAnsi="Times New Roman" w:cs="Times New Roman"/>
          <w:sz w:val="24"/>
          <w:szCs w:val="24"/>
        </w:rPr>
      </w:pPr>
      <w:r w:rsidRPr="00670F86">
        <w:rPr>
          <w:rFonts w:ascii="Times New Roman" w:hAnsi="Times New Roman" w:cs="Times New Roman"/>
          <w:sz w:val="24"/>
          <w:szCs w:val="24"/>
        </w:rPr>
        <w:t>7.Определение феноменов «яблочного желе» и «западения бугорка» (симптом А.И.Поспелова).</w:t>
      </w: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sz w:val="24"/>
          <w:szCs w:val="24"/>
        </w:rPr>
        <w:t>8. Постановка аллергологических проб.</w:t>
      </w: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sz w:val="24"/>
          <w:szCs w:val="24"/>
        </w:rPr>
        <w:t>9. Определение псориатических феноменов</w:t>
      </w:r>
      <w:r w:rsidRPr="00670F86">
        <w:rPr>
          <w:rFonts w:ascii="Times New Roman" w:hAnsi="Times New Roman" w:cs="Times New Roman"/>
          <w:sz w:val="24"/>
          <w:szCs w:val="24"/>
          <w:lang w:val="az-Latn-AZ"/>
        </w:rPr>
        <w:t xml:space="preserve"> </w:t>
      </w:r>
      <w:r w:rsidRPr="00670F86">
        <w:rPr>
          <w:rFonts w:ascii="Times New Roman" w:hAnsi="Times New Roman" w:cs="Times New Roman"/>
          <w:sz w:val="24"/>
          <w:szCs w:val="24"/>
        </w:rPr>
        <w:t>стеаринового пятна, терминальной пленки, точечного кровотечения.</w:t>
      </w: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sz w:val="24"/>
          <w:szCs w:val="24"/>
        </w:rPr>
        <w:t>10. Определение изоморфной реакции (феномен Кебнера).</w:t>
      </w: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sz w:val="24"/>
          <w:szCs w:val="24"/>
        </w:rPr>
        <w:t>11. Определение феномена Уикхема.</w:t>
      </w: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sz w:val="24"/>
          <w:szCs w:val="24"/>
        </w:rPr>
        <w:t>12. Определение симптомов Бенье-Мещерского и «дамского каблучка».</w:t>
      </w: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sz w:val="24"/>
          <w:szCs w:val="24"/>
        </w:rPr>
        <w:t>13. Определение симптомов Никольского и Асбо-Ганзена.</w:t>
      </w:r>
    </w:p>
    <w:p w:rsidR="00810735" w:rsidRPr="00670F86" w:rsidRDefault="00810735" w:rsidP="00810735">
      <w:pPr>
        <w:spacing w:after="0"/>
        <w:ind w:left="284" w:hanging="284"/>
        <w:contextualSpacing/>
        <w:jc w:val="both"/>
        <w:rPr>
          <w:rFonts w:ascii="Times New Roman" w:hAnsi="Times New Roman" w:cs="Times New Roman"/>
          <w:sz w:val="24"/>
          <w:szCs w:val="24"/>
        </w:rPr>
      </w:pPr>
      <w:r w:rsidRPr="00670F86">
        <w:rPr>
          <w:rFonts w:ascii="Times New Roman" w:hAnsi="Times New Roman" w:cs="Times New Roman"/>
          <w:sz w:val="24"/>
          <w:szCs w:val="24"/>
        </w:rPr>
        <w:t>14. Взятие материала (чешуйки, волосы, ногти, покрышки пузырей, корочки) и исследование на грибы.</w:t>
      </w:r>
    </w:p>
    <w:p w:rsidR="00810735" w:rsidRPr="00670F86" w:rsidRDefault="00810735" w:rsidP="00810735">
      <w:pPr>
        <w:spacing w:after="0"/>
        <w:ind w:left="284" w:hanging="284"/>
        <w:contextualSpacing/>
        <w:jc w:val="both"/>
        <w:rPr>
          <w:rFonts w:ascii="Times New Roman" w:hAnsi="Times New Roman" w:cs="Times New Roman"/>
          <w:sz w:val="24"/>
          <w:szCs w:val="24"/>
        </w:rPr>
      </w:pPr>
      <w:r w:rsidRPr="00670F86">
        <w:rPr>
          <w:rFonts w:ascii="Times New Roman" w:hAnsi="Times New Roman" w:cs="Times New Roman"/>
          <w:sz w:val="24"/>
          <w:szCs w:val="24"/>
        </w:rPr>
        <w:t>15. Взятие материала (серум) и исследование на тельца Боровского;</w:t>
      </w:r>
      <w:r w:rsidRPr="00670F86">
        <w:rPr>
          <w:rFonts w:ascii="Times New Roman" w:hAnsi="Times New Roman" w:cs="Times New Roman"/>
          <w:sz w:val="24"/>
          <w:szCs w:val="24"/>
          <w:lang w:val="az-Latn-AZ"/>
        </w:rPr>
        <w:t xml:space="preserve"> </w:t>
      </w:r>
      <w:r w:rsidRPr="00670F86">
        <w:rPr>
          <w:rFonts w:ascii="Times New Roman" w:hAnsi="Times New Roman" w:cs="Times New Roman"/>
          <w:sz w:val="24"/>
          <w:szCs w:val="24"/>
        </w:rPr>
        <w:t xml:space="preserve">окраска по Романовскому-Гимзе.  </w:t>
      </w:r>
    </w:p>
    <w:p w:rsidR="00810735" w:rsidRPr="00670F86" w:rsidRDefault="00810735" w:rsidP="00810735">
      <w:pPr>
        <w:spacing w:after="0"/>
        <w:ind w:left="284" w:hanging="284"/>
        <w:contextualSpacing/>
        <w:jc w:val="both"/>
        <w:rPr>
          <w:rFonts w:ascii="Times New Roman" w:hAnsi="Times New Roman" w:cs="Times New Roman"/>
          <w:sz w:val="24"/>
          <w:szCs w:val="24"/>
        </w:rPr>
      </w:pPr>
      <w:r w:rsidRPr="00670F86">
        <w:rPr>
          <w:rFonts w:ascii="Times New Roman" w:hAnsi="Times New Roman" w:cs="Times New Roman"/>
          <w:sz w:val="24"/>
          <w:szCs w:val="24"/>
        </w:rPr>
        <w:t>16.Взятие материала (слизистая перегородки носа) и исследование на лепру; окраска по Циль-Нильсену.</w:t>
      </w:r>
    </w:p>
    <w:p w:rsidR="00810735" w:rsidRPr="00670F86" w:rsidRDefault="00810735" w:rsidP="00810735">
      <w:pPr>
        <w:spacing w:after="0"/>
        <w:ind w:left="284" w:hanging="284"/>
        <w:contextualSpacing/>
        <w:jc w:val="both"/>
        <w:rPr>
          <w:rFonts w:ascii="Times New Roman" w:hAnsi="Times New Roman" w:cs="Times New Roman"/>
          <w:sz w:val="24"/>
          <w:szCs w:val="24"/>
        </w:rPr>
      </w:pPr>
      <w:r w:rsidRPr="00670F86">
        <w:rPr>
          <w:rFonts w:ascii="Times New Roman" w:hAnsi="Times New Roman" w:cs="Times New Roman"/>
          <w:sz w:val="24"/>
          <w:szCs w:val="24"/>
        </w:rPr>
        <w:t>17.</w:t>
      </w:r>
      <w:r w:rsidRPr="00670F86">
        <w:rPr>
          <w:rFonts w:ascii="Times New Roman" w:hAnsi="Times New Roman" w:cs="Times New Roman"/>
          <w:sz w:val="24"/>
          <w:szCs w:val="24"/>
          <w:lang w:val="az-Latn-AZ"/>
        </w:rPr>
        <w:t xml:space="preserve"> </w:t>
      </w:r>
      <w:r w:rsidRPr="00670F86">
        <w:rPr>
          <w:rFonts w:ascii="Times New Roman" w:hAnsi="Times New Roman" w:cs="Times New Roman"/>
          <w:sz w:val="24"/>
          <w:szCs w:val="24"/>
        </w:rPr>
        <w:t>Взятие материала (с поверхности эрозий)</w:t>
      </w:r>
      <w:r w:rsidRPr="00670F86">
        <w:rPr>
          <w:rFonts w:ascii="Times New Roman" w:hAnsi="Times New Roman" w:cs="Times New Roman"/>
          <w:sz w:val="24"/>
          <w:szCs w:val="24"/>
          <w:lang w:val="az-Latn-AZ"/>
        </w:rPr>
        <w:t xml:space="preserve"> </w:t>
      </w:r>
      <w:r w:rsidRPr="00670F86">
        <w:rPr>
          <w:rFonts w:ascii="Times New Roman" w:hAnsi="Times New Roman" w:cs="Times New Roman"/>
          <w:sz w:val="24"/>
          <w:szCs w:val="24"/>
        </w:rPr>
        <w:t xml:space="preserve">и исследование на клетки Тцанка; окраска по Романовскому-Гимзе.  </w:t>
      </w:r>
    </w:p>
    <w:p w:rsidR="00810735" w:rsidRPr="00670F86" w:rsidRDefault="00810735" w:rsidP="00810735">
      <w:pPr>
        <w:spacing w:after="0"/>
        <w:ind w:left="284" w:hanging="284"/>
        <w:contextualSpacing/>
        <w:jc w:val="both"/>
        <w:rPr>
          <w:rFonts w:ascii="Times New Roman" w:hAnsi="Times New Roman" w:cs="Times New Roman"/>
          <w:sz w:val="24"/>
          <w:szCs w:val="24"/>
        </w:rPr>
      </w:pPr>
      <w:r w:rsidRPr="00670F86">
        <w:rPr>
          <w:rFonts w:ascii="Times New Roman" w:hAnsi="Times New Roman" w:cs="Times New Roman"/>
          <w:sz w:val="24"/>
          <w:szCs w:val="24"/>
        </w:rPr>
        <w:t>18. Взятие материала (серум, содержимое пустул) и исследование на</w:t>
      </w:r>
      <w:r w:rsidRPr="00670F86">
        <w:rPr>
          <w:rFonts w:ascii="Times New Roman" w:hAnsi="Times New Roman" w:cs="Times New Roman"/>
        </w:rPr>
        <w:t xml:space="preserve"> </w:t>
      </w:r>
      <w:r w:rsidRPr="00670F86">
        <w:rPr>
          <w:rFonts w:ascii="Times New Roman" w:hAnsi="Times New Roman" w:cs="Times New Roman"/>
          <w:sz w:val="24"/>
          <w:szCs w:val="24"/>
        </w:rPr>
        <w:t>чесоточного клеща.</w:t>
      </w:r>
    </w:p>
    <w:p w:rsidR="00810735" w:rsidRPr="00670F86" w:rsidRDefault="00810735" w:rsidP="00810735">
      <w:pPr>
        <w:spacing w:after="0"/>
        <w:ind w:left="284" w:hanging="284"/>
        <w:contextualSpacing/>
        <w:jc w:val="both"/>
        <w:rPr>
          <w:rFonts w:ascii="Times New Roman" w:hAnsi="Times New Roman" w:cs="Times New Roman"/>
          <w:sz w:val="24"/>
          <w:szCs w:val="24"/>
        </w:rPr>
      </w:pPr>
      <w:r w:rsidRPr="00670F86">
        <w:rPr>
          <w:rFonts w:ascii="Times New Roman" w:hAnsi="Times New Roman" w:cs="Times New Roman"/>
          <w:sz w:val="24"/>
          <w:szCs w:val="24"/>
        </w:rPr>
        <w:t>19.</w:t>
      </w:r>
      <w:r w:rsidRPr="00670F86">
        <w:rPr>
          <w:rFonts w:ascii="Times New Roman" w:hAnsi="Times New Roman" w:cs="Times New Roman"/>
          <w:sz w:val="24"/>
          <w:szCs w:val="24"/>
          <w:lang w:val="az-Latn-AZ"/>
        </w:rPr>
        <w:t xml:space="preserve"> </w:t>
      </w:r>
      <w:r w:rsidRPr="00670F86">
        <w:rPr>
          <w:rFonts w:ascii="Times New Roman" w:hAnsi="Times New Roman" w:cs="Times New Roman"/>
          <w:sz w:val="24"/>
          <w:szCs w:val="24"/>
        </w:rPr>
        <w:t>Взятие материала (серум, ресница, содержимое пустул) и исследование на</w:t>
      </w:r>
      <w:r w:rsidRPr="00670F86">
        <w:rPr>
          <w:rFonts w:ascii="Times New Roman" w:hAnsi="Times New Roman" w:cs="Times New Roman"/>
          <w:sz w:val="24"/>
          <w:szCs w:val="24"/>
          <w:lang w:val="az-Latn-AZ"/>
        </w:rPr>
        <w:t xml:space="preserve"> </w:t>
      </w:r>
      <w:r w:rsidRPr="00670F86">
        <w:rPr>
          <w:rFonts w:ascii="Times New Roman" w:hAnsi="Times New Roman" w:cs="Times New Roman"/>
          <w:sz w:val="24"/>
          <w:szCs w:val="24"/>
        </w:rPr>
        <w:t>Demodex folliculorum.</w:t>
      </w: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sz w:val="24"/>
          <w:szCs w:val="24"/>
        </w:rPr>
        <w:t>20. Определение бледной трепонемы в темном поле зрения.</w:t>
      </w:r>
    </w:p>
    <w:p w:rsidR="00810735" w:rsidRPr="00670F86" w:rsidRDefault="00810735" w:rsidP="00810735">
      <w:pPr>
        <w:spacing w:after="0"/>
        <w:ind w:left="284" w:hanging="284"/>
        <w:contextualSpacing/>
        <w:jc w:val="both"/>
        <w:rPr>
          <w:rFonts w:ascii="Times New Roman" w:hAnsi="Times New Roman" w:cs="Times New Roman"/>
          <w:sz w:val="24"/>
          <w:szCs w:val="24"/>
        </w:rPr>
      </w:pPr>
      <w:r w:rsidRPr="00670F86">
        <w:rPr>
          <w:rFonts w:ascii="Times New Roman" w:hAnsi="Times New Roman" w:cs="Times New Roman"/>
          <w:sz w:val="24"/>
          <w:szCs w:val="24"/>
        </w:rPr>
        <w:t>21.</w:t>
      </w:r>
      <w:r w:rsidRPr="00670F86">
        <w:rPr>
          <w:rFonts w:ascii="Times New Roman" w:hAnsi="Times New Roman" w:cs="Times New Roman"/>
          <w:sz w:val="24"/>
          <w:szCs w:val="24"/>
          <w:lang w:val="az-Latn-AZ"/>
        </w:rPr>
        <w:t xml:space="preserve"> </w:t>
      </w:r>
      <w:r w:rsidRPr="00670F86">
        <w:rPr>
          <w:rFonts w:ascii="Times New Roman" w:hAnsi="Times New Roman" w:cs="Times New Roman"/>
          <w:sz w:val="24"/>
          <w:szCs w:val="24"/>
        </w:rPr>
        <w:t xml:space="preserve">Взятие материала (выделения из урогенитальных органов, моча) и исследование на гонококки, трихомонады, грибы-кандида; окраска метиленовый синий, по Граму.  </w:t>
      </w: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sz w:val="24"/>
          <w:szCs w:val="24"/>
        </w:rPr>
        <w:t>22. Проведение 2-х стаканной пробы при обследовании больных с уретритом.</w:t>
      </w:r>
    </w:p>
    <w:p w:rsidR="00810735" w:rsidRPr="00670F86" w:rsidRDefault="00810735" w:rsidP="00810735">
      <w:pPr>
        <w:tabs>
          <w:tab w:val="left" w:pos="1134"/>
        </w:tabs>
        <w:spacing w:after="0"/>
        <w:contextualSpacing/>
        <w:jc w:val="both"/>
        <w:rPr>
          <w:rFonts w:ascii="Times New Roman" w:hAnsi="Times New Roman" w:cs="Times New Roman"/>
          <w:sz w:val="24"/>
          <w:szCs w:val="24"/>
        </w:rPr>
      </w:pPr>
      <w:r w:rsidRPr="00670F86">
        <w:rPr>
          <w:rFonts w:ascii="Times New Roman" w:hAnsi="Times New Roman" w:cs="Times New Roman"/>
          <w:sz w:val="24"/>
          <w:szCs w:val="24"/>
        </w:rPr>
        <w:t>23. Постановка серологических реакций на сифилис (РВ, РМП, РПР, РПГА, РИФ, ИФА, ИБ).</w:t>
      </w:r>
    </w:p>
    <w:p w:rsidR="00810735" w:rsidRPr="00670F86" w:rsidRDefault="00810735" w:rsidP="00810735">
      <w:pPr>
        <w:spacing w:after="0"/>
        <w:ind w:left="284" w:hanging="284"/>
        <w:contextualSpacing/>
        <w:jc w:val="both"/>
        <w:rPr>
          <w:rFonts w:ascii="Times New Roman" w:hAnsi="Times New Roman" w:cs="Times New Roman"/>
          <w:sz w:val="24"/>
          <w:szCs w:val="24"/>
        </w:rPr>
      </w:pPr>
      <w:r w:rsidRPr="00670F86">
        <w:rPr>
          <w:rFonts w:ascii="Times New Roman" w:hAnsi="Times New Roman" w:cs="Times New Roman"/>
          <w:sz w:val="24"/>
          <w:szCs w:val="24"/>
        </w:rPr>
        <w:t xml:space="preserve">24. Проведение подкожных, внутрикожных, внутримышечных, внутривенных инъекций). </w:t>
      </w:r>
    </w:p>
    <w:p w:rsidR="00810735" w:rsidRPr="00670F86" w:rsidRDefault="00810735" w:rsidP="00810735">
      <w:pPr>
        <w:spacing w:after="0"/>
        <w:ind w:left="284" w:hanging="284"/>
        <w:contextualSpacing/>
        <w:jc w:val="both"/>
        <w:rPr>
          <w:rFonts w:ascii="Times New Roman" w:hAnsi="Times New Roman" w:cs="Times New Roman"/>
          <w:sz w:val="24"/>
          <w:szCs w:val="24"/>
        </w:rPr>
      </w:pPr>
      <w:r w:rsidRPr="00670F86">
        <w:rPr>
          <w:rFonts w:ascii="Times New Roman" w:hAnsi="Times New Roman" w:cs="Times New Roman"/>
          <w:sz w:val="24"/>
          <w:szCs w:val="24"/>
        </w:rPr>
        <w:t>25.Методика 2-х моментного введения бензатин-бензилпенициллина.</w:t>
      </w:r>
    </w:p>
    <w:p w:rsidR="00810735" w:rsidRPr="00670F86" w:rsidRDefault="00810735" w:rsidP="00810735">
      <w:pPr>
        <w:spacing w:after="0"/>
        <w:ind w:left="284" w:hanging="284"/>
        <w:contextualSpacing/>
        <w:jc w:val="both"/>
        <w:rPr>
          <w:rFonts w:ascii="Times New Roman" w:hAnsi="Times New Roman" w:cs="Times New Roman"/>
          <w:sz w:val="24"/>
          <w:szCs w:val="24"/>
        </w:rPr>
      </w:pPr>
      <w:r w:rsidRPr="00670F86">
        <w:rPr>
          <w:rFonts w:ascii="Times New Roman" w:hAnsi="Times New Roman" w:cs="Times New Roman"/>
          <w:sz w:val="24"/>
          <w:szCs w:val="24"/>
        </w:rPr>
        <w:t>26. Методы наружной обработки дерматологических больных.</w:t>
      </w:r>
    </w:p>
    <w:p w:rsidR="00810735" w:rsidRPr="00670F86" w:rsidRDefault="00810735" w:rsidP="00810735">
      <w:pPr>
        <w:spacing w:after="0"/>
        <w:contextualSpacing/>
        <w:jc w:val="both"/>
        <w:rPr>
          <w:rFonts w:ascii="Times New Roman" w:hAnsi="Times New Roman" w:cs="Times New Roman"/>
          <w:sz w:val="24"/>
          <w:szCs w:val="24"/>
        </w:rPr>
      </w:pPr>
      <w:r w:rsidRPr="00670F86">
        <w:rPr>
          <w:rFonts w:ascii="Times New Roman" w:hAnsi="Times New Roman" w:cs="Times New Roman"/>
          <w:sz w:val="24"/>
          <w:szCs w:val="24"/>
        </w:rPr>
        <w:t>27. Составление рецептов.</w:t>
      </w:r>
    </w:p>
    <w:p w:rsidR="00810735" w:rsidRPr="00670F86" w:rsidRDefault="00810735" w:rsidP="00810735">
      <w:pPr>
        <w:spacing w:after="0"/>
        <w:ind w:left="284" w:hanging="284"/>
        <w:contextualSpacing/>
        <w:jc w:val="both"/>
        <w:rPr>
          <w:rFonts w:ascii="Times New Roman" w:hAnsi="Times New Roman" w:cs="Times New Roman"/>
          <w:sz w:val="24"/>
          <w:szCs w:val="24"/>
        </w:rPr>
      </w:pPr>
      <w:r w:rsidRPr="00670F86">
        <w:rPr>
          <w:rFonts w:ascii="Times New Roman" w:hAnsi="Times New Roman" w:cs="Times New Roman"/>
          <w:sz w:val="24"/>
          <w:szCs w:val="24"/>
        </w:rPr>
        <w:t>28. Формы применения наружных лекарственных средств</w:t>
      </w:r>
    </w:p>
    <w:p w:rsidR="00810735" w:rsidRPr="00670F86" w:rsidRDefault="00810735" w:rsidP="00810735">
      <w:pPr>
        <w:spacing w:after="0"/>
        <w:ind w:left="284" w:hanging="284"/>
        <w:contextualSpacing/>
        <w:jc w:val="both"/>
        <w:rPr>
          <w:rFonts w:ascii="Times New Roman" w:hAnsi="Times New Roman" w:cs="Times New Roman"/>
          <w:sz w:val="24"/>
          <w:szCs w:val="24"/>
        </w:rPr>
      </w:pPr>
    </w:p>
    <w:p w:rsidR="00810735" w:rsidRPr="00670F86" w:rsidRDefault="00810735" w:rsidP="00810735">
      <w:pPr>
        <w:spacing w:after="0"/>
        <w:contextualSpacing/>
        <w:jc w:val="both"/>
        <w:rPr>
          <w:rFonts w:ascii="Times New Roman" w:hAnsi="Times New Roman" w:cs="Times New Roman"/>
          <w:sz w:val="24"/>
          <w:szCs w:val="24"/>
        </w:rPr>
      </w:pPr>
    </w:p>
    <w:p w:rsidR="00810735" w:rsidRPr="00670F86" w:rsidRDefault="00810735" w:rsidP="00810735">
      <w:pPr>
        <w:spacing w:after="0"/>
        <w:contextualSpacing/>
        <w:jc w:val="both"/>
        <w:rPr>
          <w:rFonts w:ascii="Times New Roman" w:hAnsi="Times New Roman" w:cs="Times New Roman"/>
          <w:sz w:val="24"/>
          <w:szCs w:val="24"/>
        </w:rPr>
      </w:pPr>
    </w:p>
    <w:p w:rsidR="00810735" w:rsidRPr="00670F86" w:rsidRDefault="00810735" w:rsidP="00810735">
      <w:pPr>
        <w:spacing w:after="0"/>
        <w:ind w:left="284" w:hanging="284"/>
        <w:contextualSpacing/>
        <w:rPr>
          <w:rFonts w:ascii="Times New Roman" w:hAnsi="Times New Roman" w:cs="Times New Roman"/>
          <w:sz w:val="24"/>
          <w:szCs w:val="24"/>
        </w:rPr>
      </w:pPr>
    </w:p>
    <w:p w:rsidR="0098697A" w:rsidRPr="00BB36A2" w:rsidRDefault="0098697A" w:rsidP="0098697A">
      <w:pPr>
        <w:shd w:val="clear" w:color="auto" w:fill="FFFFFF"/>
        <w:autoSpaceDE w:val="0"/>
        <w:autoSpaceDN w:val="0"/>
        <w:adjustRightInd w:val="0"/>
        <w:spacing w:after="0"/>
        <w:contextualSpacing/>
        <w:jc w:val="center"/>
        <w:rPr>
          <w:rFonts w:ascii="Times New Roman" w:hAnsi="Times New Roman" w:cs="Times New Roman"/>
          <w:b/>
          <w:sz w:val="24"/>
          <w:szCs w:val="24"/>
        </w:rPr>
      </w:pPr>
      <w:r w:rsidRPr="00BB36A2">
        <w:rPr>
          <w:rFonts w:ascii="Times New Roman" w:hAnsi="Times New Roman" w:cs="Times New Roman"/>
          <w:b/>
          <w:sz w:val="24"/>
          <w:szCs w:val="24"/>
        </w:rPr>
        <w:lastRenderedPageBreak/>
        <w:t>Азербайджанский Медицинский Университет</w:t>
      </w:r>
    </w:p>
    <w:p w:rsidR="0098697A" w:rsidRPr="00BB36A2" w:rsidRDefault="0098697A" w:rsidP="0098697A">
      <w:pPr>
        <w:pBdr>
          <w:bottom w:val="single" w:sz="12" w:space="1" w:color="auto"/>
        </w:pBdr>
        <w:shd w:val="clear" w:color="auto" w:fill="FFFFFF"/>
        <w:autoSpaceDE w:val="0"/>
        <w:autoSpaceDN w:val="0"/>
        <w:adjustRightInd w:val="0"/>
        <w:spacing w:after="0"/>
        <w:contextualSpacing/>
        <w:jc w:val="center"/>
        <w:rPr>
          <w:rFonts w:ascii="Times New Roman" w:hAnsi="Times New Roman" w:cs="Times New Roman"/>
          <w:b/>
          <w:sz w:val="24"/>
          <w:szCs w:val="24"/>
        </w:rPr>
      </w:pPr>
      <w:r w:rsidRPr="00BB36A2">
        <w:rPr>
          <w:rFonts w:ascii="Times New Roman" w:hAnsi="Times New Roman" w:cs="Times New Roman"/>
          <w:b/>
          <w:sz w:val="24"/>
          <w:szCs w:val="24"/>
        </w:rPr>
        <w:t>Кафедра Дерматовенерологии</w:t>
      </w:r>
    </w:p>
    <w:p w:rsidR="0098697A" w:rsidRPr="00BB36A2" w:rsidRDefault="0098697A" w:rsidP="0098697A">
      <w:pPr>
        <w:shd w:val="clear" w:color="auto" w:fill="FFFFFF"/>
        <w:autoSpaceDE w:val="0"/>
        <w:autoSpaceDN w:val="0"/>
        <w:adjustRightInd w:val="0"/>
        <w:spacing w:after="0"/>
        <w:contextualSpacing/>
        <w:jc w:val="center"/>
        <w:rPr>
          <w:rFonts w:ascii="Times New Roman" w:hAnsi="Times New Roman" w:cs="Times New Roman"/>
          <w:b/>
          <w:sz w:val="24"/>
          <w:szCs w:val="24"/>
        </w:rPr>
      </w:pPr>
    </w:p>
    <w:p w:rsidR="0098697A" w:rsidRPr="00BB36A2" w:rsidRDefault="0098697A" w:rsidP="0098697A">
      <w:pPr>
        <w:spacing w:after="0"/>
        <w:contextualSpacing/>
        <w:jc w:val="center"/>
        <w:rPr>
          <w:rFonts w:ascii="Times New Roman" w:hAnsi="Times New Roman" w:cs="Times New Roman"/>
          <w:b/>
          <w:sz w:val="24"/>
          <w:szCs w:val="24"/>
        </w:rPr>
      </w:pPr>
      <w:r w:rsidRPr="00BB36A2">
        <w:rPr>
          <w:rFonts w:ascii="Times New Roman" w:hAnsi="Times New Roman" w:cs="Times New Roman"/>
          <w:b/>
          <w:sz w:val="24"/>
          <w:szCs w:val="24"/>
        </w:rPr>
        <w:t xml:space="preserve">Календарный план лекций по ДЕРМАТОВЕНЕРОЛОГИЯ - 2 </w:t>
      </w:r>
    </w:p>
    <w:p w:rsidR="0098697A" w:rsidRPr="00BB36A2" w:rsidRDefault="0098697A" w:rsidP="0098697A">
      <w:pPr>
        <w:spacing w:after="0"/>
        <w:contextualSpacing/>
        <w:jc w:val="center"/>
        <w:rPr>
          <w:rFonts w:ascii="Times New Roman" w:hAnsi="Times New Roman" w:cs="Times New Roman"/>
          <w:b/>
          <w:sz w:val="24"/>
          <w:szCs w:val="24"/>
          <w:lang w:val="az-Latn-AZ"/>
        </w:rPr>
      </w:pPr>
      <w:r w:rsidRPr="00BB36A2">
        <w:rPr>
          <w:rFonts w:ascii="Times New Roman" w:hAnsi="Times New Roman" w:cs="Times New Roman"/>
          <w:b/>
          <w:sz w:val="24"/>
          <w:szCs w:val="24"/>
        </w:rPr>
        <w:t>д</w:t>
      </w:r>
      <w:r w:rsidRPr="00BB36A2">
        <w:rPr>
          <w:rFonts w:ascii="Times New Roman" w:hAnsi="Times New Roman" w:cs="Times New Roman"/>
          <w:b/>
          <w:sz w:val="24"/>
          <w:szCs w:val="24"/>
          <w:lang w:val="az-Latn-AZ"/>
        </w:rPr>
        <w:t xml:space="preserve">ля студентов IV курса ЛЕЧЕБНО-ПРОФИЛАКТИЧЕСКОГО </w:t>
      </w:r>
    </w:p>
    <w:p w:rsidR="0098697A" w:rsidRPr="00BB36A2" w:rsidRDefault="0098697A" w:rsidP="0098697A">
      <w:pPr>
        <w:spacing w:after="0"/>
        <w:ind w:left="2124" w:hanging="2124"/>
        <w:contextualSpacing/>
        <w:jc w:val="center"/>
        <w:rPr>
          <w:rFonts w:ascii="Times New Roman" w:hAnsi="Times New Roman" w:cs="Times New Roman"/>
          <w:b/>
          <w:sz w:val="24"/>
          <w:szCs w:val="24"/>
        </w:rPr>
      </w:pPr>
      <w:r w:rsidRPr="00BB36A2">
        <w:rPr>
          <w:rFonts w:ascii="Times New Roman" w:hAnsi="Times New Roman" w:cs="Times New Roman"/>
          <w:b/>
          <w:sz w:val="24"/>
          <w:szCs w:val="24"/>
        </w:rPr>
        <w:t>факультет</w:t>
      </w:r>
      <w:r w:rsidRPr="00BB36A2">
        <w:rPr>
          <w:rFonts w:ascii="Times New Roman" w:hAnsi="Times New Roman" w:cs="Times New Roman"/>
          <w:b/>
          <w:sz w:val="24"/>
          <w:szCs w:val="24"/>
          <w:lang w:val="az-Latn-AZ"/>
        </w:rPr>
        <w:t>a</w:t>
      </w:r>
      <w:r w:rsidRPr="00BB36A2">
        <w:rPr>
          <w:rFonts w:ascii="Times New Roman" w:hAnsi="Times New Roman" w:cs="Times New Roman"/>
          <w:b/>
          <w:sz w:val="24"/>
          <w:szCs w:val="24"/>
        </w:rPr>
        <w:t xml:space="preserve"> АМУ</w:t>
      </w:r>
    </w:p>
    <w:p w:rsidR="0098697A" w:rsidRPr="00BB36A2" w:rsidRDefault="0098697A" w:rsidP="0098697A">
      <w:pPr>
        <w:shd w:val="clear" w:color="auto" w:fill="FFFFFF"/>
        <w:autoSpaceDE w:val="0"/>
        <w:autoSpaceDN w:val="0"/>
        <w:adjustRightInd w:val="0"/>
        <w:spacing w:after="0"/>
        <w:contextualSpacing/>
        <w:jc w:val="center"/>
        <w:rPr>
          <w:rFonts w:ascii="Times New Roman" w:hAnsi="Times New Roman" w:cs="Times New Roman"/>
          <w:b/>
          <w:sz w:val="24"/>
          <w:szCs w:val="24"/>
        </w:rPr>
      </w:pPr>
    </w:p>
    <w:p w:rsidR="0098697A" w:rsidRPr="00BB36A2" w:rsidRDefault="0098697A" w:rsidP="0098697A">
      <w:pPr>
        <w:shd w:val="clear" w:color="auto" w:fill="FFFFFF"/>
        <w:autoSpaceDE w:val="0"/>
        <w:autoSpaceDN w:val="0"/>
        <w:adjustRightInd w:val="0"/>
        <w:spacing w:after="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2021/2022 учебный год Осенний семестр</w:t>
      </w:r>
    </w:p>
    <w:tbl>
      <w:tblPr>
        <w:tblStyle w:val="a4"/>
        <w:tblW w:w="10632" w:type="dxa"/>
        <w:tblInd w:w="-743" w:type="dxa"/>
        <w:tblLook w:val="04A0"/>
      </w:tblPr>
      <w:tblGrid>
        <w:gridCol w:w="993"/>
        <w:gridCol w:w="8505"/>
        <w:gridCol w:w="1134"/>
      </w:tblGrid>
      <w:tr w:rsidR="0098697A" w:rsidRPr="00BB36A2" w:rsidTr="00AB0747">
        <w:tc>
          <w:tcPr>
            <w:tcW w:w="993"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 xml:space="preserve">Нед </w:t>
            </w:r>
          </w:p>
        </w:tc>
        <w:tc>
          <w:tcPr>
            <w:tcW w:w="8505"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lang w:val="en-US"/>
              </w:rPr>
            </w:pPr>
            <w:r w:rsidRPr="00BB36A2">
              <w:rPr>
                <w:rFonts w:ascii="Times New Roman" w:hAnsi="Times New Roman" w:cs="Times New Roman"/>
                <w:b/>
                <w:sz w:val="24"/>
                <w:szCs w:val="24"/>
                <w:lang w:val="en-US"/>
              </w:rPr>
              <w:t>Tema</w:t>
            </w:r>
          </w:p>
        </w:tc>
        <w:tc>
          <w:tcPr>
            <w:tcW w:w="1134"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 xml:space="preserve">Часы </w:t>
            </w:r>
          </w:p>
        </w:tc>
      </w:tr>
      <w:tr w:rsidR="0098697A" w:rsidRPr="00BB36A2" w:rsidTr="00AB0747">
        <w:tc>
          <w:tcPr>
            <w:tcW w:w="993"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1</w:t>
            </w:r>
          </w:p>
        </w:tc>
        <w:tc>
          <w:tcPr>
            <w:tcW w:w="8505" w:type="dxa"/>
          </w:tcPr>
          <w:p w:rsidR="0098697A" w:rsidRPr="00BB36A2" w:rsidRDefault="0098697A" w:rsidP="00AB0747">
            <w:pPr>
              <w:autoSpaceDE w:val="0"/>
              <w:autoSpaceDN w:val="0"/>
              <w:adjustRightInd w:val="0"/>
              <w:contextualSpacing/>
              <w:rPr>
                <w:rFonts w:ascii="Times New Roman" w:hAnsi="Times New Roman" w:cs="Times New Roman"/>
                <w:sz w:val="24"/>
                <w:szCs w:val="24"/>
              </w:rPr>
            </w:pPr>
            <w:r w:rsidRPr="00BB36A2">
              <w:rPr>
                <w:rFonts w:ascii="Times New Roman" w:hAnsi="Times New Roman" w:cs="Times New Roman"/>
                <w:color w:val="000000"/>
                <w:sz w:val="24"/>
                <w:szCs w:val="24"/>
              </w:rPr>
              <w:t xml:space="preserve">Введение в венерологию. Нозологическая структура ИППП. Сифилис: эпидемиология, этиология, патогенез, особенности течения. Классификация сифилиса согласно МКБ-10. Инкубационный период сифилиса. Первичный сифилис (ранний сифилис), клинико-серологические проявления, дифференциальная диагностика.   </w:t>
            </w:r>
            <w:r w:rsidRPr="00BB36A2">
              <w:rPr>
                <w:rFonts w:ascii="Times New Roman" w:hAnsi="Times New Roman" w:cs="Times New Roman"/>
                <w:sz w:val="24"/>
                <w:szCs w:val="24"/>
              </w:rPr>
              <w:tab/>
            </w:r>
          </w:p>
          <w:p w:rsidR="0098697A" w:rsidRPr="00BB36A2" w:rsidRDefault="0098697A" w:rsidP="00AB0747">
            <w:pPr>
              <w:autoSpaceDE w:val="0"/>
              <w:autoSpaceDN w:val="0"/>
              <w:adjustRightInd w:val="0"/>
              <w:contextualSpacing/>
              <w:rPr>
                <w:rFonts w:ascii="Times New Roman" w:hAnsi="Times New Roman" w:cs="Times New Roman"/>
                <w:b/>
                <w:sz w:val="24"/>
                <w:szCs w:val="24"/>
              </w:rPr>
            </w:pPr>
          </w:p>
        </w:tc>
        <w:tc>
          <w:tcPr>
            <w:tcW w:w="1134"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r w:rsidR="0098697A" w:rsidRPr="00BB36A2" w:rsidTr="00AB0747">
        <w:tc>
          <w:tcPr>
            <w:tcW w:w="993"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c>
          <w:tcPr>
            <w:tcW w:w="8505" w:type="dxa"/>
          </w:tcPr>
          <w:p w:rsidR="0098697A" w:rsidRPr="00BB36A2" w:rsidRDefault="0098697A" w:rsidP="00AB0747">
            <w:pPr>
              <w:autoSpaceDE w:val="0"/>
              <w:autoSpaceDN w:val="0"/>
              <w:adjustRightInd w:val="0"/>
              <w:contextualSpacing/>
              <w:rPr>
                <w:rFonts w:ascii="Times New Roman" w:hAnsi="Times New Roman" w:cs="Times New Roman"/>
                <w:color w:val="000000"/>
                <w:sz w:val="24"/>
                <w:szCs w:val="24"/>
              </w:rPr>
            </w:pPr>
            <w:r w:rsidRPr="00BB36A2">
              <w:rPr>
                <w:rFonts w:ascii="Times New Roman" w:hAnsi="Times New Roman" w:cs="Times New Roman"/>
                <w:sz w:val="24"/>
                <w:szCs w:val="24"/>
              </w:rPr>
              <w:t xml:space="preserve">Вторичный сифилис, ранний скрытый сифилис, ранний сифилис, </w:t>
            </w:r>
            <w:r w:rsidRPr="00BB36A2">
              <w:rPr>
                <w:rFonts w:ascii="Times New Roman" w:hAnsi="Times New Roman" w:cs="Times New Roman"/>
                <w:color w:val="000000"/>
                <w:sz w:val="24"/>
                <w:szCs w:val="24"/>
              </w:rPr>
              <w:t xml:space="preserve">клинико-серологические проявления, дифференциальная диагностика. </w:t>
            </w:r>
          </w:p>
          <w:p w:rsidR="0098697A" w:rsidRPr="00BB36A2" w:rsidRDefault="0098697A" w:rsidP="00AB0747">
            <w:pPr>
              <w:autoSpaceDE w:val="0"/>
              <w:autoSpaceDN w:val="0"/>
              <w:adjustRightInd w:val="0"/>
              <w:contextualSpacing/>
              <w:rPr>
                <w:rFonts w:ascii="Times New Roman" w:hAnsi="Times New Roman" w:cs="Times New Roman"/>
                <w:b/>
                <w:sz w:val="24"/>
                <w:szCs w:val="24"/>
              </w:rPr>
            </w:pPr>
          </w:p>
        </w:tc>
        <w:tc>
          <w:tcPr>
            <w:tcW w:w="1134"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r w:rsidR="0098697A" w:rsidRPr="00BB36A2" w:rsidTr="00AB0747">
        <w:tc>
          <w:tcPr>
            <w:tcW w:w="993"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3</w:t>
            </w:r>
          </w:p>
        </w:tc>
        <w:tc>
          <w:tcPr>
            <w:tcW w:w="8505" w:type="dxa"/>
          </w:tcPr>
          <w:p w:rsidR="0098697A" w:rsidRPr="00BB36A2" w:rsidRDefault="0098697A" w:rsidP="00AB0747">
            <w:pPr>
              <w:autoSpaceDE w:val="0"/>
              <w:autoSpaceDN w:val="0"/>
              <w:adjustRightInd w:val="0"/>
              <w:contextualSpacing/>
              <w:rPr>
                <w:rFonts w:ascii="Times New Roman" w:hAnsi="Times New Roman" w:cs="Times New Roman"/>
                <w:color w:val="000000"/>
                <w:sz w:val="24"/>
                <w:szCs w:val="24"/>
              </w:rPr>
            </w:pPr>
            <w:r w:rsidRPr="00BB36A2">
              <w:rPr>
                <w:rFonts w:ascii="Times New Roman" w:hAnsi="Times New Roman" w:cs="Times New Roman"/>
                <w:sz w:val="24"/>
                <w:szCs w:val="24"/>
              </w:rPr>
              <w:t xml:space="preserve">Третичный, кардиоваскулярный сифилис, нейросифилис, поздний скрытый сифилис (поздний сифилис), </w:t>
            </w:r>
            <w:r w:rsidRPr="00BB36A2">
              <w:rPr>
                <w:rFonts w:ascii="Times New Roman" w:hAnsi="Times New Roman" w:cs="Times New Roman"/>
                <w:color w:val="000000"/>
                <w:sz w:val="24"/>
                <w:szCs w:val="24"/>
              </w:rPr>
              <w:t xml:space="preserve">клинико-серологические проявления, дифференциальная диагностика.  </w:t>
            </w:r>
          </w:p>
          <w:p w:rsidR="0098697A" w:rsidRPr="00BB36A2" w:rsidRDefault="0098697A" w:rsidP="00AB0747">
            <w:pPr>
              <w:autoSpaceDE w:val="0"/>
              <w:autoSpaceDN w:val="0"/>
              <w:adjustRightInd w:val="0"/>
              <w:contextualSpacing/>
              <w:rPr>
                <w:rFonts w:ascii="Times New Roman" w:hAnsi="Times New Roman" w:cs="Times New Roman"/>
                <w:sz w:val="24"/>
                <w:szCs w:val="24"/>
              </w:rPr>
            </w:pPr>
          </w:p>
        </w:tc>
        <w:tc>
          <w:tcPr>
            <w:tcW w:w="1134"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r w:rsidR="0098697A" w:rsidRPr="00BB36A2" w:rsidTr="00AB0747">
        <w:tc>
          <w:tcPr>
            <w:tcW w:w="993"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4</w:t>
            </w:r>
          </w:p>
        </w:tc>
        <w:tc>
          <w:tcPr>
            <w:tcW w:w="8505" w:type="dxa"/>
          </w:tcPr>
          <w:p w:rsidR="0098697A" w:rsidRPr="00BB36A2" w:rsidRDefault="0098697A" w:rsidP="00AB0747">
            <w:pPr>
              <w:autoSpaceDE w:val="0"/>
              <w:autoSpaceDN w:val="0"/>
              <w:adjustRightInd w:val="0"/>
              <w:contextualSpacing/>
              <w:rPr>
                <w:rFonts w:ascii="Times New Roman" w:hAnsi="Times New Roman" w:cs="Times New Roman"/>
                <w:color w:val="000000"/>
                <w:sz w:val="24"/>
                <w:szCs w:val="24"/>
              </w:rPr>
            </w:pPr>
            <w:r w:rsidRPr="00BB36A2">
              <w:rPr>
                <w:rFonts w:ascii="Times New Roman" w:hAnsi="Times New Roman" w:cs="Times New Roman"/>
                <w:color w:val="000000"/>
                <w:sz w:val="24"/>
                <w:szCs w:val="24"/>
              </w:rPr>
              <w:t>Врожденный сифилис ранний и поздний, клинико-серологические проявления, дифференциальная диагностика.</w:t>
            </w:r>
            <w:r w:rsidRPr="00BB36A2">
              <w:rPr>
                <w:rFonts w:ascii="Times New Roman" w:hAnsi="Times New Roman" w:cs="Times New Roman"/>
                <w:color w:val="000000"/>
                <w:sz w:val="24"/>
                <w:szCs w:val="24"/>
                <w:lang w:val="az-Latn-AZ"/>
              </w:rPr>
              <w:t xml:space="preserve"> </w:t>
            </w:r>
            <w:r w:rsidRPr="00BB36A2">
              <w:rPr>
                <w:rFonts w:ascii="Times New Roman" w:hAnsi="Times New Roman" w:cs="Times New Roman"/>
                <w:color w:val="000000"/>
                <w:sz w:val="24"/>
                <w:szCs w:val="24"/>
              </w:rPr>
              <w:t>Лабораторная диагностика, лечение и  профилактика сифилиса.</w:t>
            </w:r>
            <w:r w:rsidRPr="00BB36A2">
              <w:rPr>
                <w:rFonts w:ascii="Times New Roman" w:hAnsi="Times New Roman" w:cs="Times New Roman"/>
                <w:color w:val="000000"/>
                <w:sz w:val="24"/>
                <w:szCs w:val="24"/>
                <w:lang w:val="az-Latn-AZ"/>
              </w:rPr>
              <w:t xml:space="preserve">     </w:t>
            </w:r>
          </w:p>
          <w:p w:rsidR="0098697A" w:rsidRPr="00BB36A2" w:rsidRDefault="0098697A" w:rsidP="00AB0747">
            <w:pPr>
              <w:autoSpaceDE w:val="0"/>
              <w:autoSpaceDN w:val="0"/>
              <w:adjustRightInd w:val="0"/>
              <w:contextualSpacing/>
              <w:rPr>
                <w:rFonts w:ascii="Times New Roman" w:hAnsi="Times New Roman" w:cs="Times New Roman"/>
                <w:sz w:val="24"/>
                <w:szCs w:val="24"/>
              </w:rPr>
            </w:pPr>
          </w:p>
        </w:tc>
        <w:tc>
          <w:tcPr>
            <w:tcW w:w="1134"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r w:rsidR="0098697A" w:rsidRPr="00BB36A2" w:rsidTr="00AB0747">
        <w:tc>
          <w:tcPr>
            <w:tcW w:w="993"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5</w:t>
            </w:r>
          </w:p>
        </w:tc>
        <w:tc>
          <w:tcPr>
            <w:tcW w:w="8505" w:type="dxa"/>
          </w:tcPr>
          <w:p w:rsidR="0098697A" w:rsidRPr="00BB36A2" w:rsidRDefault="0098697A" w:rsidP="00AB0747">
            <w:pPr>
              <w:autoSpaceDE w:val="0"/>
              <w:autoSpaceDN w:val="0"/>
              <w:adjustRightInd w:val="0"/>
              <w:contextualSpacing/>
              <w:rPr>
                <w:rFonts w:ascii="Times New Roman" w:hAnsi="Times New Roman" w:cs="Times New Roman"/>
                <w:color w:val="000000"/>
                <w:sz w:val="24"/>
                <w:szCs w:val="24"/>
              </w:rPr>
            </w:pPr>
            <w:r w:rsidRPr="00BB36A2">
              <w:rPr>
                <w:rFonts w:ascii="Times New Roman" w:hAnsi="Times New Roman" w:cs="Times New Roman"/>
                <w:sz w:val="24"/>
                <w:szCs w:val="24"/>
              </w:rPr>
              <w:t>Гонококковая инфекция и н</w:t>
            </w:r>
            <w:r w:rsidRPr="00BB36A2">
              <w:rPr>
                <w:rFonts w:ascii="Times New Roman" w:hAnsi="Times New Roman" w:cs="Times New Roman"/>
                <w:sz w:val="24"/>
                <w:szCs w:val="24"/>
                <w:lang w:val="az-Latn-AZ"/>
              </w:rPr>
              <w:t>егонококовые</w:t>
            </w:r>
            <w:r w:rsidRPr="00BB36A2">
              <w:rPr>
                <w:rFonts w:ascii="Times New Roman" w:hAnsi="Times New Roman" w:cs="Times New Roman"/>
                <w:color w:val="000000"/>
                <w:sz w:val="24"/>
                <w:szCs w:val="24"/>
              </w:rPr>
              <w:t xml:space="preserve"> урогенитальные ИППП (хламидийная инфекция, урогенитальный трихомониаз, микоплазмоз, генитальный герпес, аногенитальные бородавки).</w:t>
            </w:r>
            <w:r w:rsidRPr="00BB36A2">
              <w:rPr>
                <w:rFonts w:ascii="Times New Roman" w:hAnsi="Times New Roman" w:cs="Times New Roman"/>
                <w:color w:val="000000"/>
                <w:sz w:val="24"/>
                <w:szCs w:val="24"/>
                <w:lang w:val="az-Latn-AZ"/>
              </w:rPr>
              <w:t xml:space="preserve"> </w:t>
            </w:r>
            <w:r w:rsidRPr="00BB36A2">
              <w:rPr>
                <w:rFonts w:ascii="Times New Roman" w:hAnsi="Times New Roman" w:cs="Times New Roman"/>
                <w:color w:val="000000"/>
                <w:sz w:val="24"/>
                <w:szCs w:val="24"/>
              </w:rPr>
              <w:t>Урогенитальный кандидоз, бактериальный вагиноз. ВИЧ-инфекция. Эпидемиология, этиология, патогенез. Клинические проявления. Лабораторная и  дифференциальная диагностика. Лечение и профилактика.</w:t>
            </w:r>
          </w:p>
          <w:p w:rsidR="0098697A" w:rsidRPr="00BB36A2" w:rsidRDefault="0098697A" w:rsidP="00AB0747">
            <w:pPr>
              <w:autoSpaceDE w:val="0"/>
              <w:autoSpaceDN w:val="0"/>
              <w:adjustRightInd w:val="0"/>
              <w:contextualSpacing/>
              <w:rPr>
                <w:rFonts w:ascii="Times New Roman" w:hAnsi="Times New Roman" w:cs="Times New Roman"/>
                <w:sz w:val="24"/>
                <w:szCs w:val="24"/>
              </w:rPr>
            </w:pPr>
          </w:p>
        </w:tc>
        <w:tc>
          <w:tcPr>
            <w:tcW w:w="1134"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bl>
    <w:p w:rsidR="0098697A" w:rsidRPr="00BB36A2" w:rsidRDefault="0098697A" w:rsidP="0098697A"/>
    <w:p w:rsidR="0098697A" w:rsidRPr="00BB36A2" w:rsidRDefault="0098697A" w:rsidP="0098697A">
      <w:pPr>
        <w:shd w:val="clear" w:color="auto" w:fill="FFFFFF"/>
        <w:autoSpaceDE w:val="0"/>
        <w:autoSpaceDN w:val="0"/>
        <w:adjustRightInd w:val="0"/>
        <w:spacing w:after="0"/>
        <w:contextualSpacing/>
        <w:jc w:val="center"/>
        <w:rPr>
          <w:rFonts w:ascii="Times New Roman" w:hAnsi="Times New Roman" w:cs="Times New Roman"/>
          <w:b/>
          <w:sz w:val="24"/>
          <w:szCs w:val="24"/>
        </w:rPr>
      </w:pPr>
      <w:r w:rsidRPr="00BB36A2">
        <w:rPr>
          <w:rFonts w:ascii="Times New Roman" w:hAnsi="Times New Roman" w:cs="Times New Roman"/>
          <w:b/>
          <w:sz w:val="24"/>
          <w:szCs w:val="24"/>
        </w:rPr>
        <w:br w:type="page"/>
      </w:r>
      <w:r w:rsidRPr="00BB36A2">
        <w:rPr>
          <w:rFonts w:ascii="Times New Roman" w:hAnsi="Times New Roman" w:cs="Times New Roman"/>
          <w:b/>
          <w:sz w:val="24"/>
          <w:szCs w:val="24"/>
        </w:rPr>
        <w:lastRenderedPageBreak/>
        <w:t>Азербайджанский Медицинский Университет</w:t>
      </w:r>
    </w:p>
    <w:p w:rsidR="0098697A" w:rsidRPr="00BB36A2" w:rsidRDefault="0098697A" w:rsidP="0098697A">
      <w:pPr>
        <w:pBdr>
          <w:bottom w:val="single" w:sz="12" w:space="1" w:color="auto"/>
        </w:pBdr>
        <w:shd w:val="clear" w:color="auto" w:fill="FFFFFF"/>
        <w:autoSpaceDE w:val="0"/>
        <w:autoSpaceDN w:val="0"/>
        <w:adjustRightInd w:val="0"/>
        <w:spacing w:after="0"/>
        <w:contextualSpacing/>
        <w:jc w:val="center"/>
        <w:rPr>
          <w:rFonts w:ascii="Times New Roman" w:hAnsi="Times New Roman" w:cs="Times New Roman"/>
          <w:b/>
          <w:sz w:val="24"/>
          <w:szCs w:val="24"/>
        </w:rPr>
      </w:pPr>
      <w:r w:rsidRPr="00BB36A2">
        <w:rPr>
          <w:rFonts w:ascii="Times New Roman" w:hAnsi="Times New Roman" w:cs="Times New Roman"/>
          <w:b/>
          <w:sz w:val="24"/>
          <w:szCs w:val="24"/>
        </w:rPr>
        <w:t>Кафедра Дерматовенерологии</w:t>
      </w:r>
    </w:p>
    <w:p w:rsidR="0098697A" w:rsidRPr="00BB36A2" w:rsidRDefault="0098697A" w:rsidP="0098697A">
      <w:pPr>
        <w:shd w:val="clear" w:color="auto" w:fill="FFFFFF"/>
        <w:autoSpaceDE w:val="0"/>
        <w:autoSpaceDN w:val="0"/>
        <w:adjustRightInd w:val="0"/>
        <w:spacing w:after="0"/>
        <w:contextualSpacing/>
        <w:jc w:val="center"/>
        <w:rPr>
          <w:rFonts w:ascii="Times New Roman" w:hAnsi="Times New Roman" w:cs="Times New Roman"/>
          <w:b/>
          <w:sz w:val="24"/>
          <w:szCs w:val="24"/>
        </w:rPr>
      </w:pPr>
    </w:p>
    <w:p w:rsidR="0098697A" w:rsidRPr="00BB36A2" w:rsidRDefault="0098697A" w:rsidP="0098697A">
      <w:pPr>
        <w:spacing w:after="0"/>
        <w:contextualSpacing/>
        <w:jc w:val="center"/>
        <w:rPr>
          <w:rFonts w:ascii="Times New Roman" w:hAnsi="Times New Roman" w:cs="Times New Roman"/>
          <w:b/>
          <w:sz w:val="24"/>
          <w:szCs w:val="24"/>
        </w:rPr>
      </w:pPr>
      <w:r w:rsidRPr="00BB36A2">
        <w:rPr>
          <w:rFonts w:ascii="Times New Roman" w:hAnsi="Times New Roman" w:cs="Times New Roman"/>
          <w:b/>
          <w:sz w:val="24"/>
          <w:szCs w:val="24"/>
        </w:rPr>
        <w:t xml:space="preserve">Календарный план практических занятий по ДЕРМАТОВЕНЕРОЛОГИЯ - 2 </w:t>
      </w:r>
    </w:p>
    <w:p w:rsidR="0098697A" w:rsidRPr="00BB36A2" w:rsidRDefault="0098697A" w:rsidP="0098697A">
      <w:pPr>
        <w:spacing w:after="0"/>
        <w:contextualSpacing/>
        <w:jc w:val="center"/>
        <w:rPr>
          <w:rFonts w:ascii="Times New Roman" w:hAnsi="Times New Roman" w:cs="Times New Roman"/>
          <w:b/>
          <w:sz w:val="24"/>
          <w:szCs w:val="24"/>
          <w:lang w:val="az-Latn-AZ"/>
        </w:rPr>
      </w:pPr>
      <w:r w:rsidRPr="00BB36A2">
        <w:rPr>
          <w:rFonts w:ascii="Times New Roman" w:hAnsi="Times New Roman" w:cs="Times New Roman"/>
          <w:b/>
          <w:sz w:val="24"/>
          <w:szCs w:val="24"/>
        </w:rPr>
        <w:t>д</w:t>
      </w:r>
      <w:r w:rsidRPr="00BB36A2">
        <w:rPr>
          <w:rFonts w:ascii="Times New Roman" w:hAnsi="Times New Roman" w:cs="Times New Roman"/>
          <w:b/>
          <w:sz w:val="24"/>
          <w:szCs w:val="24"/>
          <w:lang w:val="az-Latn-AZ"/>
        </w:rPr>
        <w:t xml:space="preserve">ля студентов IV курса </w:t>
      </w:r>
    </w:p>
    <w:p w:rsidR="0098697A" w:rsidRPr="00BB36A2" w:rsidRDefault="0098697A" w:rsidP="0098697A">
      <w:pPr>
        <w:spacing w:after="0"/>
        <w:contextualSpacing/>
        <w:jc w:val="center"/>
        <w:rPr>
          <w:rFonts w:ascii="Times New Roman" w:hAnsi="Times New Roman" w:cs="Times New Roman"/>
          <w:b/>
          <w:sz w:val="24"/>
          <w:szCs w:val="24"/>
        </w:rPr>
      </w:pPr>
      <w:r w:rsidRPr="00BB36A2">
        <w:rPr>
          <w:rFonts w:ascii="Times New Roman" w:hAnsi="Times New Roman" w:cs="Times New Roman"/>
          <w:b/>
          <w:sz w:val="24"/>
          <w:szCs w:val="24"/>
          <w:lang w:val="az-Latn-AZ"/>
        </w:rPr>
        <w:t xml:space="preserve">ЛЕЧЕБНО-ПРОФИЛАКТИЧЕСКОГО </w:t>
      </w:r>
      <w:r w:rsidRPr="00BB36A2">
        <w:rPr>
          <w:rFonts w:ascii="Times New Roman" w:hAnsi="Times New Roman" w:cs="Times New Roman"/>
          <w:b/>
          <w:sz w:val="24"/>
          <w:szCs w:val="24"/>
        </w:rPr>
        <w:t>факультет</w:t>
      </w:r>
      <w:r w:rsidRPr="00BB36A2">
        <w:rPr>
          <w:rFonts w:ascii="Times New Roman" w:hAnsi="Times New Roman" w:cs="Times New Roman"/>
          <w:b/>
          <w:sz w:val="24"/>
          <w:szCs w:val="24"/>
          <w:lang w:val="az-Latn-AZ"/>
        </w:rPr>
        <w:t>a</w:t>
      </w:r>
      <w:r w:rsidRPr="00BB36A2">
        <w:rPr>
          <w:rFonts w:ascii="Times New Roman" w:hAnsi="Times New Roman" w:cs="Times New Roman"/>
          <w:b/>
          <w:sz w:val="24"/>
          <w:szCs w:val="24"/>
        </w:rPr>
        <w:t xml:space="preserve"> АМУ</w:t>
      </w:r>
    </w:p>
    <w:p w:rsidR="0098697A" w:rsidRPr="00BB36A2" w:rsidRDefault="0098697A" w:rsidP="0098697A">
      <w:pPr>
        <w:shd w:val="clear" w:color="auto" w:fill="FFFFFF"/>
        <w:autoSpaceDE w:val="0"/>
        <w:autoSpaceDN w:val="0"/>
        <w:adjustRightInd w:val="0"/>
        <w:spacing w:after="0"/>
        <w:contextualSpacing/>
        <w:jc w:val="center"/>
        <w:rPr>
          <w:rFonts w:ascii="Times New Roman" w:hAnsi="Times New Roman" w:cs="Times New Roman"/>
          <w:b/>
          <w:sz w:val="24"/>
          <w:szCs w:val="24"/>
        </w:rPr>
      </w:pPr>
    </w:p>
    <w:p w:rsidR="0098697A" w:rsidRPr="00BB36A2" w:rsidRDefault="0098697A" w:rsidP="0098697A">
      <w:pPr>
        <w:shd w:val="clear" w:color="auto" w:fill="FFFFFF"/>
        <w:autoSpaceDE w:val="0"/>
        <w:autoSpaceDN w:val="0"/>
        <w:adjustRightInd w:val="0"/>
        <w:spacing w:after="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2021/2022 учебный год Осенний семестр</w:t>
      </w:r>
    </w:p>
    <w:tbl>
      <w:tblPr>
        <w:tblStyle w:val="a4"/>
        <w:tblW w:w="10632" w:type="dxa"/>
        <w:tblInd w:w="-743" w:type="dxa"/>
        <w:tblLook w:val="04A0"/>
      </w:tblPr>
      <w:tblGrid>
        <w:gridCol w:w="993"/>
        <w:gridCol w:w="8363"/>
        <w:gridCol w:w="1276"/>
      </w:tblGrid>
      <w:tr w:rsidR="0098697A" w:rsidRPr="00BB36A2" w:rsidTr="00AB0747">
        <w:tc>
          <w:tcPr>
            <w:tcW w:w="993"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 xml:space="preserve"> Нед </w:t>
            </w:r>
          </w:p>
        </w:tc>
        <w:tc>
          <w:tcPr>
            <w:tcW w:w="8363"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lang w:val="en-US"/>
              </w:rPr>
            </w:pPr>
            <w:r w:rsidRPr="00BB36A2">
              <w:rPr>
                <w:rFonts w:ascii="Times New Roman" w:hAnsi="Times New Roman" w:cs="Times New Roman"/>
                <w:b/>
                <w:sz w:val="24"/>
                <w:szCs w:val="24"/>
                <w:lang w:val="en-US"/>
              </w:rPr>
              <w:t>Tema</w:t>
            </w:r>
          </w:p>
        </w:tc>
        <w:tc>
          <w:tcPr>
            <w:tcW w:w="1276"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 xml:space="preserve">Часы </w:t>
            </w:r>
          </w:p>
        </w:tc>
      </w:tr>
      <w:tr w:rsidR="0098697A" w:rsidRPr="00BB36A2" w:rsidTr="00AB0747">
        <w:tc>
          <w:tcPr>
            <w:tcW w:w="993"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1</w:t>
            </w:r>
          </w:p>
        </w:tc>
        <w:tc>
          <w:tcPr>
            <w:tcW w:w="8363" w:type="dxa"/>
          </w:tcPr>
          <w:p w:rsidR="0098697A" w:rsidRPr="00BB36A2" w:rsidRDefault="0098697A" w:rsidP="00AB0747">
            <w:pPr>
              <w:autoSpaceDE w:val="0"/>
              <w:autoSpaceDN w:val="0"/>
              <w:adjustRightInd w:val="0"/>
              <w:contextualSpacing/>
              <w:rPr>
                <w:rFonts w:ascii="Times New Roman" w:hAnsi="Times New Roman" w:cs="Times New Roman"/>
                <w:sz w:val="24"/>
                <w:szCs w:val="24"/>
              </w:rPr>
            </w:pPr>
            <w:r w:rsidRPr="00BB36A2">
              <w:rPr>
                <w:rFonts w:ascii="Times New Roman" w:hAnsi="Times New Roman" w:cs="Times New Roman"/>
                <w:sz w:val="24"/>
                <w:szCs w:val="24"/>
              </w:rPr>
              <w:t>ИППП. Особенности обследования больного с ИППП. Сифилис. Возбудитель и его морфологические особенности. Пути заражения и распространения инфекции. Течение сифилиса. Классификация сифилиса.</w:t>
            </w:r>
          </w:p>
          <w:p w:rsidR="0098697A" w:rsidRPr="00BB36A2" w:rsidRDefault="0098697A" w:rsidP="00AB0747">
            <w:pPr>
              <w:autoSpaceDE w:val="0"/>
              <w:autoSpaceDN w:val="0"/>
              <w:adjustRightInd w:val="0"/>
              <w:contextualSpacing/>
              <w:rPr>
                <w:rFonts w:ascii="Times New Roman" w:hAnsi="Times New Roman" w:cs="Times New Roman"/>
                <w:b/>
                <w:sz w:val="24"/>
                <w:szCs w:val="24"/>
                <w:lang w:val="en-US"/>
              </w:rPr>
            </w:pPr>
          </w:p>
        </w:tc>
        <w:tc>
          <w:tcPr>
            <w:tcW w:w="1276"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r w:rsidR="0098697A" w:rsidRPr="00BB36A2" w:rsidTr="00AB0747">
        <w:tc>
          <w:tcPr>
            <w:tcW w:w="993"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c>
          <w:tcPr>
            <w:tcW w:w="8363" w:type="dxa"/>
          </w:tcPr>
          <w:p w:rsidR="0098697A" w:rsidRPr="00BB36A2" w:rsidRDefault="0098697A" w:rsidP="00AB0747">
            <w:pPr>
              <w:autoSpaceDE w:val="0"/>
              <w:autoSpaceDN w:val="0"/>
              <w:adjustRightInd w:val="0"/>
              <w:contextualSpacing/>
              <w:rPr>
                <w:rFonts w:ascii="Times New Roman" w:hAnsi="Times New Roman" w:cs="Times New Roman"/>
                <w:sz w:val="24"/>
                <w:szCs w:val="24"/>
              </w:rPr>
            </w:pPr>
            <w:r w:rsidRPr="00BB36A2">
              <w:rPr>
                <w:rFonts w:ascii="Times New Roman" w:hAnsi="Times New Roman" w:cs="Times New Roman"/>
                <w:sz w:val="24"/>
                <w:szCs w:val="24"/>
              </w:rPr>
              <w:t>Инкубационный период сифилиса. Первичный сифилис (ранний сифилис). Клинические проявления, диагностика, дифференциальная диагностика.</w:t>
            </w:r>
          </w:p>
          <w:p w:rsidR="0098697A" w:rsidRPr="00BB36A2" w:rsidRDefault="0098697A" w:rsidP="00AB0747">
            <w:pPr>
              <w:autoSpaceDE w:val="0"/>
              <w:autoSpaceDN w:val="0"/>
              <w:adjustRightInd w:val="0"/>
              <w:contextualSpacing/>
              <w:rPr>
                <w:rFonts w:ascii="Times New Roman" w:hAnsi="Times New Roman" w:cs="Times New Roman"/>
                <w:b/>
                <w:sz w:val="24"/>
                <w:szCs w:val="24"/>
                <w:lang w:val="en-US"/>
              </w:rPr>
            </w:pPr>
          </w:p>
        </w:tc>
        <w:tc>
          <w:tcPr>
            <w:tcW w:w="1276"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r w:rsidR="0098697A" w:rsidRPr="00BB36A2" w:rsidTr="00AB0747">
        <w:tc>
          <w:tcPr>
            <w:tcW w:w="993"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3</w:t>
            </w:r>
          </w:p>
        </w:tc>
        <w:tc>
          <w:tcPr>
            <w:tcW w:w="8363" w:type="dxa"/>
          </w:tcPr>
          <w:p w:rsidR="0098697A" w:rsidRPr="00BB36A2" w:rsidRDefault="0098697A" w:rsidP="00AB0747">
            <w:pPr>
              <w:autoSpaceDE w:val="0"/>
              <w:autoSpaceDN w:val="0"/>
              <w:adjustRightInd w:val="0"/>
              <w:contextualSpacing/>
              <w:rPr>
                <w:rFonts w:ascii="Times New Roman" w:hAnsi="Times New Roman" w:cs="Times New Roman"/>
                <w:sz w:val="24"/>
                <w:szCs w:val="24"/>
              </w:rPr>
            </w:pPr>
            <w:r w:rsidRPr="00BB36A2">
              <w:rPr>
                <w:rFonts w:ascii="Times New Roman" w:hAnsi="Times New Roman" w:cs="Times New Roman"/>
                <w:sz w:val="24"/>
                <w:szCs w:val="24"/>
              </w:rPr>
              <w:t>Вторичный свежий, рецидивный, скрытый сифилис (ранний сифилис). Клинические проявления, диагностика, дифференциальная диагностика</w:t>
            </w:r>
          </w:p>
          <w:p w:rsidR="0098697A" w:rsidRPr="00BB36A2" w:rsidRDefault="0098697A" w:rsidP="00AB0747">
            <w:pPr>
              <w:autoSpaceDE w:val="0"/>
              <w:autoSpaceDN w:val="0"/>
              <w:adjustRightInd w:val="0"/>
              <w:contextualSpacing/>
              <w:rPr>
                <w:rFonts w:ascii="Times New Roman" w:hAnsi="Times New Roman" w:cs="Times New Roman"/>
                <w:b/>
                <w:sz w:val="24"/>
                <w:szCs w:val="24"/>
                <w:lang w:val="en-US"/>
              </w:rPr>
            </w:pPr>
          </w:p>
        </w:tc>
        <w:tc>
          <w:tcPr>
            <w:tcW w:w="1276"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r w:rsidR="0098697A" w:rsidRPr="00BB36A2" w:rsidTr="00AB0747">
        <w:tc>
          <w:tcPr>
            <w:tcW w:w="993"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4</w:t>
            </w:r>
          </w:p>
        </w:tc>
        <w:tc>
          <w:tcPr>
            <w:tcW w:w="8363" w:type="dxa"/>
          </w:tcPr>
          <w:p w:rsidR="0098697A" w:rsidRPr="00BB36A2" w:rsidRDefault="0098697A" w:rsidP="00AB0747">
            <w:pPr>
              <w:autoSpaceDE w:val="0"/>
              <w:autoSpaceDN w:val="0"/>
              <w:adjustRightInd w:val="0"/>
              <w:contextualSpacing/>
            </w:pPr>
            <w:r w:rsidRPr="00BB36A2">
              <w:rPr>
                <w:rFonts w:ascii="Times New Roman" w:hAnsi="Times New Roman" w:cs="Times New Roman"/>
                <w:sz w:val="24"/>
                <w:szCs w:val="24"/>
              </w:rPr>
              <w:t>Третичный активный и скрытый сифилис; нейросифилис; висцеральный сифилис (поздний сифилис)</w:t>
            </w:r>
            <w:r w:rsidRPr="00BB36A2">
              <w:rPr>
                <w:rFonts w:ascii="Times New Roman" w:hAnsi="Times New Roman" w:cs="Times New Roman"/>
                <w:sz w:val="24"/>
                <w:szCs w:val="24"/>
                <w:lang w:val="az-Latn-AZ"/>
              </w:rPr>
              <w:t xml:space="preserve">. </w:t>
            </w:r>
            <w:r w:rsidRPr="00BB36A2">
              <w:rPr>
                <w:rFonts w:ascii="Times New Roman" w:hAnsi="Times New Roman" w:cs="Times New Roman"/>
                <w:color w:val="000000"/>
                <w:sz w:val="24"/>
                <w:szCs w:val="24"/>
              </w:rPr>
              <w:t>Клинические проявления, диагностика, дифференциальная диагностика.</w:t>
            </w:r>
            <w:r w:rsidRPr="00BB36A2">
              <w:t xml:space="preserve">     </w:t>
            </w:r>
          </w:p>
          <w:p w:rsidR="0098697A" w:rsidRPr="00BB36A2" w:rsidRDefault="0098697A" w:rsidP="00AB0747">
            <w:pPr>
              <w:autoSpaceDE w:val="0"/>
              <w:autoSpaceDN w:val="0"/>
              <w:adjustRightInd w:val="0"/>
              <w:contextualSpacing/>
              <w:rPr>
                <w:rFonts w:ascii="Times New Roman" w:hAnsi="Times New Roman" w:cs="Times New Roman"/>
                <w:b/>
                <w:sz w:val="24"/>
                <w:szCs w:val="24"/>
              </w:rPr>
            </w:pPr>
          </w:p>
        </w:tc>
        <w:tc>
          <w:tcPr>
            <w:tcW w:w="1276"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r w:rsidR="0098697A" w:rsidRPr="00BB36A2" w:rsidTr="00AB0747">
        <w:tc>
          <w:tcPr>
            <w:tcW w:w="993"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5</w:t>
            </w:r>
          </w:p>
        </w:tc>
        <w:tc>
          <w:tcPr>
            <w:tcW w:w="8363" w:type="dxa"/>
          </w:tcPr>
          <w:p w:rsidR="0098697A" w:rsidRPr="00BB36A2" w:rsidRDefault="0098697A" w:rsidP="00AB0747">
            <w:pPr>
              <w:autoSpaceDE w:val="0"/>
              <w:autoSpaceDN w:val="0"/>
              <w:adjustRightInd w:val="0"/>
              <w:contextualSpacing/>
              <w:rPr>
                <w:rFonts w:ascii="Times New Roman" w:hAnsi="Times New Roman" w:cs="Times New Roman"/>
                <w:color w:val="000000"/>
                <w:sz w:val="24"/>
                <w:szCs w:val="24"/>
              </w:rPr>
            </w:pPr>
            <w:r w:rsidRPr="00BB36A2">
              <w:rPr>
                <w:rFonts w:ascii="Times New Roman" w:hAnsi="Times New Roman" w:cs="Times New Roman"/>
                <w:color w:val="000000"/>
                <w:sz w:val="24"/>
                <w:szCs w:val="24"/>
              </w:rPr>
              <w:t>Врожденный сифилис ранний и поздний. Клинические проявления, диагностика,  дифференциальная  диагностика.</w:t>
            </w:r>
          </w:p>
          <w:p w:rsidR="0098697A" w:rsidRPr="00BB36A2" w:rsidRDefault="0098697A" w:rsidP="00AB0747">
            <w:pPr>
              <w:autoSpaceDE w:val="0"/>
              <w:autoSpaceDN w:val="0"/>
              <w:adjustRightInd w:val="0"/>
              <w:contextualSpacing/>
              <w:rPr>
                <w:rFonts w:ascii="Times New Roman" w:hAnsi="Times New Roman" w:cs="Times New Roman"/>
                <w:b/>
                <w:sz w:val="24"/>
                <w:szCs w:val="24"/>
              </w:rPr>
            </w:pPr>
          </w:p>
        </w:tc>
        <w:tc>
          <w:tcPr>
            <w:tcW w:w="1276"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r w:rsidR="0098697A" w:rsidRPr="00BB36A2" w:rsidTr="00AB0747">
        <w:tc>
          <w:tcPr>
            <w:tcW w:w="993"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6</w:t>
            </w:r>
          </w:p>
        </w:tc>
        <w:tc>
          <w:tcPr>
            <w:tcW w:w="8363" w:type="dxa"/>
          </w:tcPr>
          <w:p w:rsidR="0098697A" w:rsidRPr="00BB36A2" w:rsidRDefault="0098697A" w:rsidP="00AB0747">
            <w:pPr>
              <w:autoSpaceDE w:val="0"/>
              <w:autoSpaceDN w:val="0"/>
              <w:adjustRightInd w:val="0"/>
              <w:contextualSpacing/>
              <w:rPr>
                <w:rFonts w:ascii="Times New Roman" w:hAnsi="Times New Roman" w:cs="Times New Roman"/>
                <w:color w:val="000000"/>
                <w:sz w:val="24"/>
                <w:szCs w:val="24"/>
              </w:rPr>
            </w:pPr>
            <w:r w:rsidRPr="00BB36A2">
              <w:rPr>
                <w:rFonts w:ascii="Times New Roman" w:hAnsi="Times New Roman" w:cs="Times New Roman"/>
                <w:color w:val="000000"/>
                <w:sz w:val="24"/>
                <w:szCs w:val="24"/>
              </w:rPr>
              <w:t>Лабораторная диагностика и лечение сифилиса.</w:t>
            </w:r>
          </w:p>
          <w:p w:rsidR="0098697A" w:rsidRPr="00BB36A2" w:rsidRDefault="0098697A" w:rsidP="00AB0747">
            <w:pPr>
              <w:autoSpaceDE w:val="0"/>
              <w:autoSpaceDN w:val="0"/>
              <w:adjustRightInd w:val="0"/>
              <w:contextualSpacing/>
              <w:rPr>
                <w:rFonts w:ascii="Times New Roman" w:hAnsi="Times New Roman" w:cs="Times New Roman"/>
                <w:color w:val="000000"/>
                <w:sz w:val="24"/>
                <w:szCs w:val="24"/>
              </w:rPr>
            </w:pPr>
          </w:p>
        </w:tc>
        <w:tc>
          <w:tcPr>
            <w:tcW w:w="1276"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r w:rsidR="0098697A" w:rsidRPr="00BB36A2" w:rsidTr="00AB0747">
        <w:tc>
          <w:tcPr>
            <w:tcW w:w="993"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7</w:t>
            </w:r>
          </w:p>
        </w:tc>
        <w:tc>
          <w:tcPr>
            <w:tcW w:w="8363" w:type="dxa"/>
          </w:tcPr>
          <w:p w:rsidR="0098697A" w:rsidRPr="00BB36A2" w:rsidRDefault="0098697A" w:rsidP="00AB0747">
            <w:pPr>
              <w:autoSpaceDE w:val="0"/>
              <w:autoSpaceDN w:val="0"/>
              <w:adjustRightInd w:val="0"/>
              <w:contextualSpacing/>
              <w:rPr>
                <w:rFonts w:ascii="Times New Roman" w:hAnsi="Times New Roman" w:cs="Times New Roman"/>
                <w:sz w:val="24"/>
                <w:szCs w:val="24"/>
              </w:rPr>
            </w:pPr>
            <w:r w:rsidRPr="00BB36A2">
              <w:rPr>
                <w:rFonts w:ascii="Times New Roman" w:hAnsi="Times New Roman" w:cs="Times New Roman"/>
                <w:sz w:val="24"/>
                <w:szCs w:val="24"/>
              </w:rPr>
              <w:t>Гонококковая инфекция. Этиология. Патогенез. Клинические проявления. Диагностика. Лечение.</w:t>
            </w:r>
          </w:p>
          <w:p w:rsidR="0098697A" w:rsidRPr="00BB36A2" w:rsidRDefault="0098697A" w:rsidP="00AB0747">
            <w:pPr>
              <w:autoSpaceDE w:val="0"/>
              <w:autoSpaceDN w:val="0"/>
              <w:adjustRightInd w:val="0"/>
              <w:contextualSpacing/>
              <w:rPr>
                <w:rFonts w:ascii="Times New Roman" w:hAnsi="Times New Roman" w:cs="Times New Roman"/>
                <w:color w:val="000000"/>
                <w:sz w:val="24"/>
                <w:szCs w:val="24"/>
              </w:rPr>
            </w:pPr>
          </w:p>
        </w:tc>
        <w:tc>
          <w:tcPr>
            <w:tcW w:w="1276"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r w:rsidR="0098697A" w:rsidRPr="00BB36A2" w:rsidTr="00AB0747">
        <w:tc>
          <w:tcPr>
            <w:tcW w:w="993"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8</w:t>
            </w:r>
          </w:p>
        </w:tc>
        <w:tc>
          <w:tcPr>
            <w:tcW w:w="8363" w:type="dxa"/>
          </w:tcPr>
          <w:p w:rsidR="0098697A" w:rsidRPr="00BB36A2" w:rsidRDefault="0098697A" w:rsidP="00AB0747">
            <w:pPr>
              <w:autoSpaceDE w:val="0"/>
              <w:autoSpaceDN w:val="0"/>
              <w:adjustRightInd w:val="0"/>
              <w:contextualSpacing/>
              <w:rPr>
                <w:rFonts w:ascii="Times New Roman" w:hAnsi="Times New Roman" w:cs="Times New Roman"/>
                <w:sz w:val="24"/>
                <w:szCs w:val="24"/>
              </w:rPr>
            </w:pPr>
            <w:r w:rsidRPr="00BB36A2">
              <w:rPr>
                <w:rFonts w:ascii="Times New Roman" w:hAnsi="Times New Roman" w:cs="Times New Roman"/>
                <w:color w:val="000000"/>
                <w:sz w:val="24"/>
                <w:szCs w:val="24"/>
              </w:rPr>
              <w:t xml:space="preserve">Хламидийная инфекция. Урогенитальный трихомониаз. Урогенитальные заболевания, вызываемые </w:t>
            </w:r>
            <w:r w:rsidRPr="00BB36A2">
              <w:rPr>
                <w:rFonts w:ascii="Times New Roman" w:hAnsi="Times New Roman" w:cs="Times New Roman"/>
                <w:sz w:val="24"/>
                <w:szCs w:val="24"/>
                <w:lang w:val="az-Latn-AZ"/>
              </w:rPr>
              <w:t>Mycoplasma spp., Ureaplasma spp.</w:t>
            </w:r>
            <w:r w:rsidRPr="00BB36A2">
              <w:rPr>
                <w:rFonts w:ascii="Times New Roman" w:hAnsi="Times New Roman" w:cs="Times New Roman"/>
                <w:sz w:val="24"/>
                <w:szCs w:val="24"/>
              </w:rPr>
              <w:t xml:space="preserve"> Этиология. Патогенез. Клинические проявления. Диагностика. Лечение</w:t>
            </w:r>
          </w:p>
          <w:p w:rsidR="0098697A" w:rsidRPr="00BB36A2" w:rsidRDefault="0098697A" w:rsidP="00AB0747">
            <w:pPr>
              <w:autoSpaceDE w:val="0"/>
              <w:autoSpaceDN w:val="0"/>
              <w:adjustRightInd w:val="0"/>
              <w:contextualSpacing/>
              <w:rPr>
                <w:rFonts w:ascii="Times New Roman" w:hAnsi="Times New Roman" w:cs="Times New Roman"/>
                <w:color w:val="000000"/>
                <w:sz w:val="24"/>
                <w:szCs w:val="24"/>
              </w:rPr>
            </w:pPr>
          </w:p>
        </w:tc>
        <w:tc>
          <w:tcPr>
            <w:tcW w:w="1276"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r w:rsidR="0098697A" w:rsidRPr="00BB36A2" w:rsidTr="00AB0747">
        <w:tc>
          <w:tcPr>
            <w:tcW w:w="993"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9</w:t>
            </w:r>
          </w:p>
        </w:tc>
        <w:tc>
          <w:tcPr>
            <w:tcW w:w="8363" w:type="dxa"/>
          </w:tcPr>
          <w:p w:rsidR="0098697A" w:rsidRPr="00BB36A2" w:rsidRDefault="0098697A" w:rsidP="00AB0747">
            <w:pPr>
              <w:autoSpaceDE w:val="0"/>
              <w:autoSpaceDN w:val="0"/>
              <w:adjustRightInd w:val="0"/>
              <w:contextualSpacing/>
              <w:rPr>
                <w:rFonts w:ascii="Times New Roman" w:hAnsi="Times New Roman" w:cs="Times New Roman"/>
                <w:sz w:val="24"/>
                <w:szCs w:val="24"/>
              </w:rPr>
            </w:pPr>
            <w:r w:rsidRPr="00BB36A2">
              <w:rPr>
                <w:rFonts w:ascii="Times New Roman" w:hAnsi="Times New Roman" w:cs="Times New Roman"/>
                <w:color w:val="000000"/>
                <w:sz w:val="24"/>
                <w:szCs w:val="24"/>
              </w:rPr>
              <w:t xml:space="preserve">Генитальный герпес. Аногенитальные бородавки. Мягкий шанкр. Этиология. Патогенез. </w:t>
            </w:r>
            <w:r w:rsidRPr="00BB36A2">
              <w:rPr>
                <w:rFonts w:ascii="Times New Roman" w:hAnsi="Times New Roman" w:cs="Times New Roman"/>
                <w:sz w:val="24"/>
                <w:szCs w:val="24"/>
              </w:rPr>
              <w:t>Клинические проявления. Диагностика. Лечение.</w:t>
            </w:r>
          </w:p>
          <w:p w:rsidR="0098697A" w:rsidRPr="00BB36A2" w:rsidRDefault="0098697A" w:rsidP="00AB0747">
            <w:pPr>
              <w:autoSpaceDE w:val="0"/>
              <w:autoSpaceDN w:val="0"/>
              <w:adjustRightInd w:val="0"/>
              <w:contextualSpacing/>
              <w:rPr>
                <w:rFonts w:ascii="Times New Roman" w:hAnsi="Times New Roman" w:cs="Times New Roman"/>
                <w:color w:val="000000"/>
                <w:sz w:val="24"/>
                <w:szCs w:val="24"/>
              </w:rPr>
            </w:pPr>
          </w:p>
        </w:tc>
        <w:tc>
          <w:tcPr>
            <w:tcW w:w="1276"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r w:rsidR="0098697A" w:rsidRPr="00BB36A2" w:rsidTr="00AB0747">
        <w:tc>
          <w:tcPr>
            <w:tcW w:w="993"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10</w:t>
            </w:r>
          </w:p>
        </w:tc>
        <w:tc>
          <w:tcPr>
            <w:tcW w:w="8363" w:type="dxa"/>
          </w:tcPr>
          <w:p w:rsidR="0098697A" w:rsidRPr="00BB36A2" w:rsidRDefault="0098697A" w:rsidP="00AB0747">
            <w:pPr>
              <w:autoSpaceDE w:val="0"/>
              <w:autoSpaceDN w:val="0"/>
              <w:adjustRightInd w:val="0"/>
              <w:contextualSpacing/>
              <w:rPr>
                <w:rFonts w:ascii="Times New Roman" w:hAnsi="Times New Roman" w:cs="Times New Roman"/>
                <w:color w:val="000000"/>
                <w:sz w:val="24"/>
                <w:szCs w:val="24"/>
              </w:rPr>
            </w:pPr>
            <w:r w:rsidRPr="00BB36A2">
              <w:rPr>
                <w:rFonts w:ascii="Times New Roman" w:hAnsi="Times New Roman" w:cs="Times New Roman"/>
                <w:color w:val="000000"/>
                <w:sz w:val="24"/>
                <w:szCs w:val="24"/>
              </w:rPr>
              <w:t>Урогенитальный кандидоз. Бактериальный вагиноз. ВИЧ-инфекция.</w:t>
            </w:r>
            <w:r w:rsidRPr="00BB36A2">
              <w:rPr>
                <w:sz w:val="24"/>
                <w:szCs w:val="24"/>
              </w:rPr>
              <w:t xml:space="preserve"> </w:t>
            </w:r>
            <w:r w:rsidRPr="00BB36A2">
              <w:rPr>
                <w:rFonts w:ascii="Times New Roman" w:hAnsi="Times New Roman" w:cs="Times New Roman"/>
                <w:color w:val="000000"/>
                <w:sz w:val="24"/>
                <w:szCs w:val="24"/>
              </w:rPr>
              <w:t>Этиология. Патогенез. Клинические проявления. Диагностика. Лечение.</w:t>
            </w:r>
          </w:p>
          <w:p w:rsidR="0098697A" w:rsidRPr="00BB36A2" w:rsidRDefault="0098697A" w:rsidP="00AB0747">
            <w:pPr>
              <w:autoSpaceDE w:val="0"/>
              <w:autoSpaceDN w:val="0"/>
              <w:adjustRightInd w:val="0"/>
              <w:contextualSpacing/>
              <w:rPr>
                <w:rFonts w:ascii="Times New Roman" w:hAnsi="Times New Roman" w:cs="Times New Roman"/>
                <w:color w:val="000000"/>
                <w:sz w:val="24"/>
                <w:szCs w:val="24"/>
              </w:rPr>
            </w:pPr>
          </w:p>
        </w:tc>
        <w:tc>
          <w:tcPr>
            <w:tcW w:w="1276"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bl>
    <w:p w:rsidR="0098697A" w:rsidRPr="00BB36A2" w:rsidRDefault="0098697A" w:rsidP="0098697A">
      <w:pPr>
        <w:rPr>
          <w:rFonts w:ascii="Times New Roman" w:hAnsi="Times New Roman" w:cs="Times New Roman"/>
          <w:b/>
          <w:sz w:val="24"/>
          <w:szCs w:val="24"/>
        </w:rPr>
      </w:pPr>
    </w:p>
    <w:p w:rsidR="0098697A" w:rsidRPr="00BB36A2" w:rsidRDefault="0098697A" w:rsidP="0098697A">
      <w:pPr>
        <w:ind w:left="284" w:hanging="284"/>
        <w:jc w:val="both"/>
        <w:rPr>
          <w:rFonts w:ascii="Times New Roman" w:hAnsi="Times New Roman" w:cs="Times New Roman"/>
          <w:b/>
          <w:sz w:val="24"/>
          <w:szCs w:val="24"/>
        </w:rPr>
      </w:pPr>
      <w:r w:rsidRPr="00BB36A2">
        <w:rPr>
          <w:rFonts w:ascii="Times New Roman" w:hAnsi="Times New Roman" w:cs="Times New Roman"/>
          <w:b/>
          <w:sz w:val="28"/>
          <w:szCs w:val="28"/>
        </w:rPr>
        <w:t xml:space="preserve"> </w:t>
      </w:r>
    </w:p>
    <w:p w:rsidR="0098697A" w:rsidRPr="00BB36A2" w:rsidRDefault="0098697A" w:rsidP="0098697A">
      <w:pPr>
        <w:rPr>
          <w:rFonts w:ascii="Times New Roman" w:hAnsi="Times New Roman" w:cs="Times New Roman"/>
          <w:b/>
          <w:sz w:val="24"/>
          <w:szCs w:val="24"/>
        </w:rPr>
      </w:pPr>
      <w:r w:rsidRPr="00BB36A2">
        <w:rPr>
          <w:rFonts w:ascii="Times New Roman" w:hAnsi="Times New Roman" w:cs="Times New Roman"/>
          <w:b/>
          <w:sz w:val="24"/>
          <w:szCs w:val="24"/>
        </w:rPr>
        <w:br w:type="page"/>
      </w:r>
    </w:p>
    <w:p w:rsidR="0098697A" w:rsidRPr="00BB36A2" w:rsidRDefault="0098697A" w:rsidP="0098697A">
      <w:pPr>
        <w:shd w:val="clear" w:color="auto" w:fill="FFFFFF"/>
        <w:autoSpaceDE w:val="0"/>
        <w:autoSpaceDN w:val="0"/>
        <w:adjustRightInd w:val="0"/>
        <w:spacing w:after="0"/>
        <w:contextualSpacing/>
        <w:jc w:val="center"/>
        <w:rPr>
          <w:rFonts w:ascii="Times New Roman" w:hAnsi="Times New Roman" w:cs="Times New Roman"/>
          <w:b/>
          <w:sz w:val="24"/>
          <w:szCs w:val="24"/>
        </w:rPr>
      </w:pPr>
      <w:r w:rsidRPr="00BB36A2">
        <w:rPr>
          <w:rFonts w:ascii="Times New Roman" w:hAnsi="Times New Roman" w:cs="Times New Roman"/>
          <w:b/>
          <w:sz w:val="24"/>
          <w:szCs w:val="24"/>
        </w:rPr>
        <w:lastRenderedPageBreak/>
        <w:t>Азербайджанский Медицинский Университет</w:t>
      </w:r>
    </w:p>
    <w:p w:rsidR="0098697A" w:rsidRPr="00BB36A2" w:rsidRDefault="0098697A" w:rsidP="0098697A">
      <w:pPr>
        <w:pBdr>
          <w:bottom w:val="single" w:sz="12" w:space="1" w:color="auto"/>
        </w:pBdr>
        <w:shd w:val="clear" w:color="auto" w:fill="FFFFFF"/>
        <w:autoSpaceDE w:val="0"/>
        <w:autoSpaceDN w:val="0"/>
        <w:adjustRightInd w:val="0"/>
        <w:spacing w:after="0"/>
        <w:contextualSpacing/>
        <w:jc w:val="center"/>
        <w:rPr>
          <w:rFonts w:ascii="Times New Roman" w:hAnsi="Times New Roman" w:cs="Times New Roman"/>
          <w:b/>
          <w:sz w:val="24"/>
          <w:szCs w:val="24"/>
        </w:rPr>
      </w:pPr>
      <w:r w:rsidRPr="00BB36A2">
        <w:rPr>
          <w:rFonts w:ascii="Times New Roman" w:hAnsi="Times New Roman" w:cs="Times New Roman"/>
          <w:b/>
          <w:sz w:val="24"/>
          <w:szCs w:val="24"/>
        </w:rPr>
        <w:t>Кафедра Дерматовенерологии</w:t>
      </w:r>
    </w:p>
    <w:p w:rsidR="0098697A" w:rsidRPr="00BB36A2" w:rsidRDefault="0098697A" w:rsidP="0098697A">
      <w:pPr>
        <w:shd w:val="clear" w:color="auto" w:fill="FFFFFF"/>
        <w:autoSpaceDE w:val="0"/>
        <w:autoSpaceDN w:val="0"/>
        <w:adjustRightInd w:val="0"/>
        <w:spacing w:after="0"/>
        <w:contextualSpacing/>
        <w:jc w:val="center"/>
        <w:rPr>
          <w:rFonts w:ascii="Times New Roman" w:hAnsi="Times New Roman" w:cs="Times New Roman"/>
          <w:b/>
          <w:sz w:val="24"/>
          <w:szCs w:val="24"/>
        </w:rPr>
      </w:pPr>
    </w:p>
    <w:p w:rsidR="0098697A" w:rsidRPr="00BB36A2" w:rsidRDefault="0098697A" w:rsidP="0098697A">
      <w:pPr>
        <w:spacing w:after="0"/>
        <w:contextualSpacing/>
        <w:jc w:val="center"/>
        <w:rPr>
          <w:rFonts w:ascii="Times New Roman" w:hAnsi="Times New Roman" w:cs="Times New Roman"/>
          <w:b/>
          <w:sz w:val="24"/>
          <w:szCs w:val="24"/>
          <w:lang w:val="az-Latn-AZ"/>
        </w:rPr>
      </w:pPr>
      <w:r w:rsidRPr="00BB36A2">
        <w:rPr>
          <w:rFonts w:ascii="Times New Roman" w:hAnsi="Times New Roman" w:cs="Times New Roman"/>
          <w:b/>
          <w:sz w:val="24"/>
          <w:szCs w:val="24"/>
        </w:rPr>
        <w:t>Календарный план лекций по ДЕРМАТОВЕНЕРОЛОГИИ д</w:t>
      </w:r>
      <w:r w:rsidRPr="00BB36A2">
        <w:rPr>
          <w:rFonts w:ascii="Times New Roman" w:hAnsi="Times New Roman" w:cs="Times New Roman"/>
          <w:b/>
          <w:sz w:val="24"/>
          <w:szCs w:val="24"/>
          <w:lang w:val="az-Latn-AZ"/>
        </w:rPr>
        <w:t xml:space="preserve">ля студентов IV курса </w:t>
      </w:r>
    </w:p>
    <w:p w:rsidR="0098697A" w:rsidRPr="00BB36A2" w:rsidRDefault="0098697A" w:rsidP="0098697A">
      <w:pPr>
        <w:spacing w:after="0"/>
        <w:contextualSpacing/>
        <w:jc w:val="center"/>
        <w:rPr>
          <w:rFonts w:ascii="Times New Roman" w:hAnsi="Times New Roman" w:cs="Times New Roman"/>
          <w:b/>
          <w:sz w:val="24"/>
          <w:szCs w:val="24"/>
        </w:rPr>
      </w:pPr>
      <w:r w:rsidRPr="00BB36A2">
        <w:rPr>
          <w:rFonts w:ascii="Times New Roman" w:hAnsi="Times New Roman" w:cs="Times New Roman"/>
          <w:b/>
          <w:sz w:val="24"/>
          <w:szCs w:val="24"/>
        </w:rPr>
        <w:t>СТОМАТОЛОГИЧЕСКОГО факультет</w:t>
      </w:r>
      <w:r w:rsidRPr="00BB36A2">
        <w:rPr>
          <w:rFonts w:ascii="Times New Roman" w:hAnsi="Times New Roman" w:cs="Times New Roman"/>
          <w:b/>
          <w:sz w:val="24"/>
          <w:szCs w:val="24"/>
          <w:lang w:val="az-Latn-AZ"/>
        </w:rPr>
        <w:t xml:space="preserve">a </w:t>
      </w:r>
      <w:r w:rsidRPr="00BB36A2">
        <w:rPr>
          <w:rFonts w:ascii="Times New Roman" w:hAnsi="Times New Roman" w:cs="Times New Roman"/>
          <w:b/>
          <w:sz w:val="24"/>
          <w:szCs w:val="24"/>
        </w:rPr>
        <w:t>АМУ</w:t>
      </w:r>
    </w:p>
    <w:p w:rsidR="0098697A" w:rsidRPr="00BB36A2" w:rsidRDefault="0098697A" w:rsidP="0098697A">
      <w:pPr>
        <w:shd w:val="clear" w:color="auto" w:fill="FFFFFF"/>
        <w:autoSpaceDE w:val="0"/>
        <w:autoSpaceDN w:val="0"/>
        <w:adjustRightInd w:val="0"/>
        <w:spacing w:after="0"/>
        <w:contextualSpacing/>
        <w:jc w:val="center"/>
        <w:rPr>
          <w:rFonts w:ascii="Times New Roman" w:hAnsi="Times New Roman" w:cs="Times New Roman"/>
          <w:b/>
          <w:sz w:val="24"/>
          <w:szCs w:val="24"/>
        </w:rPr>
      </w:pPr>
      <w:r w:rsidRPr="00BB36A2">
        <w:rPr>
          <w:rFonts w:ascii="Times New Roman" w:hAnsi="Times New Roman" w:cs="Times New Roman"/>
          <w:b/>
          <w:sz w:val="24"/>
          <w:szCs w:val="24"/>
        </w:rPr>
        <w:t xml:space="preserve"> </w:t>
      </w:r>
    </w:p>
    <w:p w:rsidR="0098697A" w:rsidRPr="00BB36A2" w:rsidRDefault="0098697A" w:rsidP="0098697A">
      <w:pPr>
        <w:shd w:val="clear" w:color="auto" w:fill="FFFFFF"/>
        <w:autoSpaceDE w:val="0"/>
        <w:autoSpaceDN w:val="0"/>
        <w:adjustRightInd w:val="0"/>
        <w:spacing w:after="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2021/2022 учебный год Осенний семестр</w:t>
      </w:r>
    </w:p>
    <w:tbl>
      <w:tblPr>
        <w:tblStyle w:val="a4"/>
        <w:tblW w:w="10632" w:type="dxa"/>
        <w:tblInd w:w="-743" w:type="dxa"/>
        <w:tblLook w:val="04A0"/>
      </w:tblPr>
      <w:tblGrid>
        <w:gridCol w:w="1011"/>
        <w:gridCol w:w="8629"/>
        <w:gridCol w:w="992"/>
      </w:tblGrid>
      <w:tr w:rsidR="0098697A" w:rsidRPr="00BB36A2" w:rsidTr="00AB0747">
        <w:tc>
          <w:tcPr>
            <w:tcW w:w="1011"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 xml:space="preserve">Нед </w:t>
            </w:r>
          </w:p>
        </w:tc>
        <w:tc>
          <w:tcPr>
            <w:tcW w:w="8629"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lang w:val="en-US"/>
              </w:rPr>
            </w:pPr>
            <w:r w:rsidRPr="00BB36A2">
              <w:rPr>
                <w:rFonts w:ascii="Times New Roman" w:hAnsi="Times New Roman" w:cs="Times New Roman"/>
                <w:b/>
                <w:sz w:val="24"/>
                <w:szCs w:val="24"/>
                <w:lang w:val="en-US"/>
              </w:rPr>
              <w:t>Tema</w:t>
            </w:r>
          </w:p>
        </w:tc>
        <w:tc>
          <w:tcPr>
            <w:tcW w:w="992"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 xml:space="preserve">Часы </w:t>
            </w:r>
          </w:p>
        </w:tc>
      </w:tr>
      <w:tr w:rsidR="0098697A" w:rsidRPr="00BB36A2" w:rsidTr="00AB0747">
        <w:tc>
          <w:tcPr>
            <w:tcW w:w="1011"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1</w:t>
            </w:r>
          </w:p>
        </w:tc>
        <w:tc>
          <w:tcPr>
            <w:tcW w:w="8629" w:type="dxa"/>
          </w:tcPr>
          <w:p w:rsidR="0098697A" w:rsidRPr="00BB36A2" w:rsidRDefault="0098697A" w:rsidP="00AB0747">
            <w:pPr>
              <w:autoSpaceDE w:val="0"/>
              <w:autoSpaceDN w:val="0"/>
              <w:adjustRightInd w:val="0"/>
              <w:contextualSpacing/>
              <w:rPr>
                <w:rFonts w:ascii="Times New Roman" w:hAnsi="Times New Roman" w:cs="Times New Roman"/>
                <w:sz w:val="24"/>
                <w:szCs w:val="24"/>
              </w:rPr>
            </w:pPr>
            <w:r w:rsidRPr="00BB36A2">
              <w:rPr>
                <w:rFonts w:ascii="Times New Roman" w:hAnsi="Times New Roman" w:cs="Times New Roman"/>
                <w:color w:val="000000"/>
                <w:sz w:val="24"/>
                <w:szCs w:val="24"/>
              </w:rPr>
              <w:t>Введение в дерматологию. Анатомия, гистология и физиология кожи, слизистой оболочки рта и губ. Первичные и вторичные морфологические элементы.  Хейлиты. Синдром Мелькерсона-Розенталя. Дерматиты. Аллергодерматозы. Эпидемиология, этиопатогенез. Клиника, диагностика, дифференциальная диагностика. Лечение и профилактика.</w:t>
            </w:r>
          </w:p>
        </w:tc>
        <w:tc>
          <w:tcPr>
            <w:tcW w:w="992"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r w:rsidR="0098697A" w:rsidRPr="00BB36A2" w:rsidTr="00AB0747">
        <w:tc>
          <w:tcPr>
            <w:tcW w:w="1011"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c>
          <w:tcPr>
            <w:tcW w:w="8629" w:type="dxa"/>
          </w:tcPr>
          <w:p w:rsidR="0098697A" w:rsidRPr="00BB36A2" w:rsidRDefault="0098697A" w:rsidP="00AB0747">
            <w:pPr>
              <w:autoSpaceDE w:val="0"/>
              <w:autoSpaceDN w:val="0"/>
              <w:adjustRightInd w:val="0"/>
              <w:contextualSpacing/>
              <w:rPr>
                <w:rFonts w:ascii="Times New Roman" w:hAnsi="Times New Roman" w:cs="Times New Roman"/>
                <w:color w:val="000000"/>
                <w:sz w:val="24"/>
                <w:szCs w:val="24"/>
              </w:rPr>
            </w:pPr>
            <w:r w:rsidRPr="00BB36A2">
              <w:rPr>
                <w:rFonts w:ascii="Times New Roman" w:hAnsi="Times New Roman" w:cs="Times New Roman"/>
                <w:color w:val="000000"/>
                <w:sz w:val="24"/>
                <w:szCs w:val="24"/>
              </w:rPr>
              <w:t xml:space="preserve">Пузырные дерматозы (пемфигус, пемфигоид, герпетиформный дерматит Дюринга). Токсидермии. Многоформная экссудативная эритема. Синдромы Стивенса-Джонсона и Лайелла. Эпидемиология, этиопатогенез. </w:t>
            </w:r>
            <w:r w:rsidRPr="00BB36A2">
              <w:rPr>
                <w:rFonts w:ascii="Times New Roman" w:hAnsi="Times New Roman" w:cs="Times New Roman"/>
                <w:sz w:val="24"/>
                <w:szCs w:val="24"/>
              </w:rPr>
              <w:t>Клинические и патоморфологические проявления</w:t>
            </w:r>
            <w:r w:rsidRPr="00BB36A2">
              <w:rPr>
                <w:rFonts w:ascii="Times New Roman" w:hAnsi="Times New Roman" w:cs="Times New Roman"/>
                <w:color w:val="000000"/>
                <w:sz w:val="24"/>
                <w:szCs w:val="24"/>
              </w:rPr>
              <w:t xml:space="preserve">, диагностика, дифференциальная диагностика. Лечение и профилактика.          </w:t>
            </w:r>
          </w:p>
        </w:tc>
        <w:tc>
          <w:tcPr>
            <w:tcW w:w="992"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r w:rsidR="0098697A" w:rsidRPr="00BB36A2" w:rsidTr="00AB0747">
        <w:tc>
          <w:tcPr>
            <w:tcW w:w="1011"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3</w:t>
            </w:r>
          </w:p>
        </w:tc>
        <w:tc>
          <w:tcPr>
            <w:tcW w:w="8629" w:type="dxa"/>
          </w:tcPr>
          <w:p w:rsidR="0098697A" w:rsidRPr="00BB36A2" w:rsidRDefault="0098697A" w:rsidP="00AB0747">
            <w:pPr>
              <w:autoSpaceDE w:val="0"/>
              <w:autoSpaceDN w:val="0"/>
              <w:adjustRightInd w:val="0"/>
              <w:contextualSpacing/>
              <w:rPr>
                <w:rFonts w:ascii="Times New Roman" w:hAnsi="Times New Roman" w:cs="Times New Roman"/>
                <w:color w:val="000000"/>
                <w:sz w:val="24"/>
                <w:szCs w:val="24"/>
              </w:rPr>
            </w:pPr>
            <w:r w:rsidRPr="00BB36A2">
              <w:rPr>
                <w:rFonts w:ascii="Times New Roman" w:hAnsi="Times New Roman" w:cs="Times New Roman"/>
                <w:sz w:val="24"/>
                <w:szCs w:val="24"/>
              </w:rPr>
              <w:t>Папуло-сквамозные дерматозы (п</w:t>
            </w:r>
            <w:r w:rsidRPr="00BB36A2">
              <w:rPr>
                <w:rFonts w:ascii="Times New Roman" w:hAnsi="Times New Roman" w:cs="Times New Roman"/>
                <w:color w:val="000000"/>
                <w:sz w:val="24"/>
                <w:szCs w:val="24"/>
              </w:rPr>
              <w:t xml:space="preserve">сориаз, красный плоский лишай, розовый лишай). Дерматозы, протекающие с поражением соединительной ткани (красная волчанка, склеродермия, дерматомиозит). Эпидемиология, этиопатогенез. </w:t>
            </w:r>
            <w:r w:rsidRPr="00BB36A2">
              <w:rPr>
                <w:rFonts w:ascii="Times New Roman" w:hAnsi="Times New Roman" w:cs="Times New Roman"/>
                <w:sz w:val="24"/>
                <w:szCs w:val="24"/>
              </w:rPr>
              <w:t>Клинические и патоморфологические проявления</w:t>
            </w:r>
            <w:r w:rsidRPr="00BB36A2">
              <w:rPr>
                <w:rFonts w:ascii="Times New Roman" w:hAnsi="Times New Roman" w:cs="Times New Roman"/>
                <w:color w:val="000000"/>
                <w:sz w:val="24"/>
                <w:szCs w:val="24"/>
              </w:rPr>
              <w:t>, диагностика, дифференциальная диагностика. Лечение и профилактика</w:t>
            </w:r>
          </w:p>
        </w:tc>
        <w:tc>
          <w:tcPr>
            <w:tcW w:w="992"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r w:rsidR="0098697A" w:rsidRPr="00BB36A2" w:rsidTr="00AB0747">
        <w:tc>
          <w:tcPr>
            <w:tcW w:w="1011"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4</w:t>
            </w:r>
          </w:p>
        </w:tc>
        <w:tc>
          <w:tcPr>
            <w:tcW w:w="8629" w:type="dxa"/>
          </w:tcPr>
          <w:p w:rsidR="0098697A" w:rsidRPr="00BB36A2" w:rsidRDefault="0098697A" w:rsidP="00AB0747">
            <w:pPr>
              <w:autoSpaceDE w:val="0"/>
              <w:autoSpaceDN w:val="0"/>
              <w:adjustRightInd w:val="0"/>
              <w:contextualSpacing/>
              <w:rPr>
                <w:rFonts w:ascii="Times New Roman" w:hAnsi="Times New Roman" w:cs="Times New Roman"/>
                <w:sz w:val="24"/>
                <w:szCs w:val="24"/>
              </w:rPr>
            </w:pPr>
            <w:r w:rsidRPr="00BB36A2">
              <w:rPr>
                <w:rFonts w:ascii="Times New Roman" w:hAnsi="Times New Roman" w:cs="Times New Roman"/>
                <w:sz w:val="24"/>
                <w:szCs w:val="24"/>
              </w:rPr>
              <w:t>Бактериальные дерматозы (п</w:t>
            </w:r>
            <w:r w:rsidRPr="00BB36A2">
              <w:rPr>
                <w:rFonts w:ascii="Times New Roman" w:hAnsi="Times New Roman" w:cs="Times New Roman"/>
                <w:color w:val="000000"/>
                <w:sz w:val="24"/>
                <w:szCs w:val="24"/>
              </w:rPr>
              <w:t>иодермии, туберкулёз кожи, лепра). Вирусные дерматозы (простой герпес, опоясывающий герпес, бородавки, контагиозный моллюск). Эпидемиология, этиопатогенез. Клиника, лабораторная диагностика, дифференциальная  диагностика. Лечение и профилактика.</w:t>
            </w:r>
          </w:p>
        </w:tc>
        <w:tc>
          <w:tcPr>
            <w:tcW w:w="992"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r w:rsidR="0098697A" w:rsidRPr="00BB36A2" w:rsidTr="00AB0747">
        <w:tc>
          <w:tcPr>
            <w:tcW w:w="1011"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5</w:t>
            </w:r>
          </w:p>
        </w:tc>
        <w:tc>
          <w:tcPr>
            <w:tcW w:w="8629" w:type="dxa"/>
          </w:tcPr>
          <w:p w:rsidR="0098697A" w:rsidRPr="00BB36A2" w:rsidRDefault="0098697A" w:rsidP="00AB0747">
            <w:pPr>
              <w:autoSpaceDE w:val="0"/>
              <w:autoSpaceDN w:val="0"/>
              <w:adjustRightInd w:val="0"/>
              <w:contextualSpacing/>
              <w:rPr>
                <w:rFonts w:ascii="Times New Roman" w:hAnsi="Times New Roman" w:cs="Times New Roman"/>
                <w:sz w:val="24"/>
                <w:szCs w:val="24"/>
              </w:rPr>
            </w:pPr>
            <w:r w:rsidRPr="00BB36A2">
              <w:rPr>
                <w:rFonts w:ascii="Times New Roman" w:hAnsi="Times New Roman" w:cs="Times New Roman"/>
                <w:sz w:val="24"/>
                <w:szCs w:val="24"/>
              </w:rPr>
              <w:t>Дерматомикозы  (разноцветный лишай, паховая эпидермофития, рубромикоз, эпидермомикозы стоп, трихофития, фавус, микроспория, кандидоз кожи и слизистых оболочек). Паразитарные дерматозы (чесотка, педикулёз, лейшманиоз кожи).</w:t>
            </w:r>
            <w:r w:rsidRPr="00BB36A2">
              <w:t xml:space="preserve">  </w:t>
            </w:r>
            <w:r w:rsidRPr="00BB36A2">
              <w:rPr>
                <w:rFonts w:ascii="Times New Roman" w:hAnsi="Times New Roman" w:cs="Times New Roman"/>
                <w:color w:val="000000"/>
                <w:sz w:val="24"/>
                <w:szCs w:val="24"/>
              </w:rPr>
              <w:t>Эпидемиология, этиопатогенез. Клиника, лабораторная диагностика, дифференциальная  диагностика. Лечение и профилактика</w:t>
            </w:r>
          </w:p>
        </w:tc>
        <w:tc>
          <w:tcPr>
            <w:tcW w:w="992"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r w:rsidR="0098697A" w:rsidRPr="00BB36A2" w:rsidTr="00AB0747">
        <w:tc>
          <w:tcPr>
            <w:tcW w:w="1011"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6</w:t>
            </w:r>
          </w:p>
        </w:tc>
        <w:tc>
          <w:tcPr>
            <w:tcW w:w="8629" w:type="dxa"/>
          </w:tcPr>
          <w:p w:rsidR="0098697A" w:rsidRPr="00BB36A2" w:rsidRDefault="0098697A" w:rsidP="00AB0747">
            <w:pPr>
              <w:autoSpaceDE w:val="0"/>
              <w:autoSpaceDN w:val="0"/>
              <w:adjustRightInd w:val="0"/>
              <w:contextualSpacing/>
              <w:rPr>
                <w:rFonts w:ascii="Times New Roman" w:hAnsi="Times New Roman" w:cs="Times New Roman"/>
                <w:sz w:val="24"/>
                <w:szCs w:val="24"/>
              </w:rPr>
            </w:pPr>
            <w:r w:rsidRPr="00BB36A2">
              <w:rPr>
                <w:rFonts w:ascii="Times New Roman" w:hAnsi="Times New Roman" w:cs="Times New Roman"/>
                <w:sz w:val="24"/>
                <w:szCs w:val="24"/>
              </w:rPr>
              <w:t xml:space="preserve">Введение в венерологию. ИППП. Сифилис. Этиология и патогенез. Общее течение сифилиса и классификация. Иммунитет, реинфекция и суперинфекция. Инкубационный период. Ранний сифилис (первичный, вторичный, ранний скрытый). </w:t>
            </w:r>
            <w:r w:rsidRPr="00BB36A2">
              <w:rPr>
                <w:rFonts w:ascii="Times New Roman" w:hAnsi="Times New Roman" w:cs="Times New Roman"/>
                <w:color w:val="000000"/>
                <w:sz w:val="24"/>
                <w:szCs w:val="24"/>
              </w:rPr>
              <w:t>Клинические проявления</w:t>
            </w:r>
            <w:r w:rsidRPr="00BB36A2">
              <w:rPr>
                <w:rFonts w:ascii="Times New Roman" w:hAnsi="Times New Roman" w:cs="Times New Roman"/>
                <w:sz w:val="24"/>
                <w:szCs w:val="24"/>
              </w:rPr>
              <w:t>, диагностика, дифференциальная диагностика. Особенности клинических проявлений раннего сифилиса на слизистой оболочке полости рта.</w:t>
            </w:r>
          </w:p>
        </w:tc>
        <w:tc>
          <w:tcPr>
            <w:tcW w:w="992"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r w:rsidR="0098697A" w:rsidRPr="00BB36A2" w:rsidTr="00AB0747">
        <w:tc>
          <w:tcPr>
            <w:tcW w:w="1011"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7</w:t>
            </w:r>
          </w:p>
        </w:tc>
        <w:tc>
          <w:tcPr>
            <w:tcW w:w="8629" w:type="dxa"/>
          </w:tcPr>
          <w:p w:rsidR="0098697A" w:rsidRPr="00BB36A2" w:rsidRDefault="0098697A" w:rsidP="00AB0747">
            <w:pPr>
              <w:autoSpaceDE w:val="0"/>
              <w:autoSpaceDN w:val="0"/>
              <w:adjustRightInd w:val="0"/>
              <w:contextualSpacing/>
              <w:rPr>
                <w:rFonts w:ascii="Times New Roman" w:hAnsi="Times New Roman" w:cs="Times New Roman"/>
                <w:sz w:val="24"/>
                <w:szCs w:val="24"/>
              </w:rPr>
            </w:pPr>
            <w:r w:rsidRPr="00BB36A2">
              <w:rPr>
                <w:rFonts w:ascii="Times New Roman" w:hAnsi="Times New Roman" w:cs="Times New Roman"/>
                <w:sz w:val="24"/>
                <w:szCs w:val="24"/>
              </w:rPr>
              <w:t xml:space="preserve">Поздний сифилис (третичный, кардиоваскулярный, нейросифилис, поздний скрытый). Врожденный сифилис ранний и поздний. Клинические проявления, диагностика, дифференциальная диагностика. Особенности клинических проявлений позднего приобретенного и врожденного сифилиса на слизистой оболочке полости рта. Зубные дистрофии. </w:t>
            </w:r>
            <w:r w:rsidRPr="00BB36A2">
              <w:rPr>
                <w:rFonts w:ascii="Times New Roman" w:hAnsi="Times New Roman" w:cs="Times New Roman"/>
                <w:color w:val="000000"/>
                <w:sz w:val="24"/>
                <w:szCs w:val="24"/>
              </w:rPr>
              <w:t>Лабораторная диагностика и</w:t>
            </w:r>
            <w:r w:rsidRPr="00BB36A2">
              <w:rPr>
                <w:rFonts w:ascii="Times New Roman" w:hAnsi="Times New Roman" w:cs="Times New Roman"/>
                <w:sz w:val="24"/>
                <w:szCs w:val="24"/>
              </w:rPr>
              <w:t xml:space="preserve"> л</w:t>
            </w:r>
            <w:r w:rsidRPr="00BB36A2">
              <w:rPr>
                <w:rFonts w:ascii="Times New Roman" w:hAnsi="Times New Roman" w:cs="Times New Roman"/>
                <w:color w:val="000000"/>
                <w:sz w:val="24"/>
                <w:szCs w:val="24"/>
              </w:rPr>
              <w:t>ечение сифилиса.</w:t>
            </w:r>
            <w:r w:rsidRPr="00BB36A2">
              <w:t xml:space="preserve">      </w:t>
            </w:r>
            <w:r w:rsidRPr="00BB36A2">
              <w:rPr>
                <w:rFonts w:ascii="Times New Roman" w:hAnsi="Times New Roman" w:cs="Times New Roman"/>
                <w:sz w:val="24"/>
                <w:szCs w:val="24"/>
                <w:lang w:val="az-Latn-AZ"/>
              </w:rPr>
              <w:t xml:space="preserve">     </w:t>
            </w:r>
          </w:p>
        </w:tc>
        <w:tc>
          <w:tcPr>
            <w:tcW w:w="992"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r w:rsidR="0098697A" w:rsidRPr="00BB36A2" w:rsidTr="00AB0747">
        <w:tc>
          <w:tcPr>
            <w:tcW w:w="1011"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8</w:t>
            </w:r>
          </w:p>
        </w:tc>
        <w:tc>
          <w:tcPr>
            <w:tcW w:w="8629" w:type="dxa"/>
          </w:tcPr>
          <w:p w:rsidR="0098697A" w:rsidRPr="00BB36A2" w:rsidRDefault="0098697A" w:rsidP="00AB0747">
            <w:pPr>
              <w:autoSpaceDE w:val="0"/>
              <w:autoSpaceDN w:val="0"/>
              <w:adjustRightInd w:val="0"/>
              <w:contextualSpacing/>
              <w:rPr>
                <w:rFonts w:ascii="Times New Roman" w:hAnsi="Times New Roman" w:cs="Times New Roman"/>
                <w:sz w:val="24"/>
                <w:szCs w:val="24"/>
              </w:rPr>
            </w:pPr>
            <w:r w:rsidRPr="00BB36A2">
              <w:rPr>
                <w:rFonts w:ascii="Times New Roman" w:hAnsi="Times New Roman" w:cs="Times New Roman"/>
                <w:sz w:val="24"/>
                <w:szCs w:val="24"/>
              </w:rPr>
              <w:t>Гонококковая инфекция и н</w:t>
            </w:r>
            <w:r w:rsidRPr="00BB36A2">
              <w:rPr>
                <w:rFonts w:ascii="Times New Roman" w:hAnsi="Times New Roman" w:cs="Times New Roman"/>
                <w:sz w:val="24"/>
                <w:szCs w:val="24"/>
                <w:lang w:val="az-Latn-AZ"/>
              </w:rPr>
              <w:t>егонококовые</w:t>
            </w:r>
            <w:r w:rsidRPr="00BB36A2">
              <w:rPr>
                <w:rFonts w:ascii="Times New Roman" w:hAnsi="Times New Roman" w:cs="Times New Roman"/>
                <w:color w:val="000000"/>
                <w:sz w:val="24"/>
                <w:szCs w:val="24"/>
              </w:rPr>
              <w:t xml:space="preserve"> урогенитальные ИППП (хламидийная инфекция, урогенитальный трихомониаз, микоплазмоз, генитальный герпес, аногенитальные бородавки).  Урогенитальный кандидоз, бактериальный вагиноз. ВИЧ-инфекция. Эпидемиология, этиопатогенез, клинические проявления. Лабораторная диагностика.  Дифференциальная диагностика. Лечение и профилактика</w:t>
            </w:r>
          </w:p>
        </w:tc>
        <w:tc>
          <w:tcPr>
            <w:tcW w:w="992"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bl>
    <w:p w:rsidR="0098697A" w:rsidRPr="00BB36A2" w:rsidRDefault="0098697A" w:rsidP="0098697A">
      <w:pPr>
        <w:spacing w:after="0"/>
        <w:ind w:left="2124" w:hanging="2124"/>
        <w:contextualSpacing/>
        <w:rPr>
          <w:rFonts w:ascii="Times New Roman" w:hAnsi="Times New Roman" w:cs="Times New Roman"/>
          <w:b/>
          <w:sz w:val="24"/>
          <w:szCs w:val="24"/>
        </w:rPr>
      </w:pPr>
    </w:p>
    <w:p w:rsidR="0098697A" w:rsidRPr="00BB36A2" w:rsidRDefault="0098697A" w:rsidP="0098697A">
      <w:pPr>
        <w:spacing w:after="0"/>
        <w:ind w:left="2124" w:hanging="2124"/>
        <w:contextualSpacing/>
        <w:rPr>
          <w:rFonts w:ascii="Times New Roman" w:hAnsi="Times New Roman" w:cs="Times New Roman"/>
          <w:b/>
          <w:sz w:val="24"/>
          <w:szCs w:val="24"/>
        </w:rPr>
      </w:pPr>
    </w:p>
    <w:p w:rsidR="0098697A" w:rsidRPr="00BB36A2" w:rsidRDefault="0098697A" w:rsidP="0098697A">
      <w:pPr>
        <w:shd w:val="clear" w:color="auto" w:fill="FFFFFF"/>
        <w:autoSpaceDE w:val="0"/>
        <w:autoSpaceDN w:val="0"/>
        <w:adjustRightInd w:val="0"/>
        <w:spacing w:after="0"/>
        <w:contextualSpacing/>
        <w:jc w:val="center"/>
        <w:rPr>
          <w:rFonts w:ascii="Times New Roman" w:hAnsi="Times New Roman" w:cs="Times New Roman"/>
          <w:b/>
          <w:sz w:val="24"/>
          <w:szCs w:val="24"/>
        </w:rPr>
      </w:pPr>
      <w:r w:rsidRPr="00BB36A2">
        <w:rPr>
          <w:rFonts w:ascii="Times New Roman" w:hAnsi="Times New Roman" w:cs="Times New Roman"/>
          <w:b/>
          <w:sz w:val="24"/>
          <w:szCs w:val="24"/>
        </w:rPr>
        <w:t>Азербайджанский Медицинский Университет</w:t>
      </w:r>
    </w:p>
    <w:p w:rsidR="0098697A" w:rsidRPr="00BB36A2" w:rsidRDefault="0098697A" w:rsidP="0098697A">
      <w:pPr>
        <w:pBdr>
          <w:bottom w:val="single" w:sz="12" w:space="1" w:color="auto"/>
        </w:pBdr>
        <w:shd w:val="clear" w:color="auto" w:fill="FFFFFF"/>
        <w:autoSpaceDE w:val="0"/>
        <w:autoSpaceDN w:val="0"/>
        <w:adjustRightInd w:val="0"/>
        <w:spacing w:after="0"/>
        <w:contextualSpacing/>
        <w:jc w:val="center"/>
        <w:rPr>
          <w:rFonts w:ascii="Times New Roman" w:hAnsi="Times New Roman" w:cs="Times New Roman"/>
          <w:b/>
          <w:sz w:val="24"/>
          <w:szCs w:val="24"/>
        </w:rPr>
      </w:pPr>
      <w:r w:rsidRPr="00BB36A2">
        <w:rPr>
          <w:rFonts w:ascii="Times New Roman" w:hAnsi="Times New Roman" w:cs="Times New Roman"/>
          <w:b/>
          <w:sz w:val="24"/>
          <w:szCs w:val="24"/>
        </w:rPr>
        <w:t>Кафедра Дерматовенерологии</w:t>
      </w:r>
    </w:p>
    <w:p w:rsidR="0098697A" w:rsidRPr="00BB36A2" w:rsidRDefault="0098697A" w:rsidP="0098697A">
      <w:pPr>
        <w:shd w:val="clear" w:color="auto" w:fill="FFFFFF"/>
        <w:autoSpaceDE w:val="0"/>
        <w:autoSpaceDN w:val="0"/>
        <w:adjustRightInd w:val="0"/>
        <w:spacing w:after="0"/>
        <w:contextualSpacing/>
        <w:jc w:val="center"/>
        <w:rPr>
          <w:rFonts w:ascii="Times New Roman" w:hAnsi="Times New Roman" w:cs="Times New Roman"/>
          <w:b/>
          <w:sz w:val="24"/>
          <w:szCs w:val="24"/>
        </w:rPr>
      </w:pPr>
    </w:p>
    <w:p w:rsidR="0098697A" w:rsidRPr="00BB36A2" w:rsidRDefault="0098697A" w:rsidP="0098697A">
      <w:pPr>
        <w:spacing w:after="0"/>
        <w:contextualSpacing/>
        <w:jc w:val="center"/>
        <w:rPr>
          <w:rFonts w:ascii="Times New Roman" w:hAnsi="Times New Roman" w:cs="Times New Roman"/>
          <w:b/>
          <w:sz w:val="24"/>
          <w:szCs w:val="24"/>
        </w:rPr>
      </w:pPr>
      <w:r w:rsidRPr="00BB36A2">
        <w:rPr>
          <w:rFonts w:ascii="Times New Roman" w:hAnsi="Times New Roman" w:cs="Times New Roman"/>
          <w:b/>
          <w:sz w:val="24"/>
          <w:szCs w:val="24"/>
        </w:rPr>
        <w:t xml:space="preserve">Календарный план практических занятий по ДЕРМАТОВЕНЕРОЛОГИИ </w:t>
      </w:r>
    </w:p>
    <w:p w:rsidR="0098697A" w:rsidRPr="00BB36A2" w:rsidRDefault="0098697A" w:rsidP="0098697A">
      <w:pPr>
        <w:spacing w:after="0"/>
        <w:contextualSpacing/>
        <w:jc w:val="center"/>
        <w:rPr>
          <w:rFonts w:ascii="Times New Roman" w:hAnsi="Times New Roman" w:cs="Times New Roman"/>
          <w:b/>
          <w:sz w:val="24"/>
          <w:szCs w:val="24"/>
        </w:rPr>
      </w:pPr>
      <w:r w:rsidRPr="00BB36A2">
        <w:rPr>
          <w:rFonts w:ascii="Times New Roman" w:hAnsi="Times New Roman" w:cs="Times New Roman"/>
          <w:b/>
          <w:sz w:val="24"/>
          <w:szCs w:val="24"/>
        </w:rPr>
        <w:t>д</w:t>
      </w:r>
      <w:r w:rsidRPr="00BB36A2">
        <w:rPr>
          <w:rFonts w:ascii="Times New Roman" w:hAnsi="Times New Roman" w:cs="Times New Roman"/>
          <w:b/>
          <w:sz w:val="24"/>
          <w:szCs w:val="24"/>
          <w:lang w:val="az-Latn-AZ"/>
        </w:rPr>
        <w:t xml:space="preserve">ля студентов IV курса </w:t>
      </w:r>
      <w:r w:rsidRPr="00BB36A2">
        <w:rPr>
          <w:rFonts w:ascii="Times New Roman" w:hAnsi="Times New Roman" w:cs="Times New Roman"/>
          <w:b/>
          <w:sz w:val="24"/>
          <w:szCs w:val="24"/>
        </w:rPr>
        <w:t>СТОМАТОЛОГИЧЕСКОГО факультет</w:t>
      </w:r>
      <w:r w:rsidRPr="00BB36A2">
        <w:rPr>
          <w:rFonts w:ascii="Times New Roman" w:hAnsi="Times New Roman" w:cs="Times New Roman"/>
          <w:b/>
          <w:sz w:val="24"/>
          <w:szCs w:val="24"/>
          <w:lang w:val="az-Latn-AZ"/>
        </w:rPr>
        <w:t xml:space="preserve">a </w:t>
      </w:r>
      <w:r w:rsidRPr="00BB36A2">
        <w:rPr>
          <w:rFonts w:ascii="Times New Roman" w:hAnsi="Times New Roman" w:cs="Times New Roman"/>
          <w:b/>
          <w:sz w:val="24"/>
          <w:szCs w:val="24"/>
        </w:rPr>
        <w:t>АМУ</w:t>
      </w:r>
    </w:p>
    <w:p w:rsidR="0098697A" w:rsidRPr="00BB36A2" w:rsidRDefault="0098697A" w:rsidP="0098697A">
      <w:pPr>
        <w:shd w:val="clear" w:color="auto" w:fill="FFFFFF"/>
        <w:autoSpaceDE w:val="0"/>
        <w:autoSpaceDN w:val="0"/>
        <w:adjustRightInd w:val="0"/>
        <w:spacing w:after="0"/>
        <w:contextualSpacing/>
        <w:jc w:val="center"/>
        <w:rPr>
          <w:rFonts w:ascii="Times New Roman" w:hAnsi="Times New Roman" w:cs="Times New Roman"/>
          <w:b/>
          <w:sz w:val="24"/>
          <w:szCs w:val="24"/>
        </w:rPr>
      </w:pPr>
    </w:p>
    <w:p w:rsidR="0098697A" w:rsidRPr="00BB36A2" w:rsidRDefault="0098697A" w:rsidP="0098697A">
      <w:pPr>
        <w:shd w:val="clear" w:color="auto" w:fill="FFFFFF"/>
        <w:autoSpaceDE w:val="0"/>
        <w:autoSpaceDN w:val="0"/>
        <w:adjustRightInd w:val="0"/>
        <w:spacing w:after="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2021/2022 учебный год Осенний семестр</w:t>
      </w:r>
    </w:p>
    <w:tbl>
      <w:tblPr>
        <w:tblStyle w:val="a4"/>
        <w:tblW w:w="10632" w:type="dxa"/>
        <w:tblInd w:w="-743" w:type="dxa"/>
        <w:tblLook w:val="04A0"/>
      </w:tblPr>
      <w:tblGrid>
        <w:gridCol w:w="1011"/>
        <w:gridCol w:w="8629"/>
        <w:gridCol w:w="992"/>
      </w:tblGrid>
      <w:tr w:rsidR="0098697A" w:rsidRPr="00BB36A2" w:rsidTr="00AB0747">
        <w:tc>
          <w:tcPr>
            <w:tcW w:w="1011"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 xml:space="preserve">Нед </w:t>
            </w:r>
          </w:p>
        </w:tc>
        <w:tc>
          <w:tcPr>
            <w:tcW w:w="8629"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lang w:val="en-US"/>
              </w:rPr>
            </w:pPr>
            <w:r w:rsidRPr="00BB36A2">
              <w:rPr>
                <w:rFonts w:ascii="Times New Roman" w:hAnsi="Times New Roman" w:cs="Times New Roman"/>
                <w:b/>
                <w:sz w:val="24"/>
                <w:szCs w:val="24"/>
                <w:lang w:val="en-US"/>
              </w:rPr>
              <w:t>Tema</w:t>
            </w:r>
          </w:p>
        </w:tc>
        <w:tc>
          <w:tcPr>
            <w:tcW w:w="992"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 xml:space="preserve">Часы </w:t>
            </w:r>
          </w:p>
        </w:tc>
      </w:tr>
      <w:tr w:rsidR="0098697A" w:rsidRPr="00BB36A2" w:rsidTr="00AB0747">
        <w:tc>
          <w:tcPr>
            <w:tcW w:w="1011"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1</w:t>
            </w:r>
          </w:p>
        </w:tc>
        <w:tc>
          <w:tcPr>
            <w:tcW w:w="8629" w:type="dxa"/>
          </w:tcPr>
          <w:p w:rsidR="0098697A" w:rsidRPr="00BB36A2" w:rsidRDefault="0098697A" w:rsidP="00AB0747">
            <w:pPr>
              <w:autoSpaceDE w:val="0"/>
              <w:autoSpaceDN w:val="0"/>
              <w:adjustRightInd w:val="0"/>
              <w:contextualSpacing/>
              <w:rPr>
                <w:rFonts w:ascii="Times New Roman" w:hAnsi="Times New Roman" w:cs="Times New Roman"/>
                <w:sz w:val="24"/>
                <w:szCs w:val="24"/>
              </w:rPr>
            </w:pPr>
            <w:r w:rsidRPr="00BB36A2">
              <w:rPr>
                <w:rFonts w:ascii="Times New Roman" w:hAnsi="Times New Roman" w:cs="Times New Roman"/>
                <w:sz w:val="23"/>
                <w:szCs w:val="23"/>
              </w:rPr>
              <w:t>Строение и функции кожи и слизистой оболочки рта.</w:t>
            </w:r>
            <w:r w:rsidRPr="00BB36A2">
              <w:rPr>
                <w:sz w:val="23"/>
                <w:szCs w:val="23"/>
              </w:rPr>
              <w:t xml:space="preserve"> </w:t>
            </w:r>
            <w:r w:rsidRPr="00BB36A2">
              <w:rPr>
                <w:rFonts w:ascii="Times New Roman" w:hAnsi="Times New Roman" w:cs="Times New Roman"/>
                <w:sz w:val="23"/>
                <w:szCs w:val="23"/>
              </w:rPr>
              <w:t>Первичные и вторичные морфологические элементы. Особенности обследования дерматологического больного с высыпаниями на слизистой оболочке рта и красной кайме губ. Клинико-диагностические  и лабораторные   методы исследования.</w:t>
            </w:r>
          </w:p>
        </w:tc>
        <w:tc>
          <w:tcPr>
            <w:tcW w:w="992"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r w:rsidR="0098697A" w:rsidRPr="00BB36A2" w:rsidTr="00AB0747">
        <w:tc>
          <w:tcPr>
            <w:tcW w:w="1011"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c>
          <w:tcPr>
            <w:tcW w:w="8629" w:type="dxa"/>
          </w:tcPr>
          <w:p w:rsidR="0098697A" w:rsidRPr="00BB36A2" w:rsidRDefault="0098697A" w:rsidP="00AB0747">
            <w:pPr>
              <w:autoSpaceDE w:val="0"/>
              <w:autoSpaceDN w:val="0"/>
              <w:adjustRightInd w:val="0"/>
              <w:contextualSpacing/>
              <w:rPr>
                <w:rFonts w:ascii="Times New Roman" w:hAnsi="Times New Roman" w:cs="Times New Roman"/>
                <w:sz w:val="23"/>
                <w:szCs w:val="23"/>
              </w:rPr>
            </w:pPr>
            <w:r w:rsidRPr="00BB36A2">
              <w:rPr>
                <w:rFonts w:ascii="Times New Roman" w:hAnsi="Times New Roman" w:cs="Times New Roman"/>
                <w:sz w:val="23"/>
                <w:szCs w:val="23"/>
              </w:rPr>
              <w:t>Хейлиты (эксфолиативный, гландулярный, метеорологический, актинический). Синдром Мелькерсона-Розенталя.</w:t>
            </w:r>
            <w:r w:rsidRPr="00BB36A2">
              <w:rPr>
                <w:rFonts w:ascii="Times New Roman" w:hAnsi="Times New Roman" w:cs="Times New Roman"/>
                <w:color w:val="000000"/>
                <w:sz w:val="23"/>
                <w:szCs w:val="23"/>
              </w:rPr>
              <w:t xml:space="preserve"> Эпидемиология, этиопатогенез. Клинические проявления. Диагностика, дифференциальная диагностика. Лечение и профилактика.</w:t>
            </w:r>
          </w:p>
        </w:tc>
        <w:tc>
          <w:tcPr>
            <w:tcW w:w="992"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r w:rsidR="0098697A" w:rsidRPr="00BB36A2" w:rsidTr="00AB0747">
        <w:tc>
          <w:tcPr>
            <w:tcW w:w="1011"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3</w:t>
            </w:r>
          </w:p>
        </w:tc>
        <w:tc>
          <w:tcPr>
            <w:tcW w:w="8629" w:type="dxa"/>
          </w:tcPr>
          <w:p w:rsidR="0098697A" w:rsidRPr="00BB36A2" w:rsidRDefault="0098697A" w:rsidP="00AB0747">
            <w:pPr>
              <w:autoSpaceDE w:val="0"/>
              <w:autoSpaceDN w:val="0"/>
              <w:adjustRightInd w:val="0"/>
              <w:contextualSpacing/>
              <w:rPr>
                <w:rFonts w:ascii="Times New Roman" w:hAnsi="Times New Roman" w:cs="Times New Roman"/>
                <w:sz w:val="23"/>
                <w:szCs w:val="23"/>
              </w:rPr>
            </w:pPr>
            <w:r w:rsidRPr="00BB36A2">
              <w:rPr>
                <w:rFonts w:ascii="Times New Roman" w:hAnsi="Times New Roman" w:cs="Times New Roman"/>
                <w:sz w:val="23"/>
                <w:szCs w:val="23"/>
              </w:rPr>
              <w:t>Дерматиты простые и аллергические. Токсидермии</w:t>
            </w:r>
            <w:r w:rsidRPr="00BB36A2">
              <w:rPr>
                <w:sz w:val="23"/>
                <w:szCs w:val="23"/>
              </w:rPr>
              <w:t xml:space="preserve">. </w:t>
            </w:r>
            <w:r w:rsidRPr="00BB36A2">
              <w:rPr>
                <w:rFonts w:ascii="Times New Roman" w:hAnsi="Times New Roman" w:cs="Times New Roman"/>
                <w:sz w:val="23"/>
                <w:szCs w:val="23"/>
              </w:rPr>
              <w:t>Синдром Лайелла. Многоформная экссудативная эритема.Синдром Стивенса-Джонсона.</w:t>
            </w:r>
            <w:r w:rsidRPr="00BB36A2">
              <w:rPr>
                <w:rFonts w:ascii="Times New Roman" w:hAnsi="Times New Roman" w:cs="Times New Roman"/>
                <w:color w:val="000000"/>
                <w:sz w:val="23"/>
                <w:szCs w:val="23"/>
              </w:rPr>
              <w:t xml:space="preserve"> Эпидемиология, этиопатогенез. </w:t>
            </w:r>
            <w:r w:rsidRPr="00BB36A2">
              <w:rPr>
                <w:rFonts w:ascii="Times New Roman" w:hAnsi="Times New Roman" w:cs="Times New Roman"/>
                <w:sz w:val="23"/>
                <w:szCs w:val="23"/>
              </w:rPr>
              <w:t xml:space="preserve">Клинические проявления. </w:t>
            </w:r>
            <w:r w:rsidRPr="00BB36A2">
              <w:rPr>
                <w:rFonts w:ascii="Times New Roman" w:hAnsi="Times New Roman" w:cs="Times New Roman"/>
                <w:color w:val="000000"/>
                <w:sz w:val="23"/>
                <w:szCs w:val="23"/>
              </w:rPr>
              <w:t>Диагностика, дифференциальная диагностика. Лечение и профилактика</w:t>
            </w:r>
          </w:p>
        </w:tc>
        <w:tc>
          <w:tcPr>
            <w:tcW w:w="992"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r w:rsidR="0098697A" w:rsidRPr="00BB36A2" w:rsidTr="00AB0747">
        <w:tc>
          <w:tcPr>
            <w:tcW w:w="1011"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4</w:t>
            </w:r>
          </w:p>
        </w:tc>
        <w:tc>
          <w:tcPr>
            <w:tcW w:w="8629" w:type="dxa"/>
          </w:tcPr>
          <w:p w:rsidR="0098697A" w:rsidRPr="00BB36A2" w:rsidRDefault="0098697A" w:rsidP="00AB0747">
            <w:pPr>
              <w:autoSpaceDE w:val="0"/>
              <w:autoSpaceDN w:val="0"/>
              <w:adjustRightInd w:val="0"/>
              <w:contextualSpacing/>
              <w:rPr>
                <w:rFonts w:ascii="Times New Roman" w:hAnsi="Times New Roman" w:cs="Times New Roman"/>
                <w:sz w:val="23"/>
                <w:szCs w:val="23"/>
              </w:rPr>
            </w:pPr>
            <w:r w:rsidRPr="00BB36A2">
              <w:rPr>
                <w:rFonts w:ascii="Times New Roman" w:hAnsi="Times New Roman" w:cs="Times New Roman"/>
                <w:sz w:val="23"/>
                <w:szCs w:val="23"/>
              </w:rPr>
              <w:t>Экзема.</w:t>
            </w:r>
            <w:r w:rsidRPr="00BB36A2">
              <w:rPr>
                <w:sz w:val="23"/>
                <w:szCs w:val="23"/>
              </w:rPr>
              <w:t xml:space="preserve"> </w:t>
            </w:r>
            <w:r w:rsidRPr="00BB36A2">
              <w:rPr>
                <w:rFonts w:ascii="Times New Roman" w:hAnsi="Times New Roman" w:cs="Times New Roman"/>
                <w:sz w:val="23"/>
                <w:szCs w:val="23"/>
              </w:rPr>
              <w:t>Нейродермит/Атопический дерматит. Крапивница. Отек Квинке. Профессиональные заболевания кожи.</w:t>
            </w:r>
            <w:r w:rsidRPr="00BB36A2">
              <w:rPr>
                <w:rFonts w:ascii="Times New Roman" w:hAnsi="Times New Roman" w:cs="Times New Roman"/>
                <w:color w:val="000000"/>
                <w:sz w:val="23"/>
                <w:szCs w:val="23"/>
              </w:rPr>
              <w:t xml:space="preserve"> Эпидемиология, этиопатогенез. </w:t>
            </w:r>
            <w:r w:rsidRPr="00BB36A2">
              <w:rPr>
                <w:rFonts w:ascii="Times New Roman" w:hAnsi="Times New Roman" w:cs="Times New Roman"/>
                <w:sz w:val="23"/>
                <w:szCs w:val="23"/>
              </w:rPr>
              <w:t xml:space="preserve">Клинические проявления. </w:t>
            </w:r>
            <w:r w:rsidRPr="00BB36A2">
              <w:rPr>
                <w:rFonts w:ascii="Times New Roman" w:hAnsi="Times New Roman" w:cs="Times New Roman"/>
                <w:color w:val="000000"/>
                <w:sz w:val="23"/>
                <w:szCs w:val="23"/>
              </w:rPr>
              <w:t>Дифференциальная диагностика. Лечение и профилактика.</w:t>
            </w:r>
          </w:p>
        </w:tc>
        <w:tc>
          <w:tcPr>
            <w:tcW w:w="992"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r w:rsidR="0098697A" w:rsidRPr="00BB36A2" w:rsidTr="00AB0747">
        <w:tc>
          <w:tcPr>
            <w:tcW w:w="1011"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5</w:t>
            </w:r>
          </w:p>
        </w:tc>
        <w:tc>
          <w:tcPr>
            <w:tcW w:w="8629" w:type="dxa"/>
          </w:tcPr>
          <w:p w:rsidR="0098697A" w:rsidRPr="00BB36A2" w:rsidRDefault="0098697A" w:rsidP="00AB0747">
            <w:pPr>
              <w:autoSpaceDE w:val="0"/>
              <w:autoSpaceDN w:val="0"/>
              <w:adjustRightInd w:val="0"/>
              <w:contextualSpacing/>
              <w:rPr>
                <w:rFonts w:ascii="Times New Roman" w:hAnsi="Times New Roman" w:cs="Times New Roman"/>
                <w:sz w:val="23"/>
                <w:szCs w:val="23"/>
              </w:rPr>
            </w:pPr>
            <w:r w:rsidRPr="00BB36A2">
              <w:rPr>
                <w:rFonts w:ascii="Times New Roman" w:hAnsi="Times New Roman" w:cs="Times New Roman"/>
                <w:sz w:val="23"/>
                <w:szCs w:val="23"/>
              </w:rPr>
              <w:t>Красный плоский лишай. Псориаз.</w:t>
            </w:r>
            <w:r w:rsidRPr="00BB36A2">
              <w:rPr>
                <w:rFonts w:ascii="Times New Roman" w:hAnsi="Times New Roman" w:cs="Times New Roman"/>
                <w:color w:val="000000"/>
                <w:sz w:val="23"/>
                <w:szCs w:val="23"/>
              </w:rPr>
              <w:t xml:space="preserve"> Эпидемиология, этиопатогенез. </w:t>
            </w:r>
            <w:r w:rsidRPr="00BB36A2">
              <w:rPr>
                <w:rFonts w:ascii="Times New Roman" w:hAnsi="Times New Roman" w:cs="Times New Roman"/>
                <w:sz w:val="23"/>
                <w:szCs w:val="23"/>
              </w:rPr>
              <w:t>Клинические и патоморфологические проявления. Дифференциальная диагностика. Лечение и профилактика.</w:t>
            </w:r>
          </w:p>
        </w:tc>
        <w:tc>
          <w:tcPr>
            <w:tcW w:w="992"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r w:rsidR="0098697A" w:rsidRPr="00BB36A2" w:rsidTr="00AB0747">
        <w:tc>
          <w:tcPr>
            <w:tcW w:w="1011"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6</w:t>
            </w:r>
          </w:p>
        </w:tc>
        <w:tc>
          <w:tcPr>
            <w:tcW w:w="8629" w:type="dxa"/>
          </w:tcPr>
          <w:p w:rsidR="0098697A" w:rsidRPr="00BB36A2" w:rsidRDefault="0098697A" w:rsidP="00AB0747">
            <w:pPr>
              <w:autoSpaceDE w:val="0"/>
              <w:autoSpaceDN w:val="0"/>
              <w:adjustRightInd w:val="0"/>
              <w:contextualSpacing/>
              <w:rPr>
                <w:rFonts w:ascii="Times New Roman" w:hAnsi="Times New Roman" w:cs="Times New Roman"/>
                <w:sz w:val="23"/>
                <w:szCs w:val="23"/>
              </w:rPr>
            </w:pPr>
            <w:r w:rsidRPr="00BB36A2">
              <w:rPr>
                <w:rFonts w:ascii="Times New Roman" w:hAnsi="Times New Roman" w:cs="Times New Roman"/>
                <w:color w:val="000000"/>
                <w:sz w:val="23"/>
                <w:szCs w:val="23"/>
              </w:rPr>
              <w:t>Красная волчанка. Склеродермия. Дерматомиозит.</w:t>
            </w:r>
            <w:r w:rsidRPr="00BB36A2">
              <w:rPr>
                <w:sz w:val="23"/>
                <w:szCs w:val="23"/>
              </w:rPr>
              <w:t xml:space="preserve"> </w:t>
            </w:r>
            <w:r w:rsidRPr="00BB36A2">
              <w:rPr>
                <w:rFonts w:ascii="Times New Roman" w:hAnsi="Times New Roman" w:cs="Times New Roman"/>
                <w:color w:val="000000"/>
                <w:sz w:val="23"/>
                <w:szCs w:val="23"/>
              </w:rPr>
              <w:t>Эпидемиология, этиопатогенез. Клинические и патоморфологические проявления. Дифференциальная диагностика. Лечение и профилактика.</w:t>
            </w:r>
          </w:p>
        </w:tc>
        <w:tc>
          <w:tcPr>
            <w:tcW w:w="992"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r w:rsidR="0098697A" w:rsidRPr="00BB36A2" w:rsidTr="00AB0747">
        <w:tc>
          <w:tcPr>
            <w:tcW w:w="1011"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7</w:t>
            </w:r>
          </w:p>
        </w:tc>
        <w:tc>
          <w:tcPr>
            <w:tcW w:w="8629" w:type="dxa"/>
          </w:tcPr>
          <w:p w:rsidR="0098697A" w:rsidRPr="00BB36A2" w:rsidRDefault="0098697A" w:rsidP="00AB0747">
            <w:pPr>
              <w:autoSpaceDE w:val="0"/>
              <w:autoSpaceDN w:val="0"/>
              <w:adjustRightInd w:val="0"/>
              <w:contextualSpacing/>
              <w:rPr>
                <w:rFonts w:ascii="Times New Roman" w:hAnsi="Times New Roman" w:cs="Times New Roman"/>
                <w:sz w:val="23"/>
                <w:szCs w:val="23"/>
              </w:rPr>
            </w:pPr>
            <w:r w:rsidRPr="00BB36A2">
              <w:rPr>
                <w:rFonts w:ascii="Times New Roman" w:hAnsi="Times New Roman" w:cs="Times New Roman"/>
                <w:sz w:val="23"/>
                <w:szCs w:val="23"/>
              </w:rPr>
              <w:t>Пузырные дерматозы (пемфигус, пемфигоид, герпетиформный дерматит Дюринга).</w:t>
            </w:r>
            <w:r w:rsidRPr="00BB36A2">
              <w:rPr>
                <w:rFonts w:ascii="Times New Roman" w:hAnsi="Times New Roman" w:cs="Times New Roman"/>
                <w:color w:val="000000"/>
                <w:sz w:val="23"/>
                <w:szCs w:val="23"/>
              </w:rPr>
              <w:t xml:space="preserve"> Эпидемиология, этиопатогенез. Клинические и патоморфологические проявления. Дифференциальная диагностика. Лечение и профилактика.</w:t>
            </w:r>
          </w:p>
        </w:tc>
        <w:tc>
          <w:tcPr>
            <w:tcW w:w="992"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r w:rsidR="0098697A" w:rsidRPr="00BB36A2" w:rsidTr="00AB0747">
        <w:tc>
          <w:tcPr>
            <w:tcW w:w="1011"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8</w:t>
            </w:r>
          </w:p>
        </w:tc>
        <w:tc>
          <w:tcPr>
            <w:tcW w:w="8629" w:type="dxa"/>
          </w:tcPr>
          <w:p w:rsidR="0098697A" w:rsidRPr="00BB36A2" w:rsidRDefault="0098697A" w:rsidP="00AB0747">
            <w:pPr>
              <w:autoSpaceDE w:val="0"/>
              <w:autoSpaceDN w:val="0"/>
              <w:adjustRightInd w:val="0"/>
              <w:contextualSpacing/>
              <w:rPr>
                <w:rFonts w:ascii="Times New Roman" w:hAnsi="Times New Roman" w:cs="Times New Roman"/>
                <w:sz w:val="23"/>
                <w:szCs w:val="23"/>
              </w:rPr>
            </w:pPr>
            <w:r w:rsidRPr="00BB36A2">
              <w:rPr>
                <w:rFonts w:ascii="Times New Roman" w:hAnsi="Times New Roman" w:cs="Times New Roman"/>
                <w:sz w:val="23"/>
                <w:szCs w:val="23"/>
              </w:rPr>
              <w:t xml:space="preserve">Себорея. </w:t>
            </w:r>
            <w:r w:rsidRPr="00BB36A2">
              <w:rPr>
                <w:rFonts w:ascii="Times New Roman" w:hAnsi="Times New Roman" w:cs="Times New Roman"/>
                <w:color w:val="000000"/>
                <w:sz w:val="23"/>
                <w:szCs w:val="23"/>
              </w:rPr>
              <w:t>Розацеа.</w:t>
            </w:r>
            <w:r w:rsidRPr="00BB36A2">
              <w:rPr>
                <w:rFonts w:ascii="Times New Roman" w:hAnsi="Times New Roman" w:cs="Times New Roman"/>
                <w:color w:val="FF0000"/>
                <w:sz w:val="23"/>
                <w:szCs w:val="23"/>
              </w:rPr>
              <w:t xml:space="preserve">  </w:t>
            </w:r>
            <w:r w:rsidRPr="00BB36A2">
              <w:rPr>
                <w:rFonts w:ascii="Times New Roman" w:hAnsi="Times New Roman" w:cs="Times New Roman"/>
                <w:sz w:val="23"/>
                <w:szCs w:val="23"/>
              </w:rPr>
              <w:t xml:space="preserve">Вульгарные угри. </w:t>
            </w:r>
            <w:r w:rsidRPr="00BB36A2">
              <w:rPr>
                <w:rFonts w:ascii="Times New Roman" w:hAnsi="Times New Roman" w:cs="Times New Roman"/>
                <w:color w:val="000000"/>
                <w:sz w:val="23"/>
                <w:szCs w:val="23"/>
              </w:rPr>
              <w:t xml:space="preserve">Диагностика, дифференциальная диагностика. Лечение и </w:t>
            </w:r>
            <w:r w:rsidRPr="00BB36A2">
              <w:rPr>
                <w:rFonts w:ascii="Times New Roman" w:hAnsi="Times New Roman" w:cs="Times New Roman"/>
                <w:b/>
                <w:sz w:val="23"/>
                <w:szCs w:val="23"/>
              </w:rPr>
              <w:t xml:space="preserve"> </w:t>
            </w:r>
            <w:r w:rsidRPr="00BB36A2">
              <w:rPr>
                <w:rFonts w:ascii="Times New Roman" w:hAnsi="Times New Roman" w:cs="Times New Roman"/>
                <w:color w:val="000000"/>
                <w:sz w:val="23"/>
                <w:szCs w:val="23"/>
              </w:rPr>
              <w:t>профилактика.</w:t>
            </w:r>
            <w:r w:rsidRPr="00BB36A2">
              <w:rPr>
                <w:sz w:val="23"/>
                <w:szCs w:val="23"/>
              </w:rPr>
              <w:t xml:space="preserve"> </w:t>
            </w:r>
            <w:r w:rsidRPr="00BB36A2">
              <w:rPr>
                <w:rFonts w:ascii="Times New Roman" w:hAnsi="Times New Roman" w:cs="Times New Roman"/>
                <w:color w:val="000000"/>
                <w:sz w:val="23"/>
                <w:szCs w:val="23"/>
              </w:rPr>
              <w:t>Эпидемиология, этиопатогенез. Клинические проявления. Дифференциальная диагностика. Лечение и профилактика</w:t>
            </w:r>
          </w:p>
        </w:tc>
        <w:tc>
          <w:tcPr>
            <w:tcW w:w="992"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r w:rsidR="0098697A" w:rsidRPr="00BB36A2" w:rsidTr="00AB0747">
        <w:tc>
          <w:tcPr>
            <w:tcW w:w="1011"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9</w:t>
            </w:r>
          </w:p>
        </w:tc>
        <w:tc>
          <w:tcPr>
            <w:tcW w:w="8629" w:type="dxa"/>
          </w:tcPr>
          <w:p w:rsidR="0098697A" w:rsidRPr="00BB36A2" w:rsidRDefault="0098697A" w:rsidP="00AB0747">
            <w:pPr>
              <w:autoSpaceDE w:val="0"/>
              <w:autoSpaceDN w:val="0"/>
              <w:adjustRightInd w:val="0"/>
              <w:contextualSpacing/>
              <w:rPr>
                <w:rFonts w:ascii="Times New Roman" w:hAnsi="Times New Roman" w:cs="Times New Roman"/>
                <w:sz w:val="23"/>
                <w:szCs w:val="23"/>
              </w:rPr>
            </w:pPr>
            <w:r w:rsidRPr="00BB36A2">
              <w:rPr>
                <w:rFonts w:ascii="Times New Roman" w:hAnsi="Times New Roman" w:cs="Times New Roman"/>
                <w:color w:val="000000"/>
                <w:sz w:val="23"/>
                <w:szCs w:val="23"/>
              </w:rPr>
              <w:t>Гнездная плешивость. Витилиго. Эпидемиология, этиопатогенез. Клинические проявления. Дифференциальная диагностика. Лечение и профилактика.</w:t>
            </w:r>
          </w:p>
        </w:tc>
        <w:tc>
          <w:tcPr>
            <w:tcW w:w="992"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r w:rsidR="0098697A" w:rsidRPr="00BB36A2" w:rsidTr="00AB0747">
        <w:tc>
          <w:tcPr>
            <w:tcW w:w="1011"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10</w:t>
            </w:r>
          </w:p>
        </w:tc>
        <w:tc>
          <w:tcPr>
            <w:tcW w:w="8629" w:type="dxa"/>
          </w:tcPr>
          <w:p w:rsidR="0098697A" w:rsidRPr="00BB36A2" w:rsidRDefault="0098697A" w:rsidP="00AB0747">
            <w:pPr>
              <w:autoSpaceDE w:val="0"/>
              <w:autoSpaceDN w:val="0"/>
              <w:adjustRightInd w:val="0"/>
              <w:contextualSpacing/>
              <w:rPr>
                <w:rFonts w:ascii="Times New Roman" w:hAnsi="Times New Roman" w:cs="Times New Roman"/>
                <w:color w:val="000000"/>
                <w:sz w:val="23"/>
                <w:szCs w:val="23"/>
              </w:rPr>
            </w:pPr>
            <w:r w:rsidRPr="00BB36A2">
              <w:rPr>
                <w:rFonts w:ascii="Times New Roman" w:hAnsi="Times New Roman" w:cs="Times New Roman"/>
                <w:sz w:val="23"/>
                <w:szCs w:val="23"/>
              </w:rPr>
              <w:t>Предраковые заболевания, доброкачественные и злокачественные опухоли слизистой оболочки рта и красной каймы губ.</w:t>
            </w:r>
            <w:r w:rsidRPr="00BB36A2">
              <w:rPr>
                <w:rFonts w:ascii="Times New Roman" w:hAnsi="Times New Roman" w:cs="Times New Roman"/>
                <w:color w:val="000000"/>
                <w:sz w:val="23"/>
                <w:szCs w:val="23"/>
              </w:rPr>
              <w:t xml:space="preserve"> Эпидемиология, этиопатогенез. Клинические проявления. Дифференциальная диагностика. Лечение и профилактика.</w:t>
            </w:r>
            <w:r w:rsidRPr="00BB36A2">
              <w:rPr>
                <w:rFonts w:ascii="Times New Roman" w:hAnsi="Times New Roman" w:cs="Times New Roman"/>
                <w:color w:val="000000"/>
                <w:sz w:val="23"/>
                <w:szCs w:val="23"/>
              </w:rPr>
              <w:tab/>
            </w:r>
          </w:p>
        </w:tc>
        <w:tc>
          <w:tcPr>
            <w:tcW w:w="992"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r w:rsidR="0098697A" w:rsidRPr="00BB36A2" w:rsidTr="00AB0747">
        <w:tc>
          <w:tcPr>
            <w:tcW w:w="1011"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11</w:t>
            </w:r>
          </w:p>
        </w:tc>
        <w:tc>
          <w:tcPr>
            <w:tcW w:w="8629" w:type="dxa"/>
          </w:tcPr>
          <w:p w:rsidR="0098697A" w:rsidRPr="00BB36A2" w:rsidRDefault="0098697A" w:rsidP="00AB0747">
            <w:pPr>
              <w:autoSpaceDE w:val="0"/>
              <w:autoSpaceDN w:val="0"/>
              <w:adjustRightInd w:val="0"/>
              <w:contextualSpacing/>
              <w:rPr>
                <w:rFonts w:ascii="Times New Roman" w:hAnsi="Times New Roman" w:cs="Times New Roman"/>
                <w:color w:val="000000"/>
                <w:sz w:val="23"/>
                <w:szCs w:val="23"/>
              </w:rPr>
            </w:pPr>
            <w:r w:rsidRPr="00BB36A2">
              <w:rPr>
                <w:rFonts w:ascii="Times New Roman" w:hAnsi="Times New Roman" w:cs="Times New Roman"/>
                <w:color w:val="000000"/>
                <w:sz w:val="23"/>
                <w:szCs w:val="23"/>
              </w:rPr>
              <w:t>Генодерматозы. Эпидемиология, этиопатогенез. Клинические проявления. Дифференциальная диагностика. Лечение и профилактика.</w:t>
            </w:r>
          </w:p>
        </w:tc>
        <w:tc>
          <w:tcPr>
            <w:tcW w:w="992"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r w:rsidR="0098697A" w:rsidRPr="00BB36A2" w:rsidTr="00AB0747">
        <w:tc>
          <w:tcPr>
            <w:tcW w:w="1011"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12</w:t>
            </w:r>
          </w:p>
        </w:tc>
        <w:tc>
          <w:tcPr>
            <w:tcW w:w="8629" w:type="dxa"/>
          </w:tcPr>
          <w:p w:rsidR="0098697A" w:rsidRPr="00BB36A2" w:rsidRDefault="0098697A" w:rsidP="00AB0747">
            <w:pPr>
              <w:autoSpaceDE w:val="0"/>
              <w:autoSpaceDN w:val="0"/>
              <w:adjustRightInd w:val="0"/>
              <w:contextualSpacing/>
              <w:rPr>
                <w:rFonts w:ascii="Times New Roman" w:hAnsi="Times New Roman" w:cs="Times New Roman"/>
                <w:color w:val="000000"/>
                <w:sz w:val="23"/>
                <w:szCs w:val="23"/>
              </w:rPr>
            </w:pPr>
            <w:r w:rsidRPr="00BB36A2">
              <w:rPr>
                <w:rFonts w:ascii="Times New Roman" w:hAnsi="Times New Roman" w:cs="Times New Roman"/>
                <w:color w:val="000000"/>
                <w:sz w:val="23"/>
                <w:szCs w:val="23"/>
              </w:rPr>
              <w:t>Курация</w:t>
            </w:r>
          </w:p>
        </w:tc>
        <w:tc>
          <w:tcPr>
            <w:tcW w:w="992"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r w:rsidR="0098697A" w:rsidRPr="00BB36A2" w:rsidTr="00AB0747">
        <w:tc>
          <w:tcPr>
            <w:tcW w:w="1011"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13</w:t>
            </w:r>
          </w:p>
        </w:tc>
        <w:tc>
          <w:tcPr>
            <w:tcW w:w="8629" w:type="dxa"/>
          </w:tcPr>
          <w:p w:rsidR="0098697A" w:rsidRPr="00BB36A2" w:rsidRDefault="0098697A" w:rsidP="00AB0747">
            <w:pPr>
              <w:autoSpaceDE w:val="0"/>
              <w:autoSpaceDN w:val="0"/>
              <w:adjustRightInd w:val="0"/>
              <w:contextualSpacing/>
              <w:rPr>
                <w:rFonts w:ascii="Times New Roman" w:hAnsi="Times New Roman" w:cs="Times New Roman"/>
                <w:color w:val="000000"/>
                <w:sz w:val="23"/>
                <w:szCs w:val="23"/>
              </w:rPr>
            </w:pPr>
            <w:r w:rsidRPr="00BB36A2">
              <w:rPr>
                <w:rFonts w:ascii="Times New Roman" w:hAnsi="Times New Roman" w:cs="Times New Roman"/>
                <w:sz w:val="23"/>
                <w:szCs w:val="23"/>
              </w:rPr>
              <w:t>Бактериальные дерматозы (пиодермии).</w:t>
            </w:r>
            <w:r w:rsidRPr="00BB36A2">
              <w:rPr>
                <w:sz w:val="23"/>
                <w:szCs w:val="23"/>
              </w:rPr>
              <w:t xml:space="preserve"> </w:t>
            </w:r>
            <w:r w:rsidRPr="00BB36A2">
              <w:rPr>
                <w:rFonts w:ascii="Times New Roman" w:hAnsi="Times New Roman" w:cs="Times New Roman"/>
                <w:sz w:val="23"/>
                <w:szCs w:val="23"/>
              </w:rPr>
              <w:t xml:space="preserve">Эпидемиология, этиология, патогенез. Классификация. </w:t>
            </w:r>
            <w:r w:rsidRPr="00BB36A2">
              <w:rPr>
                <w:rFonts w:ascii="Times New Roman" w:hAnsi="Times New Roman" w:cs="Times New Roman"/>
                <w:color w:val="000000"/>
                <w:sz w:val="23"/>
                <w:szCs w:val="23"/>
              </w:rPr>
              <w:t>Клинические проявления. Лабораторная и дифференциальная диагностика. Лечение и профилактика</w:t>
            </w:r>
          </w:p>
        </w:tc>
        <w:tc>
          <w:tcPr>
            <w:tcW w:w="992"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r w:rsidR="0098697A" w:rsidRPr="00BB36A2" w:rsidTr="00AB0747">
        <w:tc>
          <w:tcPr>
            <w:tcW w:w="1011"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14</w:t>
            </w:r>
          </w:p>
        </w:tc>
        <w:tc>
          <w:tcPr>
            <w:tcW w:w="8629" w:type="dxa"/>
          </w:tcPr>
          <w:p w:rsidR="0098697A" w:rsidRPr="00BB36A2" w:rsidRDefault="0098697A" w:rsidP="00AB0747">
            <w:pPr>
              <w:autoSpaceDE w:val="0"/>
              <w:autoSpaceDN w:val="0"/>
              <w:adjustRightInd w:val="0"/>
              <w:contextualSpacing/>
              <w:rPr>
                <w:rFonts w:ascii="Times New Roman" w:hAnsi="Times New Roman" w:cs="Times New Roman"/>
                <w:sz w:val="23"/>
                <w:szCs w:val="23"/>
              </w:rPr>
            </w:pPr>
            <w:r w:rsidRPr="00BB36A2">
              <w:rPr>
                <w:rFonts w:ascii="Times New Roman" w:hAnsi="Times New Roman" w:cs="Times New Roman"/>
                <w:color w:val="000000"/>
                <w:sz w:val="23"/>
                <w:szCs w:val="23"/>
              </w:rPr>
              <w:t>Бактериальные дерматозы (</w:t>
            </w:r>
            <w:r w:rsidRPr="00BB36A2">
              <w:rPr>
                <w:rFonts w:ascii="Times New Roman" w:hAnsi="Times New Roman" w:cs="Times New Roman"/>
                <w:sz w:val="23"/>
                <w:szCs w:val="23"/>
              </w:rPr>
              <w:t>туберкулёз кожи, лепра). Лейшманиоз кожи. Эпидемиология, этиология, патогенез.</w:t>
            </w:r>
            <w:r w:rsidRPr="00BB36A2">
              <w:rPr>
                <w:sz w:val="23"/>
                <w:szCs w:val="23"/>
              </w:rPr>
              <w:t xml:space="preserve"> </w:t>
            </w:r>
            <w:r w:rsidRPr="00BB36A2">
              <w:rPr>
                <w:rFonts w:ascii="Times New Roman" w:hAnsi="Times New Roman" w:cs="Times New Roman"/>
                <w:sz w:val="23"/>
                <w:szCs w:val="23"/>
              </w:rPr>
              <w:t>Классификация. Клинические проявления. Лабораторная и дифференциальная диагностика. Лечение и профилактика</w:t>
            </w:r>
          </w:p>
        </w:tc>
        <w:tc>
          <w:tcPr>
            <w:tcW w:w="992"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r w:rsidR="0098697A" w:rsidRPr="00BB36A2" w:rsidTr="00AB0747">
        <w:tc>
          <w:tcPr>
            <w:tcW w:w="1011"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lastRenderedPageBreak/>
              <w:t>15</w:t>
            </w:r>
          </w:p>
        </w:tc>
        <w:tc>
          <w:tcPr>
            <w:tcW w:w="8629" w:type="dxa"/>
          </w:tcPr>
          <w:p w:rsidR="0098697A" w:rsidRPr="00BB36A2" w:rsidRDefault="0098697A" w:rsidP="00AB0747">
            <w:pPr>
              <w:autoSpaceDE w:val="0"/>
              <w:autoSpaceDN w:val="0"/>
              <w:adjustRightInd w:val="0"/>
              <w:contextualSpacing/>
              <w:rPr>
                <w:rFonts w:ascii="Times New Roman" w:hAnsi="Times New Roman" w:cs="Times New Roman"/>
                <w:sz w:val="23"/>
                <w:szCs w:val="23"/>
              </w:rPr>
            </w:pPr>
            <w:r w:rsidRPr="00BB36A2">
              <w:rPr>
                <w:rFonts w:ascii="Times New Roman" w:hAnsi="Times New Roman" w:cs="Times New Roman"/>
                <w:color w:val="000000"/>
                <w:sz w:val="23"/>
                <w:szCs w:val="23"/>
              </w:rPr>
              <w:t>Дерматомикозы. Классификация. Разноцветный лишай, эпидермофития паховая, эпидермомикозы стоп, рубромикоз.</w:t>
            </w:r>
            <w:r w:rsidRPr="00BB36A2">
              <w:rPr>
                <w:sz w:val="23"/>
                <w:szCs w:val="23"/>
              </w:rPr>
              <w:t xml:space="preserve"> </w:t>
            </w:r>
            <w:r w:rsidRPr="00BB36A2">
              <w:rPr>
                <w:rFonts w:ascii="Times New Roman" w:hAnsi="Times New Roman" w:cs="Times New Roman"/>
                <w:color w:val="000000"/>
                <w:sz w:val="23"/>
                <w:szCs w:val="23"/>
              </w:rPr>
              <w:t>Эпидемиология, этиология, патогенез.</w:t>
            </w:r>
            <w:r w:rsidRPr="00BB36A2">
              <w:rPr>
                <w:rFonts w:ascii="Times New Roman" w:hAnsi="Times New Roman" w:cs="Times New Roman"/>
                <w:sz w:val="23"/>
                <w:szCs w:val="23"/>
              </w:rPr>
              <w:t xml:space="preserve"> Клинические проявления. Лабораторная и дифференциальная диагностика. Лечение и профилактика.</w:t>
            </w:r>
          </w:p>
        </w:tc>
        <w:tc>
          <w:tcPr>
            <w:tcW w:w="992"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r w:rsidR="0098697A" w:rsidRPr="00BB36A2" w:rsidTr="00AB0747">
        <w:tc>
          <w:tcPr>
            <w:tcW w:w="1011"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16</w:t>
            </w:r>
          </w:p>
        </w:tc>
        <w:tc>
          <w:tcPr>
            <w:tcW w:w="8629" w:type="dxa"/>
          </w:tcPr>
          <w:p w:rsidR="0098697A" w:rsidRPr="00BB36A2" w:rsidRDefault="0098697A" w:rsidP="00AB0747">
            <w:pPr>
              <w:autoSpaceDE w:val="0"/>
              <w:autoSpaceDN w:val="0"/>
              <w:adjustRightInd w:val="0"/>
              <w:contextualSpacing/>
              <w:rPr>
                <w:rFonts w:ascii="Times New Roman" w:hAnsi="Times New Roman" w:cs="Times New Roman"/>
                <w:color w:val="000000"/>
                <w:sz w:val="23"/>
                <w:szCs w:val="23"/>
              </w:rPr>
            </w:pPr>
            <w:r w:rsidRPr="00BB36A2">
              <w:rPr>
                <w:rFonts w:ascii="Times New Roman" w:hAnsi="Times New Roman" w:cs="Times New Roman"/>
                <w:sz w:val="23"/>
                <w:szCs w:val="23"/>
              </w:rPr>
              <w:t>Дерматомикозы (</w:t>
            </w:r>
            <w:r w:rsidRPr="00BB36A2">
              <w:rPr>
                <w:rFonts w:ascii="Times New Roman" w:hAnsi="Times New Roman" w:cs="Times New Roman"/>
                <w:color w:val="000000"/>
                <w:sz w:val="23"/>
                <w:szCs w:val="23"/>
              </w:rPr>
              <w:t>трихофития, фавус,  микроспория кандидоз кожи и слизистых оболочек). Эпидемиология, этиология, патогенез.</w:t>
            </w:r>
            <w:r w:rsidRPr="00BB36A2">
              <w:rPr>
                <w:rFonts w:ascii="Times New Roman" w:hAnsi="Times New Roman" w:cs="Times New Roman"/>
                <w:sz w:val="23"/>
                <w:szCs w:val="23"/>
              </w:rPr>
              <w:t xml:space="preserve"> Клинические проявления. Лабораторная и дифференциальная диагностика. Лечение и профилактика.</w:t>
            </w:r>
          </w:p>
        </w:tc>
        <w:tc>
          <w:tcPr>
            <w:tcW w:w="992"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r w:rsidR="0098697A" w:rsidRPr="00BB36A2" w:rsidTr="00AB0747">
        <w:tc>
          <w:tcPr>
            <w:tcW w:w="1011"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17</w:t>
            </w:r>
          </w:p>
        </w:tc>
        <w:tc>
          <w:tcPr>
            <w:tcW w:w="8629" w:type="dxa"/>
          </w:tcPr>
          <w:p w:rsidR="0098697A" w:rsidRPr="00BB36A2" w:rsidRDefault="0098697A" w:rsidP="00AB0747">
            <w:pPr>
              <w:autoSpaceDE w:val="0"/>
              <w:autoSpaceDN w:val="0"/>
              <w:adjustRightInd w:val="0"/>
              <w:contextualSpacing/>
              <w:rPr>
                <w:rFonts w:ascii="Times New Roman" w:hAnsi="Times New Roman" w:cs="Times New Roman"/>
                <w:color w:val="000000"/>
                <w:sz w:val="23"/>
                <w:szCs w:val="23"/>
              </w:rPr>
            </w:pPr>
            <w:r w:rsidRPr="00BB36A2">
              <w:rPr>
                <w:rFonts w:ascii="Times New Roman" w:hAnsi="Times New Roman" w:cs="Times New Roman"/>
                <w:color w:val="000000"/>
                <w:sz w:val="23"/>
                <w:szCs w:val="23"/>
              </w:rPr>
              <w:t>Вирусные дерматозы (простой герпес, опоясывающий герпес, бородавки, контагиозный моллюск).  Эпидемиология, этиология, патогенез.</w:t>
            </w:r>
            <w:r w:rsidRPr="00BB36A2">
              <w:rPr>
                <w:rFonts w:ascii="Times New Roman" w:hAnsi="Times New Roman" w:cs="Times New Roman"/>
                <w:sz w:val="23"/>
                <w:szCs w:val="23"/>
              </w:rPr>
              <w:t xml:space="preserve"> Клинические проявления. Лабораторная и дифференциальная диагностика. Лечение и профилактика</w:t>
            </w:r>
          </w:p>
        </w:tc>
        <w:tc>
          <w:tcPr>
            <w:tcW w:w="992"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r w:rsidR="0098697A" w:rsidRPr="00BB36A2" w:rsidTr="00AB0747">
        <w:tc>
          <w:tcPr>
            <w:tcW w:w="1011"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18</w:t>
            </w:r>
          </w:p>
        </w:tc>
        <w:tc>
          <w:tcPr>
            <w:tcW w:w="8629" w:type="dxa"/>
          </w:tcPr>
          <w:p w:rsidR="0098697A" w:rsidRPr="00BB36A2" w:rsidRDefault="0098697A" w:rsidP="00AB0747">
            <w:pPr>
              <w:autoSpaceDE w:val="0"/>
              <w:autoSpaceDN w:val="0"/>
              <w:adjustRightInd w:val="0"/>
              <w:contextualSpacing/>
              <w:rPr>
                <w:rFonts w:ascii="Times New Roman" w:hAnsi="Times New Roman" w:cs="Times New Roman"/>
                <w:color w:val="000000"/>
                <w:sz w:val="23"/>
                <w:szCs w:val="23"/>
              </w:rPr>
            </w:pPr>
            <w:r w:rsidRPr="00BB36A2">
              <w:rPr>
                <w:rFonts w:ascii="Times New Roman" w:hAnsi="Times New Roman" w:cs="Times New Roman"/>
                <w:sz w:val="23"/>
                <w:szCs w:val="23"/>
              </w:rPr>
              <w:t>Паразитарные дерматозы  (чесотка, вшивость). Эпидемиология, этиология, патогенез. Клинические проявления. Лабораторная и дифференциальная диагностика. Лечение и профилактика</w:t>
            </w:r>
          </w:p>
        </w:tc>
        <w:tc>
          <w:tcPr>
            <w:tcW w:w="992"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r w:rsidR="0098697A" w:rsidRPr="00BB36A2" w:rsidTr="00AB0747">
        <w:tc>
          <w:tcPr>
            <w:tcW w:w="1011"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19</w:t>
            </w:r>
          </w:p>
        </w:tc>
        <w:tc>
          <w:tcPr>
            <w:tcW w:w="8629" w:type="dxa"/>
          </w:tcPr>
          <w:p w:rsidR="0098697A" w:rsidRPr="00BB36A2" w:rsidRDefault="0098697A" w:rsidP="00AB0747">
            <w:pPr>
              <w:autoSpaceDE w:val="0"/>
              <w:autoSpaceDN w:val="0"/>
              <w:adjustRightInd w:val="0"/>
              <w:contextualSpacing/>
              <w:rPr>
                <w:rFonts w:ascii="Times New Roman" w:hAnsi="Times New Roman" w:cs="Times New Roman"/>
                <w:color w:val="000000"/>
                <w:sz w:val="23"/>
                <w:szCs w:val="23"/>
              </w:rPr>
            </w:pPr>
            <w:r w:rsidRPr="00BB36A2">
              <w:rPr>
                <w:rFonts w:ascii="Times New Roman" w:hAnsi="Times New Roman" w:cs="Times New Roman"/>
                <w:color w:val="000000"/>
                <w:sz w:val="23"/>
                <w:szCs w:val="23"/>
              </w:rPr>
              <w:t>ИППП. Особенности обследования больных с ИППП. Сифилис. Возбудитель и его морфологические особенности. Условия заражения и пути распространения инфекции. Течение сифилиса. Инкубационный период.</w:t>
            </w:r>
          </w:p>
        </w:tc>
        <w:tc>
          <w:tcPr>
            <w:tcW w:w="992"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r w:rsidR="0098697A" w:rsidRPr="00BB36A2" w:rsidTr="00AB0747">
        <w:tc>
          <w:tcPr>
            <w:tcW w:w="1011"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20</w:t>
            </w:r>
          </w:p>
        </w:tc>
        <w:tc>
          <w:tcPr>
            <w:tcW w:w="8629" w:type="dxa"/>
          </w:tcPr>
          <w:p w:rsidR="0098697A" w:rsidRPr="00BB36A2" w:rsidRDefault="0098697A" w:rsidP="00AB0747">
            <w:pPr>
              <w:autoSpaceDE w:val="0"/>
              <w:autoSpaceDN w:val="0"/>
              <w:adjustRightInd w:val="0"/>
              <w:contextualSpacing/>
              <w:rPr>
                <w:rFonts w:ascii="Times New Roman" w:hAnsi="Times New Roman" w:cs="Times New Roman"/>
                <w:color w:val="000000"/>
                <w:sz w:val="23"/>
                <w:szCs w:val="23"/>
              </w:rPr>
            </w:pPr>
            <w:r w:rsidRPr="00BB36A2">
              <w:rPr>
                <w:rFonts w:ascii="Times New Roman" w:hAnsi="Times New Roman" w:cs="Times New Roman"/>
                <w:sz w:val="23"/>
                <w:szCs w:val="23"/>
              </w:rPr>
              <w:t>Первичный сифилис (ранний сифилис). Клинические проявления. Лабораторная и дифференциальная диагностика.</w:t>
            </w:r>
          </w:p>
        </w:tc>
        <w:tc>
          <w:tcPr>
            <w:tcW w:w="992"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r w:rsidR="0098697A" w:rsidRPr="00BB36A2" w:rsidTr="00AB0747">
        <w:tc>
          <w:tcPr>
            <w:tcW w:w="1011"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21</w:t>
            </w:r>
          </w:p>
        </w:tc>
        <w:tc>
          <w:tcPr>
            <w:tcW w:w="8629" w:type="dxa"/>
          </w:tcPr>
          <w:p w:rsidR="0098697A" w:rsidRPr="00BB36A2" w:rsidRDefault="0098697A" w:rsidP="00AB0747">
            <w:pPr>
              <w:autoSpaceDE w:val="0"/>
              <w:autoSpaceDN w:val="0"/>
              <w:adjustRightInd w:val="0"/>
              <w:contextualSpacing/>
              <w:rPr>
                <w:rFonts w:ascii="Times New Roman" w:hAnsi="Times New Roman" w:cs="Times New Roman"/>
                <w:sz w:val="23"/>
                <w:szCs w:val="23"/>
              </w:rPr>
            </w:pPr>
            <w:r w:rsidRPr="00BB36A2">
              <w:rPr>
                <w:rFonts w:ascii="Times New Roman" w:hAnsi="Times New Roman" w:cs="Times New Roman"/>
                <w:sz w:val="23"/>
                <w:szCs w:val="23"/>
              </w:rPr>
              <w:t>Вторичный свежий, рецидивный, скрытый сифилис (ранний сифилис). Клинические проявления. Лабораторная и дифференциальная диагностика</w:t>
            </w:r>
          </w:p>
        </w:tc>
        <w:tc>
          <w:tcPr>
            <w:tcW w:w="992"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r w:rsidR="0098697A" w:rsidRPr="00BB36A2" w:rsidTr="00AB0747">
        <w:tc>
          <w:tcPr>
            <w:tcW w:w="1011"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22</w:t>
            </w:r>
          </w:p>
        </w:tc>
        <w:tc>
          <w:tcPr>
            <w:tcW w:w="8629" w:type="dxa"/>
          </w:tcPr>
          <w:p w:rsidR="0098697A" w:rsidRPr="00BB36A2" w:rsidRDefault="0098697A" w:rsidP="00AB0747">
            <w:pPr>
              <w:autoSpaceDE w:val="0"/>
              <w:autoSpaceDN w:val="0"/>
              <w:adjustRightInd w:val="0"/>
              <w:contextualSpacing/>
              <w:rPr>
                <w:rFonts w:ascii="Times New Roman" w:hAnsi="Times New Roman" w:cs="Times New Roman"/>
                <w:sz w:val="23"/>
                <w:szCs w:val="23"/>
              </w:rPr>
            </w:pPr>
            <w:r w:rsidRPr="00BB36A2">
              <w:rPr>
                <w:rFonts w:ascii="Times New Roman" w:hAnsi="Times New Roman" w:cs="Times New Roman"/>
                <w:sz w:val="23"/>
                <w:szCs w:val="23"/>
              </w:rPr>
              <w:t>Третичный активный и скрытый сифилис; нейросифилис; висцеральный сифилис (поздний сифилис)</w:t>
            </w:r>
            <w:r w:rsidRPr="00BB36A2">
              <w:rPr>
                <w:rFonts w:ascii="Times New Roman" w:hAnsi="Times New Roman" w:cs="Times New Roman"/>
                <w:sz w:val="23"/>
                <w:szCs w:val="23"/>
                <w:lang w:val="az-Latn-AZ"/>
              </w:rPr>
              <w:t xml:space="preserve">. </w:t>
            </w:r>
            <w:r w:rsidRPr="00BB36A2">
              <w:rPr>
                <w:rFonts w:ascii="Times New Roman" w:hAnsi="Times New Roman" w:cs="Times New Roman"/>
                <w:sz w:val="23"/>
                <w:szCs w:val="23"/>
              </w:rPr>
              <w:t>Клинические проявления. Лабораторная и дифференциальная диагностика</w:t>
            </w:r>
          </w:p>
        </w:tc>
        <w:tc>
          <w:tcPr>
            <w:tcW w:w="992"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r w:rsidR="0098697A" w:rsidRPr="00BB36A2" w:rsidTr="00AB0747">
        <w:tc>
          <w:tcPr>
            <w:tcW w:w="1011"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23</w:t>
            </w:r>
          </w:p>
        </w:tc>
        <w:tc>
          <w:tcPr>
            <w:tcW w:w="8629" w:type="dxa"/>
          </w:tcPr>
          <w:p w:rsidR="0098697A" w:rsidRPr="00BB36A2" w:rsidRDefault="0098697A" w:rsidP="00AB0747">
            <w:pPr>
              <w:autoSpaceDE w:val="0"/>
              <w:autoSpaceDN w:val="0"/>
              <w:adjustRightInd w:val="0"/>
              <w:contextualSpacing/>
              <w:rPr>
                <w:rFonts w:ascii="Times New Roman" w:hAnsi="Times New Roman" w:cs="Times New Roman"/>
                <w:sz w:val="23"/>
                <w:szCs w:val="23"/>
              </w:rPr>
            </w:pPr>
            <w:r w:rsidRPr="00BB36A2">
              <w:rPr>
                <w:rFonts w:ascii="Times New Roman" w:hAnsi="Times New Roman" w:cs="Times New Roman"/>
                <w:color w:val="000000"/>
                <w:sz w:val="23"/>
                <w:szCs w:val="23"/>
              </w:rPr>
              <w:t xml:space="preserve">Врожденный сифилис ранний и поздний. </w:t>
            </w:r>
            <w:r w:rsidRPr="00BB36A2">
              <w:rPr>
                <w:rFonts w:ascii="Times New Roman" w:hAnsi="Times New Roman" w:cs="Times New Roman"/>
                <w:sz w:val="23"/>
                <w:szCs w:val="23"/>
              </w:rPr>
              <w:t>Клинические проявления. Лабораторная и дифференциальная диагностика.</w:t>
            </w:r>
            <w:r w:rsidRPr="00BB36A2">
              <w:rPr>
                <w:rFonts w:ascii="Times New Roman" w:hAnsi="Times New Roman" w:cs="Times New Roman"/>
                <w:sz w:val="23"/>
                <w:szCs w:val="23"/>
              </w:rPr>
              <w:tab/>
            </w:r>
          </w:p>
        </w:tc>
        <w:tc>
          <w:tcPr>
            <w:tcW w:w="992"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r w:rsidR="0098697A" w:rsidRPr="00BB36A2" w:rsidTr="00AB0747">
        <w:tc>
          <w:tcPr>
            <w:tcW w:w="1011"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24</w:t>
            </w:r>
          </w:p>
        </w:tc>
        <w:tc>
          <w:tcPr>
            <w:tcW w:w="8629" w:type="dxa"/>
          </w:tcPr>
          <w:p w:rsidR="0098697A" w:rsidRPr="00BB36A2" w:rsidRDefault="0098697A" w:rsidP="00AB0747">
            <w:pPr>
              <w:autoSpaceDE w:val="0"/>
              <w:autoSpaceDN w:val="0"/>
              <w:adjustRightInd w:val="0"/>
              <w:contextualSpacing/>
              <w:rPr>
                <w:rFonts w:ascii="Times New Roman" w:hAnsi="Times New Roman" w:cs="Times New Roman"/>
                <w:sz w:val="23"/>
                <w:szCs w:val="23"/>
              </w:rPr>
            </w:pPr>
            <w:r w:rsidRPr="00BB36A2">
              <w:rPr>
                <w:rFonts w:ascii="Times New Roman" w:hAnsi="Times New Roman" w:cs="Times New Roman"/>
                <w:color w:val="000000"/>
                <w:sz w:val="23"/>
                <w:szCs w:val="23"/>
              </w:rPr>
              <w:t>Лабораторная диагностика и лечение сифилиса</w:t>
            </w:r>
          </w:p>
        </w:tc>
        <w:tc>
          <w:tcPr>
            <w:tcW w:w="992"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r w:rsidR="0098697A" w:rsidRPr="00BB36A2" w:rsidTr="00AB0747">
        <w:tc>
          <w:tcPr>
            <w:tcW w:w="1011"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25</w:t>
            </w:r>
          </w:p>
        </w:tc>
        <w:tc>
          <w:tcPr>
            <w:tcW w:w="8629" w:type="dxa"/>
          </w:tcPr>
          <w:p w:rsidR="0098697A" w:rsidRPr="00BB36A2" w:rsidRDefault="0098697A" w:rsidP="00AB0747">
            <w:pPr>
              <w:autoSpaceDE w:val="0"/>
              <w:autoSpaceDN w:val="0"/>
              <w:adjustRightInd w:val="0"/>
              <w:contextualSpacing/>
              <w:rPr>
                <w:rFonts w:ascii="Times New Roman" w:hAnsi="Times New Roman" w:cs="Times New Roman"/>
                <w:color w:val="000000"/>
                <w:sz w:val="23"/>
                <w:szCs w:val="23"/>
              </w:rPr>
            </w:pPr>
            <w:r w:rsidRPr="00BB36A2">
              <w:rPr>
                <w:rFonts w:ascii="Times New Roman" w:hAnsi="Times New Roman" w:cs="Times New Roman"/>
                <w:sz w:val="23"/>
                <w:szCs w:val="23"/>
              </w:rPr>
              <w:t>Гонококковая инфекция. Эпидемиология, этиология, патогенез. Клинические проявления. Лабораторная и дифференциальная диагностика. Лечение и профилактика</w:t>
            </w:r>
          </w:p>
        </w:tc>
        <w:tc>
          <w:tcPr>
            <w:tcW w:w="992"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r w:rsidR="0098697A" w:rsidRPr="00BB36A2" w:rsidTr="00AB0747">
        <w:tc>
          <w:tcPr>
            <w:tcW w:w="1011"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26</w:t>
            </w:r>
          </w:p>
        </w:tc>
        <w:tc>
          <w:tcPr>
            <w:tcW w:w="8629" w:type="dxa"/>
          </w:tcPr>
          <w:p w:rsidR="0098697A" w:rsidRPr="00BB36A2" w:rsidRDefault="0098697A" w:rsidP="00AB0747">
            <w:pPr>
              <w:autoSpaceDE w:val="0"/>
              <w:autoSpaceDN w:val="0"/>
              <w:adjustRightInd w:val="0"/>
              <w:contextualSpacing/>
              <w:rPr>
                <w:rFonts w:ascii="Times New Roman" w:hAnsi="Times New Roman" w:cs="Times New Roman"/>
                <w:sz w:val="23"/>
                <w:szCs w:val="23"/>
              </w:rPr>
            </w:pPr>
            <w:r w:rsidRPr="00BB36A2">
              <w:rPr>
                <w:rFonts w:ascii="Times New Roman" w:hAnsi="Times New Roman" w:cs="Times New Roman"/>
                <w:color w:val="000000"/>
                <w:sz w:val="23"/>
                <w:szCs w:val="23"/>
              </w:rPr>
              <w:t xml:space="preserve">Хламидийная инфекция. </w:t>
            </w:r>
            <w:r w:rsidRPr="00BB36A2">
              <w:rPr>
                <w:rFonts w:ascii="Times New Roman" w:hAnsi="Times New Roman" w:cs="Times New Roman"/>
                <w:sz w:val="23"/>
                <w:szCs w:val="23"/>
              </w:rPr>
              <w:t>Эпидемиология, этиология, патогенез. Клинические проявления. Лабораторная и дифференциальная диагностика. Лечение и профилактика</w:t>
            </w:r>
          </w:p>
        </w:tc>
        <w:tc>
          <w:tcPr>
            <w:tcW w:w="992"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r w:rsidR="0098697A" w:rsidRPr="00BB36A2" w:rsidTr="00AB0747">
        <w:tc>
          <w:tcPr>
            <w:tcW w:w="1011"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27</w:t>
            </w:r>
          </w:p>
        </w:tc>
        <w:tc>
          <w:tcPr>
            <w:tcW w:w="8629" w:type="dxa"/>
          </w:tcPr>
          <w:p w:rsidR="0098697A" w:rsidRPr="00BB36A2" w:rsidRDefault="0098697A" w:rsidP="00AB0747">
            <w:pPr>
              <w:autoSpaceDE w:val="0"/>
              <w:autoSpaceDN w:val="0"/>
              <w:adjustRightInd w:val="0"/>
              <w:contextualSpacing/>
              <w:rPr>
                <w:rFonts w:ascii="Times New Roman" w:hAnsi="Times New Roman" w:cs="Times New Roman"/>
                <w:color w:val="000000"/>
                <w:sz w:val="23"/>
                <w:szCs w:val="23"/>
              </w:rPr>
            </w:pPr>
            <w:r w:rsidRPr="00BB36A2">
              <w:rPr>
                <w:rFonts w:ascii="Times New Roman" w:hAnsi="Times New Roman" w:cs="Times New Roman"/>
                <w:color w:val="000000"/>
                <w:sz w:val="23"/>
                <w:szCs w:val="23"/>
              </w:rPr>
              <w:t>Урогенитальный трихомониаз. Микоплазмоз.</w:t>
            </w:r>
            <w:r w:rsidRPr="00BB36A2">
              <w:rPr>
                <w:rFonts w:ascii="Times New Roman" w:hAnsi="Times New Roman" w:cs="Times New Roman"/>
                <w:sz w:val="23"/>
                <w:szCs w:val="23"/>
              </w:rPr>
              <w:t>Эпидемиология, этиология, патогенез. Клинические проявления. Лабораторная и дифференциальная диагностика. Лечение и профилактика.</w:t>
            </w:r>
          </w:p>
        </w:tc>
        <w:tc>
          <w:tcPr>
            <w:tcW w:w="992"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r w:rsidR="0098697A" w:rsidRPr="00BB36A2" w:rsidTr="00AB0747">
        <w:tc>
          <w:tcPr>
            <w:tcW w:w="1011"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28</w:t>
            </w:r>
          </w:p>
        </w:tc>
        <w:tc>
          <w:tcPr>
            <w:tcW w:w="8629" w:type="dxa"/>
          </w:tcPr>
          <w:p w:rsidR="0098697A" w:rsidRPr="00BB36A2" w:rsidRDefault="0098697A" w:rsidP="00AB0747">
            <w:pPr>
              <w:autoSpaceDE w:val="0"/>
              <w:autoSpaceDN w:val="0"/>
              <w:adjustRightInd w:val="0"/>
              <w:contextualSpacing/>
              <w:rPr>
                <w:rFonts w:ascii="Times New Roman" w:hAnsi="Times New Roman" w:cs="Times New Roman"/>
                <w:color w:val="000000"/>
                <w:sz w:val="23"/>
                <w:szCs w:val="23"/>
              </w:rPr>
            </w:pPr>
            <w:r w:rsidRPr="00BB36A2">
              <w:rPr>
                <w:rFonts w:ascii="Times New Roman" w:hAnsi="Times New Roman" w:cs="Times New Roman"/>
                <w:color w:val="000000"/>
                <w:sz w:val="23"/>
                <w:szCs w:val="23"/>
              </w:rPr>
              <w:t xml:space="preserve">Генитальный герпес. Аногенитальные бородавки. </w:t>
            </w:r>
            <w:r w:rsidRPr="00BB36A2">
              <w:rPr>
                <w:rFonts w:ascii="Times New Roman" w:hAnsi="Times New Roman" w:cs="Times New Roman"/>
                <w:sz w:val="23"/>
                <w:szCs w:val="23"/>
              </w:rPr>
              <w:t>Эпидемиология, этиология, патогенез. Клинические проявления. Лабораторная и дифференциальная диагностика. Лечение и профилактика.</w:t>
            </w:r>
          </w:p>
        </w:tc>
        <w:tc>
          <w:tcPr>
            <w:tcW w:w="992"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r w:rsidR="0098697A" w:rsidRPr="00BB36A2" w:rsidTr="00AB0747">
        <w:tc>
          <w:tcPr>
            <w:tcW w:w="1011"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29</w:t>
            </w:r>
          </w:p>
        </w:tc>
        <w:tc>
          <w:tcPr>
            <w:tcW w:w="8629" w:type="dxa"/>
          </w:tcPr>
          <w:p w:rsidR="0098697A" w:rsidRPr="00BB36A2" w:rsidRDefault="0098697A" w:rsidP="00AB0747">
            <w:pPr>
              <w:autoSpaceDE w:val="0"/>
              <w:autoSpaceDN w:val="0"/>
              <w:adjustRightInd w:val="0"/>
              <w:contextualSpacing/>
              <w:rPr>
                <w:rFonts w:ascii="Times New Roman" w:hAnsi="Times New Roman" w:cs="Times New Roman"/>
                <w:color w:val="000000"/>
                <w:sz w:val="23"/>
                <w:szCs w:val="23"/>
              </w:rPr>
            </w:pPr>
            <w:r w:rsidRPr="00BB36A2">
              <w:rPr>
                <w:rFonts w:ascii="Times New Roman" w:hAnsi="Times New Roman" w:cs="Times New Roman"/>
                <w:color w:val="000000"/>
                <w:sz w:val="23"/>
                <w:szCs w:val="23"/>
              </w:rPr>
              <w:t>Урогенитальный кандидоз. Бактериальный вагиноз. ВИЧ-инфекция.</w:t>
            </w:r>
            <w:r w:rsidRPr="00BB36A2">
              <w:rPr>
                <w:sz w:val="23"/>
                <w:szCs w:val="23"/>
              </w:rPr>
              <w:t xml:space="preserve"> </w:t>
            </w:r>
            <w:r w:rsidRPr="00BB36A2">
              <w:rPr>
                <w:rFonts w:ascii="Times New Roman" w:hAnsi="Times New Roman" w:cs="Times New Roman"/>
                <w:sz w:val="23"/>
                <w:szCs w:val="23"/>
              </w:rPr>
              <w:t>Эпидемиология, этиология, патогенез. Клинические проявления. Лабораторная и дифференциальная диагностика. Лечение и профилактика.</w:t>
            </w:r>
          </w:p>
        </w:tc>
        <w:tc>
          <w:tcPr>
            <w:tcW w:w="992"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3</w:t>
            </w:r>
          </w:p>
        </w:tc>
      </w:tr>
    </w:tbl>
    <w:p w:rsidR="0098697A" w:rsidRPr="00BB36A2" w:rsidRDefault="0098697A" w:rsidP="0098697A">
      <w:pPr>
        <w:shd w:val="clear" w:color="auto" w:fill="FFFFFF"/>
        <w:autoSpaceDE w:val="0"/>
        <w:autoSpaceDN w:val="0"/>
        <w:adjustRightInd w:val="0"/>
        <w:spacing w:after="0"/>
        <w:contextualSpacing/>
        <w:jc w:val="center"/>
        <w:rPr>
          <w:rFonts w:ascii="Times New Roman" w:hAnsi="Times New Roman" w:cs="Times New Roman"/>
          <w:b/>
          <w:sz w:val="24"/>
          <w:szCs w:val="24"/>
        </w:rPr>
      </w:pPr>
    </w:p>
    <w:p w:rsidR="0098697A" w:rsidRPr="00BB36A2" w:rsidRDefault="0098697A" w:rsidP="0098697A">
      <w:pPr>
        <w:rPr>
          <w:rFonts w:ascii="Times New Roman" w:hAnsi="Times New Roman" w:cs="Times New Roman"/>
          <w:b/>
          <w:sz w:val="24"/>
          <w:szCs w:val="24"/>
        </w:rPr>
      </w:pPr>
      <w:r w:rsidRPr="00BB36A2">
        <w:rPr>
          <w:rFonts w:ascii="Times New Roman" w:hAnsi="Times New Roman" w:cs="Times New Roman"/>
          <w:b/>
          <w:sz w:val="24"/>
          <w:szCs w:val="24"/>
        </w:rPr>
        <w:br w:type="page"/>
      </w:r>
    </w:p>
    <w:p w:rsidR="0098697A" w:rsidRPr="00BB36A2" w:rsidRDefault="0098697A" w:rsidP="0098697A">
      <w:pPr>
        <w:shd w:val="clear" w:color="auto" w:fill="FFFFFF"/>
        <w:autoSpaceDE w:val="0"/>
        <w:autoSpaceDN w:val="0"/>
        <w:adjustRightInd w:val="0"/>
        <w:spacing w:after="0"/>
        <w:contextualSpacing/>
        <w:jc w:val="center"/>
        <w:rPr>
          <w:rFonts w:ascii="Times New Roman" w:hAnsi="Times New Roman" w:cs="Times New Roman"/>
          <w:b/>
          <w:sz w:val="24"/>
          <w:szCs w:val="24"/>
        </w:rPr>
      </w:pPr>
      <w:r w:rsidRPr="00BB36A2">
        <w:rPr>
          <w:rFonts w:ascii="Times New Roman" w:hAnsi="Times New Roman" w:cs="Times New Roman"/>
          <w:b/>
          <w:sz w:val="24"/>
          <w:szCs w:val="24"/>
        </w:rPr>
        <w:lastRenderedPageBreak/>
        <w:t>Азербайджанский Медицинский Университет</w:t>
      </w:r>
    </w:p>
    <w:p w:rsidR="0098697A" w:rsidRPr="00BB36A2" w:rsidRDefault="0098697A" w:rsidP="0098697A">
      <w:pPr>
        <w:pBdr>
          <w:bottom w:val="single" w:sz="12" w:space="1" w:color="auto"/>
        </w:pBdr>
        <w:shd w:val="clear" w:color="auto" w:fill="FFFFFF"/>
        <w:autoSpaceDE w:val="0"/>
        <w:autoSpaceDN w:val="0"/>
        <w:adjustRightInd w:val="0"/>
        <w:spacing w:after="0"/>
        <w:contextualSpacing/>
        <w:jc w:val="center"/>
        <w:rPr>
          <w:rFonts w:ascii="Times New Roman" w:hAnsi="Times New Roman" w:cs="Times New Roman"/>
          <w:b/>
          <w:sz w:val="24"/>
          <w:szCs w:val="24"/>
        </w:rPr>
      </w:pPr>
      <w:r w:rsidRPr="00BB36A2">
        <w:rPr>
          <w:rFonts w:ascii="Times New Roman" w:hAnsi="Times New Roman" w:cs="Times New Roman"/>
          <w:b/>
          <w:sz w:val="24"/>
          <w:szCs w:val="24"/>
        </w:rPr>
        <w:t>Кафедра Дерматовенерологии</w:t>
      </w:r>
    </w:p>
    <w:p w:rsidR="0098697A" w:rsidRPr="00BB36A2" w:rsidRDefault="0098697A" w:rsidP="0098697A">
      <w:pPr>
        <w:shd w:val="clear" w:color="auto" w:fill="FFFFFF"/>
        <w:autoSpaceDE w:val="0"/>
        <w:autoSpaceDN w:val="0"/>
        <w:adjustRightInd w:val="0"/>
        <w:spacing w:after="0"/>
        <w:contextualSpacing/>
        <w:jc w:val="center"/>
        <w:rPr>
          <w:rFonts w:ascii="Times New Roman" w:hAnsi="Times New Roman" w:cs="Times New Roman"/>
          <w:b/>
          <w:sz w:val="24"/>
          <w:szCs w:val="24"/>
        </w:rPr>
      </w:pPr>
    </w:p>
    <w:p w:rsidR="0098697A" w:rsidRPr="00BB36A2" w:rsidRDefault="0098697A" w:rsidP="0098697A">
      <w:pPr>
        <w:spacing w:after="0"/>
        <w:contextualSpacing/>
        <w:jc w:val="center"/>
        <w:rPr>
          <w:rFonts w:ascii="Times New Roman" w:hAnsi="Times New Roman" w:cs="Times New Roman"/>
          <w:b/>
          <w:sz w:val="24"/>
          <w:szCs w:val="24"/>
          <w:lang w:val="az-Latn-AZ"/>
        </w:rPr>
      </w:pPr>
      <w:r w:rsidRPr="00BB36A2">
        <w:rPr>
          <w:rFonts w:ascii="Times New Roman" w:hAnsi="Times New Roman" w:cs="Times New Roman"/>
          <w:b/>
          <w:sz w:val="24"/>
          <w:szCs w:val="24"/>
        </w:rPr>
        <w:t>Календарный план лекций по ДЕРМАТОВЕНЕРОЛОГИИ д</w:t>
      </w:r>
      <w:r w:rsidRPr="00BB36A2">
        <w:rPr>
          <w:rFonts w:ascii="Times New Roman" w:hAnsi="Times New Roman" w:cs="Times New Roman"/>
          <w:b/>
          <w:sz w:val="24"/>
          <w:szCs w:val="24"/>
          <w:lang w:val="az-Latn-AZ"/>
        </w:rPr>
        <w:t xml:space="preserve">ля студентов IV курса </w:t>
      </w:r>
    </w:p>
    <w:p w:rsidR="0098697A" w:rsidRPr="00BB36A2" w:rsidRDefault="0098697A" w:rsidP="0098697A">
      <w:pPr>
        <w:spacing w:after="0"/>
        <w:contextualSpacing/>
        <w:jc w:val="center"/>
        <w:rPr>
          <w:rFonts w:ascii="Times New Roman" w:hAnsi="Times New Roman" w:cs="Times New Roman"/>
          <w:b/>
          <w:sz w:val="24"/>
          <w:szCs w:val="24"/>
        </w:rPr>
      </w:pPr>
      <w:r w:rsidRPr="00BB36A2">
        <w:rPr>
          <w:rFonts w:ascii="Times New Roman" w:hAnsi="Times New Roman" w:cs="Times New Roman"/>
          <w:b/>
          <w:sz w:val="24"/>
          <w:szCs w:val="24"/>
        </w:rPr>
        <w:t>ВОЕННО-МЕДИЦИНС</w:t>
      </w:r>
      <w:r w:rsidRPr="00BB36A2">
        <w:rPr>
          <w:rFonts w:ascii="Times New Roman" w:hAnsi="Times New Roman" w:cs="Times New Roman"/>
          <w:b/>
          <w:sz w:val="24"/>
          <w:szCs w:val="24"/>
          <w:lang w:val="az-Latn-AZ"/>
        </w:rPr>
        <w:t xml:space="preserve">КОГО </w:t>
      </w:r>
      <w:r w:rsidRPr="00BB36A2">
        <w:rPr>
          <w:rFonts w:ascii="Times New Roman" w:hAnsi="Times New Roman" w:cs="Times New Roman"/>
          <w:b/>
          <w:sz w:val="24"/>
          <w:szCs w:val="24"/>
        </w:rPr>
        <w:t>факультет</w:t>
      </w:r>
      <w:r w:rsidRPr="00BB36A2">
        <w:rPr>
          <w:rFonts w:ascii="Times New Roman" w:hAnsi="Times New Roman" w:cs="Times New Roman"/>
          <w:b/>
          <w:sz w:val="24"/>
          <w:szCs w:val="24"/>
          <w:lang w:val="az-Latn-AZ"/>
        </w:rPr>
        <w:t xml:space="preserve">a </w:t>
      </w:r>
      <w:r w:rsidRPr="00BB36A2">
        <w:rPr>
          <w:rFonts w:ascii="Times New Roman" w:hAnsi="Times New Roman" w:cs="Times New Roman"/>
          <w:b/>
          <w:sz w:val="24"/>
          <w:szCs w:val="24"/>
        </w:rPr>
        <w:t>АМУ</w:t>
      </w:r>
    </w:p>
    <w:p w:rsidR="0098697A" w:rsidRPr="00BB36A2" w:rsidRDefault="0098697A" w:rsidP="0098697A">
      <w:pPr>
        <w:shd w:val="clear" w:color="auto" w:fill="FFFFFF"/>
        <w:autoSpaceDE w:val="0"/>
        <w:autoSpaceDN w:val="0"/>
        <w:adjustRightInd w:val="0"/>
        <w:spacing w:after="0"/>
        <w:contextualSpacing/>
        <w:jc w:val="center"/>
        <w:rPr>
          <w:rFonts w:ascii="Times New Roman" w:hAnsi="Times New Roman" w:cs="Times New Roman"/>
          <w:b/>
          <w:sz w:val="24"/>
          <w:szCs w:val="24"/>
        </w:rPr>
      </w:pPr>
      <w:r w:rsidRPr="00BB36A2">
        <w:rPr>
          <w:rFonts w:ascii="Times New Roman" w:hAnsi="Times New Roman" w:cs="Times New Roman"/>
          <w:b/>
          <w:sz w:val="24"/>
          <w:szCs w:val="24"/>
        </w:rPr>
        <w:t xml:space="preserve"> 2021/2022 учебный год Осенний семестр</w:t>
      </w:r>
    </w:p>
    <w:tbl>
      <w:tblPr>
        <w:tblStyle w:val="a4"/>
        <w:tblW w:w="10632" w:type="dxa"/>
        <w:tblInd w:w="-743" w:type="dxa"/>
        <w:tblLayout w:type="fixed"/>
        <w:tblLook w:val="04A0"/>
      </w:tblPr>
      <w:tblGrid>
        <w:gridCol w:w="709"/>
        <w:gridCol w:w="9073"/>
        <w:gridCol w:w="850"/>
      </w:tblGrid>
      <w:tr w:rsidR="0098697A" w:rsidRPr="00BB36A2" w:rsidTr="00AB0747">
        <w:tc>
          <w:tcPr>
            <w:tcW w:w="709"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Нед</w:t>
            </w:r>
          </w:p>
        </w:tc>
        <w:tc>
          <w:tcPr>
            <w:tcW w:w="9073"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lang w:val="en-US"/>
              </w:rPr>
            </w:pPr>
            <w:r w:rsidRPr="00BB36A2">
              <w:rPr>
                <w:rFonts w:ascii="Times New Roman" w:hAnsi="Times New Roman" w:cs="Times New Roman"/>
                <w:b/>
                <w:sz w:val="24"/>
                <w:szCs w:val="24"/>
                <w:lang w:val="en-US"/>
              </w:rPr>
              <w:t>Tema</w:t>
            </w:r>
          </w:p>
        </w:tc>
        <w:tc>
          <w:tcPr>
            <w:tcW w:w="850"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 xml:space="preserve">Часы </w:t>
            </w:r>
          </w:p>
        </w:tc>
      </w:tr>
      <w:tr w:rsidR="0098697A" w:rsidRPr="00BB36A2" w:rsidTr="00AB0747">
        <w:tc>
          <w:tcPr>
            <w:tcW w:w="709"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1</w:t>
            </w:r>
          </w:p>
        </w:tc>
        <w:tc>
          <w:tcPr>
            <w:tcW w:w="9073" w:type="dxa"/>
          </w:tcPr>
          <w:p w:rsidR="0098697A" w:rsidRPr="00BB36A2" w:rsidRDefault="0098697A" w:rsidP="00AB0747">
            <w:pPr>
              <w:autoSpaceDE w:val="0"/>
              <w:autoSpaceDN w:val="0"/>
              <w:adjustRightInd w:val="0"/>
              <w:contextualSpacing/>
              <w:rPr>
                <w:rFonts w:ascii="Times New Roman" w:hAnsi="Times New Roman" w:cs="Times New Roman"/>
                <w:sz w:val="24"/>
                <w:szCs w:val="24"/>
              </w:rPr>
            </w:pPr>
            <w:r w:rsidRPr="00BB36A2">
              <w:rPr>
                <w:rFonts w:ascii="Times New Roman" w:hAnsi="Times New Roman" w:cs="Times New Roman"/>
                <w:sz w:val="24"/>
                <w:szCs w:val="24"/>
              </w:rPr>
              <w:t>Введение в общую дерматологию. Анатомия, гистология и физиология кожи и слизистых оболочек.  Первичные и вторичные морфологические элементы. Особенности обследования больных с дерматологическим профилем</w:t>
            </w:r>
          </w:p>
        </w:tc>
        <w:tc>
          <w:tcPr>
            <w:tcW w:w="850"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r w:rsidR="0098697A" w:rsidRPr="00BB36A2" w:rsidTr="00AB0747">
        <w:tc>
          <w:tcPr>
            <w:tcW w:w="709"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c>
          <w:tcPr>
            <w:tcW w:w="9073" w:type="dxa"/>
          </w:tcPr>
          <w:p w:rsidR="0098697A" w:rsidRPr="00BB36A2" w:rsidRDefault="0098697A" w:rsidP="00AB0747">
            <w:pPr>
              <w:autoSpaceDE w:val="0"/>
              <w:autoSpaceDN w:val="0"/>
              <w:adjustRightInd w:val="0"/>
              <w:contextualSpacing/>
              <w:rPr>
                <w:rFonts w:ascii="Times New Roman" w:hAnsi="Times New Roman" w:cs="Times New Roman"/>
                <w:sz w:val="24"/>
                <w:szCs w:val="24"/>
              </w:rPr>
            </w:pPr>
            <w:r w:rsidRPr="00BB36A2">
              <w:rPr>
                <w:rFonts w:ascii="Times New Roman" w:hAnsi="Times New Roman" w:cs="Times New Roman"/>
                <w:sz w:val="24"/>
                <w:szCs w:val="24"/>
              </w:rPr>
              <w:t>Бактериальные дерматозы (пиодермии, туберкулез кожи, лепра). Эпидемиология, этиопатогенез, клиника, лабораторная диагностика, дифференциальная диагностика, лечение и профилактика.</w:t>
            </w:r>
          </w:p>
        </w:tc>
        <w:tc>
          <w:tcPr>
            <w:tcW w:w="850"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r w:rsidR="0098697A" w:rsidRPr="00BB36A2" w:rsidTr="00AB0747">
        <w:tc>
          <w:tcPr>
            <w:tcW w:w="709"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3</w:t>
            </w:r>
          </w:p>
        </w:tc>
        <w:tc>
          <w:tcPr>
            <w:tcW w:w="9073" w:type="dxa"/>
          </w:tcPr>
          <w:p w:rsidR="0098697A" w:rsidRPr="00BB36A2" w:rsidRDefault="0098697A" w:rsidP="00AB0747">
            <w:pPr>
              <w:autoSpaceDE w:val="0"/>
              <w:autoSpaceDN w:val="0"/>
              <w:adjustRightInd w:val="0"/>
              <w:contextualSpacing/>
              <w:rPr>
                <w:rFonts w:ascii="Times New Roman" w:hAnsi="Times New Roman" w:cs="Times New Roman"/>
                <w:sz w:val="24"/>
                <w:szCs w:val="24"/>
              </w:rPr>
            </w:pPr>
            <w:r w:rsidRPr="00BB36A2">
              <w:rPr>
                <w:rFonts w:ascii="Times New Roman" w:hAnsi="Times New Roman" w:cs="Times New Roman"/>
                <w:sz w:val="24"/>
                <w:szCs w:val="24"/>
              </w:rPr>
              <w:t xml:space="preserve">Дерматомикозы. Эпидемиология, этиопатогенез. Классификация (разноцветный лишай, паховая эпидермофития, эпидермомикоз стоп, рубромикоз, трихофития, фавус, микроспория; кандидозы; глубокие микозы). Клиника, лабораторная диагностика, дифференциальная диагностика, лечение и профилактика. </w:t>
            </w:r>
            <w:r w:rsidRPr="00BB36A2">
              <w:rPr>
                <w:rFonts w:ascii="Times New Roman" w:hAnsi="Times New Roman" w:cs="Times New Roman"/>
                <w:sz w:val="24"/>
                <w:szCs w:val="24"/>
              </w:rPr>
              <w:tab/>
              <w:t xml:space="preserve">      </w:t>
            </w:r>
          </w:p>
        </w:tc>
        <w:tc>
          <w:tcPr>
            <w:tcW w:w="850"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r w:rsidR="0098697A" w:rsidRPr="00BB36A2" w:rsidTr="00AB0747">
        <w:tc>
          <w:tcPr>
            <w:tcW w:w="709"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4</w:t>
            </w:r>
          </w:p>
        </w:tc>
        <w:tc>
          <w:tcPr>
            <w:tcW w:w="9073" w:type="dxa"/>
          </w:tcPr>
          <w:p w:rsidR="0098697A" w:rsidRPr="00BB36A2" w:rsidRDefault="0098697A" w:rsidP="00AB0747">
            <w:pPr>
              <w:autoSpaceDE w:val="0"/>
              <w:autoSpaceDN w:val="0"/>
              <w:adjustRightInd w:val="0"/>
              <w:contextualSpacing/>
              <w:rPr>
                <w:rFonts w:ascii="Times New Roman" w:hAnsi="Times New Roman" w:cs="Times New Roman"/>
                <w:sz w:val="24"/>
                <w:szCs w:val="24"/>
              </w:rPr>
            </w:pPr>
            <w:r w:rsidRPr="00BB36A2">
              <w:rPr>
                <w:rFonts w:ascii="Times New Roman" w:hAnsi="Times New Roman" w:cs="Times New Roman"/>
                <w:sz w:val="24"/>
                <w:szCs w:val="24"/>
              </w:rPr>
              <w:t>Вирусные дерматозы (простой и опоясывающий герпес, бородавки, контагиозный моллюск). Паразитарные дерматозы (чесотка, педикулез). Лейшманиоз кожи. Эпидемиология, этиопатогенез, клиника, лабораторная диагностика, дифференциальная диагностика, лечение и профилактика.</w:t>
            </w:r>
          </w:p>
        </w:tc>
        <w:tc>
          <w:tcPr>
            <w:tcW w:w="850"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r w:rsidR="0098697A" w:rsidRPr="00BB36A2" w:rsidTr="00AB0747">
        <w:tc>
          <w:tcPr>
            <w:tcW w:w="709"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5</w:t>
            </w:r>
          </w:p>
        </w:tc>
        <w:tc>
          <w:tcPr>
            <w:tcW w:w="9073" w:type="dxa"/>
          </w:tcPr>
          <w:p w:rsidR="0098697A" w:rsidRPr="00BB36A2" w:rsidRDefault="0098697A" w:rsidP="00AB0747">
            <w:pPr>
              <w:autoSpaceDE w:val="0"/>
              <w:autoSpaceDN w:val="0"/>
              <w:adjustRightInd w:val="0"/>
              <w:contextualSpacing/>
              <w:rPr>
                <w:rFonts w:ascii="Times New Roman" w:hAnsi="Times New Roman" w:cs="Times New Roman"/>
                <w:sz w:val="24"/>
                <w:szCs w:val="24"/>
              </w:rPr>
            </w:pPr>
            <w:r w:rsidRPr="00BB36A2">
              <w:rPr>
                <w:rFonts w:ascii="Times New Roman" w:hAnsi="Times New Roman" w:cs="Times New Roman"/>
                <w:sz w:val="24"/>
                <w:szCs w:val="24"/>
              </w:rPr>
              <w:t>Дерматиты простые и аллергические. Токсидермии. Многоформная экссудативная эритема.  Экзема. Атопический дерматит (нейродермит), крапивница, почесуха, кожный зуд. Эпидемиология, этиопатогенез, клиника, диагностика, дифференциальная диагностика, лечение и профилактика.</w:t>
            </w:r>
          </w:p>
        </w:tc>
        <w:tc>
          <w:tcPr>
            <w:tcW w:w="850"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r w:rsidR="0098697A" w:rsidRPr="00BB36A2" w:rsidTr="00AB0747">
        <w:tc>
          <w:tcPr>
            <w:tcW w:w="709"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6</w:t>
            </w:r>
          </w:p>
        </w:tc>
        <w:tc>
          <w:tcPr>
            <w:tcW w:w="9073" w:type="dxa"/>
          </w:tcPr>
          <w:p w:rsidR="0098697A" w:rsidRPr="00BB36A2" w:rsidRDefault="0098697A" w:rsidP="00AB0747">
            <w:pPr>
              <w:autoSpaceDE w:val="0"/>
              <w:autoSpaceDN w:val="0"/>
              <w:adjustRightInd w:val="0"/>
              <w:contextualSpacing/>
              <w:rPr>
                <w:rFonts w:ascii="Times New Roman" w:hAnsi="Times New Roman" w:cs="Times New Roman"/>
                <w:sz w:val="24"/>
                <w:szCs w:val="24"/>
              </w:rPr>
            </w:pPr>
            <w:r w:rsidRPr="00BB36A2">
              <w:rPr>
                <w:rFonts w:ascii="Times New Roman" w:hAnsi="Times New Roman" w:cs="Times New Roman"/>
                <w:sz w:val="24"/>
                <w:szCs w:val="24"/>
              </w:rPr>
              <w:t>Псориаз, красный плоский лишай, розовый лишай. Дерматозы, протекающие с поражением соединительной ткани  (красная волчанка, склеродермия, дерматомиозит). Эпидемиология, этиопатогенез, клинические и патоморфологические проявления, диагностика, дифференциальная диагностика, лечение и профилактика.</w:t>
            </w:r>
          </w:p>
        </w:tc>
        <w:tc>
          <w:tcPr>
            <w:tcW w:w="850"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r w:rsidR="0098697A" w:rsidRPr="00BB36A2" w:rsidTr="00AB0747">
        <w:tc>
          <w:tcPr>
            <w:tcW w:w="709"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7</w:t>
            </w:r>
          </w:p>
        </w:tc>
        <w:tc>
          <w:tcPr>
            <w:tcW w:w="9073" w:type="dxa"/>
          </w:tcPr>
          <w:p w:rsidR="0098697A" w:rsidRPr="00BB36A2" w:rsidRDefault="0098697A" w:rsidP="00AB0747">
            <w:pPr>
              <w:autoSpaceDE w:val="0"/>
              <w:autoSpaceDN w:val="0"/>
              <w:adjustRightInd w:val="0"/>
              <w:contextualSpacing/>
              <w:rPr>
                <w:rFonts w:ascii="Times New Roman" w:hAnsi="Times New Roman" w:cs="Times New Roman"/>
                <w:sz w:val="24"/>
                <w:szCs w:val="24"/>
              </w:rPr>
            </w:pPr>
            <w:r w:rsidRPr="00BB36A2">
              <w:rPr>
                <w:rFonts w:ascii="Times New Roman" w:hAnsi="Times New Roman" w:cs="Times New Roman"/>
                <w:sz w:val="24"/>
                <w:szCs w:val="24"/>
              </w:rPr>
              <w:t>Пузырные дерматозы (пемфигус, герпетиформный дерматит Дюринга, пемфигоид). Лимфомы. Доброкачественные и злокачественные опухоли кожи, предраковые заболевания. Эпидемиология, этиопатогенез, клинические и патоморфологические проявления, диагностика, дифференциальная диагностика,  лечение и профилактика.</w:t>
            </w:r>
            <w:r w:rsidRPr="00BB36A2">
              <w:rPr>
                <w:rFonts w:ascii="Times New Roman" w:hAnsi="Times New Roman" w:cs="Times New Roman"/>
                <w:sz w:val="24"/>
                <w:szCs w:val="24"/>
                <w:lang w:val="az-Latn-AZ"/>
              </w:rPr>
              <w:t xml:space="preserve">  </w:t>
            </w:r>
          </w:p>
        </w:tc>
        <w:tc>
          <w:tcPr>
            <w:tcW w:w="850"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r w:rsidR="0098697A" w:rsidRPr="00BB36A2" w:rsidTr="00AB0747">
        <w:tc>
          <w:tcPr>
            <w:tcW w:w="709"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8</w:t>
            </w:r>
          </w:p>
        </w:tc>
        <w:tc>
          <w:tcPr>
            <w:tcW w:w="9073" w:type="dxa"/>
          </w:tcPr>
          <w:p w:rsidR="0098697A" w:rsidRPr="00BB36A2" w:rsidRDefault="0098697A" w:rsidP="00AB0747">
            <w:pPr>
              <w:autoSpaceDE w:val="0"/>
              <w:autoSpaceDN w:val="0"/>
              <w:adjustRightInd w:val="0"/>
              <w:contextualSpacing/>
              <w:rPr>
                <w:rFonts w:ascii="Times New Roman" w:hAnsi="Times New Roman" w:cs="Times New Roman"/>
                <w:sz w:val="24"/>
                <w:szCs w:val="24"/>
              </w:rPr>
            </w:pPr>
            <w:r w:rsidRPr="00BB36A2">
              <w:rPr>
                <w:rFonts w:ascii="Times New Roman" w:hAnsi="Times New Roman" w:cs="Times New Roman"/>
                <w:color w:val="000000"/>
                <w:sz w:val="24"/>
                <w:szCs w:val="24"/>
              </w:rPr>
              <w:t>Введение в венерологию. Сифилис. Этиология и патогенез. Общее течение сифилиса и классификация. Иммунитет, реинфекция и суперинфекция. Инкубационный период. Ранний сифилис (Первичный сифилис).Клинические проявления, диагностика, дифференциальная диагностика.</w:t>
            </w:r>
          </w:p>
        </w:tc>
        <w:tc>
          <w:tcPr>
            <w:tcW w:w="850"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r w:rsidR="0098697A" w:rsidRPr="00BB36A2" w:rsidTr="00AB0747">
        <w:tc>
          <w:tcPr>
            <w:tcW w:w="709"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9</w:t>
            </w:r>
          </w:p>
        </w:tc>
        <w:tc>
          <w:tcPr>
            <w:tcW w:w="9073" w:type="dxa"/>
          </w:tcPr>
          <w:p w:rsidR="0098697A" w:rsidRPr="00BB36A2" w:rsidRDefault="0098697A" w:rsidP="00AB0747">
            <w:pPr>
              <w:autoSpaceDE w:val="0"/>
              <w:autoSpaceDN w:val="0"/>
              <w:adjustRightInd w:val="0"/>
              <w:contextualSpacing/>
              <w:rPr>
                <w:rFonts w:ascii="Times New Roman" w:hAnsi="Times New Roman" w:cs="Times New Roman"/>
                <w:color w:val="000000"/>
                <w:sz w:val="24"/>
                <w:szCs w:val="24"/>
              </w:rPr>
            </w:pPr>
            <w:r w:rsidRPr="00BB36A2">
              <w:rPr>
                <w:rFonts w:ascii="Times New Roman" w:hAnsi="Times New Roman" w:cs="Times New Roman"/>
                <w:sz w:val="24"/>
                <w:szCs w:val="24"/>
              </w:rPr>
              <w:t xml:space="preserve">Ранний сифилис (вторичный сифилис, ранний скрытый сифилис). </w:t>
            </w:r>
            <w:r w:rsidRPr="00BB36A2">
              <w:rPr>
                <w:rFonts w:ascii="Times New Roman" w:hAnsi="Times New Roman" w:cs="Times New Roman"/>
                <w:color w:val="000000"/>
                <w:sz w:val="24"/>
                <w:szCs w:val="24"/>
              </w:rPr>
              <w:t>Клинические проявления, диагностика, дифференциальная диагностика</w:t>
            </w:r>
          </w:p>
        </w:tc>
        <w:tc>
          <w:tcPr>
            <w:tcW w:w="850"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r w:rsidR="0098697A" w:rsidRPr="00BB36A2" w:rsidTr="00AB0747">
        <w:tc>
          <w:tcPr>
            <w:tcW w:w="709"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10</w:t>
            </w:r>
          </w:p>
        </w:tc>
        <w:tc>
          <w:tcPr>
            <w:tcW w:w="9073" w:type="dxa"/>
          </w:tcPr>
          <w:p w:rsidR="0098697A" w:rsidRPr="00BB36A2" w:rsidRDefault="0098697A" w:rsidP="00AB0747">
            <w:pPr>
              <w:autoSpaceDE w:val="0"/>
              <w:autoSpaceDN w:val="0"/>
              <w:adjustRightInd w:val="0"/>
              <w:contextualSpacing/>
              <w:rPr>
                <w:rFonts w:ascii="Times New Roman" w:hAnsi="Times New Roman" w:cs="Times New Roman"/>
                <w:color w:val="000000"/>
                <w:sz w:val="24"/>
                <w:szCs w:val="24"/>
              </w:rPr>
            </w:pPr>
            <w:r w:rsidRPr="00BB36A2">
              <w:rPr>
                <w:rFonts w:ascii="Times New Roman" w:hAnsi="Times New Roman" w:cs="Times New Roman"/>
                <w:sz w:val="24"/>
                <w:szCs w:val="24"/>
              </w:rPr>
              <w:t xml:space="preserve">Поздний сифилис (третичный, кардиоваскулярный сифилис, нейросифилис, поздний скрытый сифилис). </w:t>
            </w:r>
            <w:r w:rsidRPr="00BB36A2">
              <w:rPr>
                <w:rFonts w:ascii="Times New Roman" w:hAnsi="Times New Roman" w:cs="Times New Roman"/>
                <w:color w:val="000000"/>
                <w:sz w:val="24"/>
                <w:szCs w:val="24"/>
              </w:rPr>
              <w:t>Клинические проявления, диагностика, дифференциальная диагностика</w:t>
            </w:r>
          </w:p>
        </w:tc>
        <w:tc>
          <w:tcPr>
            <w:tcW w:w="850"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r w:rsidR="0098697A" w:rsidRPr="00BB36A2" w:rsidTr="00AB0747">
        <w:tc>
          <w:tcPr>
            <w:tcW w:w="709"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11</w:t>
            </w:r>
          </w:p>
        </w:tc>
        <w:tc>
          <w:tcPr>
            <w:tcW w:w="9073" w:type="dxa"/>
          </w:tcPr>
          <w:p w:rsidR="0098697A" w:rsidRPr="00BB36A2" w:rsidRDefault="0098697A" w:rsidP="00AB0747">
            <w:pPr>
              <w:autoSpaceDE w:val="0"/>
              <w:autoSpaceDN w:val="0"/>
              <w:adjustRightInd w:val="0"/>
              <w:contextualSpacing/>
              <w:rPr>
                <w:rFonts w:ascii="Times New Roman" w:hAnsi="Times New Roman" w:cs="Times New Roman"/>
                <w:sz w:val="24"/>
                <w:szCs w:val="24"/>
              </w:rPr>
            </w:pPr>
            <w:r w:rsidRPr="00BB36A2">
              <w:rPr>
                <w:rFonts w:ascii="Times New Roman" w:hAnsi="Times New Roman" w:cs="Times New Roman"/>
                <w:color w:val="000000"/>
                <w:sz w:val="24"/>
                <w:szCs w:val="24"/>
              </w:rPr>
              <w:t>Врожденный сифилис</w:t>
            </w:r>
            <w:r w:rsidRPr="00BB36A2">
              <w:rPr>
                <w:rFonts w:ascii="Times New Roman" w:hAnsi="Times New Roman" w:cs="Times New Roman"/>
                <w:color w:val="000000"/>
                <w:sz w:val="24"/>
                <w:szCs w:val="24"/>
                <w:lang w:val="az-Latn-AZ"/>
              </w:rPr>
              <w:t xml:space="preserve"> </w:t>
            </w:r>
            <w:r w:rsidRPr="00BB36A2">
              <w:rPr>
                <w:rFonts w:ascii="Times New Roman" w:hAnsi="Times New Roman" w:cs="Times New Roman"/>
                <w:color w:val="000000"/>
                <w:sz w:val="24"/>
                <w:szCs w:val="24"/>
              </w:rPr>
              <w:t>(ранний и поздний). Клинические проявления, диагностика,  дифференциальная  диагностика.</w:t>
            </w:r>
            <w:r w:rsidRPr="00BB36A2">
              <w:rPr>
                <w:rFonts w:ascii="Times New Roman" w:hAnsi="Times New Roman" w:cs="Times New Roman"/>
                <w:color w:val="000000"/>
                <w:sz w:val="24"/>
                <w:szCs w:val="24"/>
                <w:lang w:val="az-Latn-AZ"/>
              </w:rPr>
              <w:t xml:space="preserve"> </w:t>
            </w:r>
            <w:r w:rsidRPr="00BB36A2">
              <w:rPr>
                <w:rFonts w:ascii="Times New Roman" w:hAnsi="Times New Roman" w:cs="Times New Roman"/>
                <w:color w:val="000000"/>
                <w:sz w:val="24"/>
                <w:szCs w:val="24"/>
              </w:rPr>
              <w:t>Лабораторная диагностика и лечение сифилиса</w:t>
            </w:r>
          </w:p>
        </w:tc>
        <w:tc>
          <w:tcPr>
            <w:tcW w:w="850"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r w:rsidR="0098697A" w:rsidRPr="00BB36A2" w:rsidTr="00AB0747">
        <w:tc>
          <w:tcPr>
            <w:tcW w:w="709"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12</w:t>
            </w:r>
          </w:p>
        </w:tc>
        <w:tc>
          <w:tcPr>
            <w:tcW w:w="9073" w:type="dxa"/>
          </w:tcPr>
          <w:p w:rsidR="0098697A" w:rsidRPr="00BB36A2" w:rsidRDefault="0098697A" w:rsidP="00AB0747">
            <w:pPr>
              <w:autoSpaceDE w:val="0"/>
              <w:autoSpaceDN w:val="0"/>
              <w:adjustRightInd w:val="0"/>
              <w:contextualSpacing/>
              <w:rPr>
                <w:rFonts w:ascii="Times New Roman" w:hAnsi="Times New Roman" w:cs="Times New Roman"/>
                <w:sz w:val="24"/>
                <w:szCs w:val="24"/>
              </w:rPr>
            </w:pPr>
            <w:r w:rsidRPr="00BB36A2">
              <w:rPr>
                <w:rFonts w:ascii="Times New Roman" w:hAnsi="Times New Roman" w:cs="Times New Roman"/>
                <w:sz w:val="24"/>
                <w:szCs w:val="24"/>
              </w:rPr>
              <w:t>Гонококковая инфекция и н</w:t>
            </w:r>
            <w:r w:rsidRPr="00BB36A2">
              <w:rPr>
                <w:rFonts w:ascii="Times New Roman" w:hAnsi="Times New Roman" w:cs="Times New Roman"/>
                <w:sz w:val="24"/>
                <w:szCs w:val="24"/>
                <w:lang w:val="az-Latn-AZ"/>
              </w:rPr>
              <w:t>егонококовые</w:t>
            </w:r>
            <w:r w:rsidRPr="00BB36A2">
              <w:rPr>
                <w:rFonts w:ascii="Times New Roman" w:hAnsi="Times New Roman" w:cs="Times New Roman"/>
                <w:color w:val="000000"/>
                <w:sz w:val="24"/>
                <w:szCs w:val="24"/>
              </w:rPr>
              <w:t xml:space="preserve"> урогенитальные ИППП (хламидийная инфекция, урогенитальный трихомониаз, микоплазмоз, генитальный герпес, аногенитальные бородавки).  Урогенитальный кандидоз, бактериальный вагиноз. ВИЧ-инфекция. Эпидемиология, этиопатогенез, клинические проявления. Лабораторная диагностика. Дифференциальная диагностика. Лечение и </w:t>
            </w:r>
            <w:r w:rsidRPr="00BB36A2">
              <w:rPr>
                <w:rFonts w:ascii="Times New Roman" w:hAnsi="Times New Roman" w:cs="Times New Roman"/>
                <w:color w:val="000000"/>
                <w:sz w:val="24"/>
                <w:szCs w:val="24"/>
              </w:rPr>
              <w:lastRenderedPageBreak/>
              <w:t>профилактика.</w:t>
            </w:r>
          </w:p>
        </w:tc>
        <w:tc>
          <w:tcPr>
            <w:tcW w:w="850"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lastRenderedPageBreak/>
              <w:t>2</w:t>
            </w:r>
          </w:p>
        </w:tc>
      </w:tr>
    </w:tbl>
    <w:p w:rsidR="0098697A" w:rsidRPr="00BB36A2" w:rsidRDefault="0098697A" w:rsidP="0098697A">
      <w:pPr>
        <w:shd w:val="clear" w:color="auto" w:fill="FFFFFF"/>
        <w:autoSpaceDE w:val="0"/>
        <w:autoSpaceDN w:val="0"/>
        <w:adjustRightInd w:val="0"/>
        <w:spacing w:after="0"/>
        <w:contextualSpacing/>
        <w:jc w:val="center"/>
        <w:rPr>
          <w:rFonts w:ascii="Times New Roman" w:hAnsi="Times New Roman" w:cs="Times New Roman"/>
          <w:b/>
          <w:sz w:val="24"/>
          <w:szCs w:val="24"/>
        </w:rPr>
      </w:pPr>
      <w:r w:rsidRPr="00BB36A2">
        <w:rPr>
          <w:rFonts w:ascii="Times New Roman" w:hAnsi="Times New Roman" w:cs="Times New Roman"/>
          <w:b/>
          <w:sz w:val="24"/>
          <w:szCs w:val="24"/>
        </w:rPr>
        <w:lastRenderedPageBreak/>
        <w:t>Азербайджанский Медицинский Университет</w:t>
      </w:r>
    </w:p>
    <w:p w:rsidR="0098697A" w:rsidRPr="00BB36A2" w:rsidRDefault="0098697A" w:rsidP="0098697A">
      <w:pPr>
        <w:pBdr>
          <w:bottom w:val="single" w:sz="12" w:space="1" w:color="auto"/>
        </w:pBdr>
        <w:shd w:val="clear" w:color="auto" w:fill="FFFFFF"/>
        <w:autoSpaceDE w:val="0"/>
        <w:autoSpaceDN w:val="0"/>
        <w:adjustRightInd w:val="0"/>
        <w:spacing w:after="0"/>
        <w:contextualSpacing/>
        <w:jc w:val="center"/>
        <w:rPr>
          <w:rFonts w:ascii="Times New Roman" w:hAnsi="Times New Roman" w:cs="Times New Roman"/>
          <w:b/>
          <w:sz w:val="24"/>
          <w:szCs w:val="24"/>
        </w:rPr>
      </w:pPr>
      <w:r w:rsidRPr="00BB36A2">
        <w:rPr>
          <w:rFonts w:ascii="Times New Roman" w:hAnsi="Times New Roman" w:cs="Times New Roman"/>
          <w:b/>
          <w:sz w:val="24"/>
          <w:szCs w:val="24"/>
        </w:rPr>
        <w:t>Кафедра Дерматовенерологии</w:t>
      </w:r>
    </w:p>
    <w:p w:rsidR="0098697A" w:rsidRPr="00BB36A2" w:rsidRDefault="0098697A" w:rsidP="0098697A">
      <w:pPr>
        <w:shd w:val="clear" w:color="auto" w:fill="FFFFFF"/>
        <w:autoSpaceDE w:val="0"/>
        <w:autoSpaceDN w:val="0"/>
        <w:adjustRightInd w:val="0"/>
        <w:spacing w:after="0"/>
        <w:contextualSpacing/>
        <w:jc w:val="center"/>
        <w:rPr>
          <w:rFonts w:ascii="Times New Roman" w:hAnsi="Times New Roman" w:cs="Times New Roman"/>
          <w:b/>
          <w:sz w:val="24"/>
          <w:szCs w:val="24"/>
        </w:rPr>
      </w:pPr>
    </w:p>
    <w:p w:rsidR="0098697A" w:rsidRPr="00BB36A2" w:rsidRDefault="0098697A" w:rsidP="0098697A">
      <w:pPr>
        <w:spacing w:after="0"/>
        <w:contextualSpacing/>
        <w:jc w:val="center"/>
        <w:rPr>
          <w:rFonts w:ascii="Times New Roman" w:hAnsi="Times New Roman" w:cs="Times New Roman"/>
          <w:b/>
          <w:sz w:val="24"/>
          <w:szCs w:val="24"/>
        </w:rPr>
      </w:pPr>
      <w:r w:rsidRPr="00BB36A2">
        <w:rPr>
          <w:rFonts w:ascii="Times New Roman" w:hAnsi="Times New Roman" w:cs="Times New Roman"/>
          <w:b/>
          <w:sz w:val="24"/>
          <w:szCs w:val="24"/>
        </w:rPr>
        <w:t xml:space="preserve">Календарный план практических занятий по ДЕРМАТОВЕНЕРОЛОГИИ </w:t>
      </w:r>
    </w:p>
    <w:p w:rsidR="0098697A" w:rsidRPr="00BB36A2" w:rsidRDefault="0098697A" w:rsidP="0098697A">
      <w:pPr>
        <w:spacing w:after="0"/>
        <w:contextualSpacing/>
        <w:jc w:val="center"/>
        <w:rPr>
          <w:rFonts w:ascii="Times New Roman" w:hAnsi="Times New Roman" w:cs="Times New Roman"/>
          <w:b/>
          <w:sz w:val="24"/>
          <w:szCs w:val="24"/>
        </w:rPr>
      </w:pPr>
      <w:r w:rsidRPr="00BB36A2">
        <w:rPr>
          <w:rFonts w:ascii="Times New Roman" w:hAnsi="Times New Roman" w:cs="Times New Roman"/>
          <w:b/>
          <w:sz w:val="24"/>
          <w:szCs w:val="24"/>
        </w:rPr>
        <w:t>д</w:t>
      </w:r>
      <w:r w:rsidRPr="00BB36A2">
        <w:rPr>
          <w:rFonts w:ascii="Times New Roman" w:hAnsi="Times New Roman" w:cs="Times New Roman"/>
          <w:b/>
          <w:sz w:val="24"/>
          <w:szCs w:val="24"/>
          <w:lang w:val="az-Latn-AZ"/>
        </w:rPr>
        <w:t xml:space="preserve">ля студентов IV курса </w:t>
      </w:r>
      <w:r w:rsidRPr="00BB36A2">
        <w:rPr>
          <w:rFonts w:ascii="Times New Roman" w:hAnsi="Times New Roman" w:cs="Times New Roman"/>
          <w:b/>
          <w:sz w:val="24"/>
          <w:szCs w:val="24"/>
        </w:rPr>
        <w:t>ВОЕННО-МЕДИЦИНС</w:t>
      </w:r>
      <w:r w:rsidRPr="00BB36A2">
        <w:rPr>
          <w:rFonts w:ascii="Times New Roman" w:hAnsi="Times New Roman" w:cs="Times New Roman"/>
          <w:b/>
          <w:sz w:val="24"/>
          <w:szCs w:val="24"/>
          <w:lang w:val="az-Latn-AZ"/>
        </w:rPr>
        <w:t xml:space="preserve">КОГО </w:t>
      </w:r>
      <w:r w:rsidRPr="00BB36A2">
        <w:rPr>
          <w:rFonts w:ascii="Times New Roman" w:hAnsi="Times New Roman" w:cs="Times New Roman"/>
          <w:b/>
          <w:sz w:val="24"/>
          <w:szCs w:val="24"/>
        </w:rPr>
        <w:t>факультет</w:t>
      </w:r>
      <w:r w:rsidRPr="00BB36A2">
        <w:rPr>
          <w:rFonts w:ascii="Times New Roman" w:hAnsi="Times New Roman" w:cs="Times New Roman"/>
          <w:b/>
          <w:sz w:val="24"/>
          <w:szCs w:val="24"/>
          <w:lang w:val="az-Latn-AZ"/>
        </w:rPr>
        <w:t xml:space="preserve">a </w:t>
      </w:r>
      <w:r w:rsidRPr="00BB36A2">
        <w:rPr>
          <w:rFonts w:ascii="Times New Roman" w:hAnsi="Times New Roman" w:cs="Times New Roman"/>
          <w:b/>
          <w:sz w:val="24"/>
          <w:szCs w:val="24"/>
        </w:rPr>
        <w:t>АМУ</w:t>
      </w:r>
    </w:p>
    <w:p w:rsidR="0098697A" w:rsidRPr="00BB36A2" w:rsidRDefault="0098697A" w:rsidP="0098697A">
      <w:pPr>
        <w:shd w:val="clear" w:color="auto" w:fill="FFFFFF"/>
        <w:autoSpaceDE w:val="0"/>
        <w:autoSpaceDN w:val="0"/>
        <w:adjustRightInd w:val="0"/>
        <w:spacing w:after="0"/>
        <w:contextualSpacing/>
        <w:jc w:val="center"/>
        <w:rPr>
          <w:rFonts w:ascii="Times New Roman" w:hAnsi="Times New Roman" w:cs="Times New Roman"/>
          <w:b/>
          <w:sz w:val="24"/>
          <w:szCs w:val="24"/>
        </w:rPr>
      </w:pPr>
      <w:r w:rsidRPr="00BB36A2">
        <w:rPr>
          <w:rFonts w:ascii="Times New Roman" w:hAnsi="Times New Roman" w:cs="Times New Roman"/>
          <w:b/>
          <w:sz w:val="24"/>
          <w:szCs w:val="24"/>
        </w:rPr>
        <w:t xml:space="preserve"> </w:t>
      </w:r>
    </w:p>
    <w:p w:rsidR="0098697A" w:rsidRPr="00BB36A2" w:rsidRDefault="0098697A" w:rsidP="0098697A">
      <w:pPr>
        <w:shd w:val="clear" w:color="auto" w:fill="FFFFFF"/>
        <w:autoSpaceDE w:val="0"/>
        <w:autoSpaceDN w:val="0"/>
        <w:adjustRightInd w:val="0"/>
        <w:spacing w:after="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2021/2022 учебный год Осенний семестр</w:t>
      </w:r>
    </w:p>
    <w:tbl>
      <w:tblPr>
        <w:tblStyle w:val="a4"/>
        <w:tblW w:w="10632" w:type="dxa"/>
        <w:tblInd w:w="-743" w:type="dxa"/>
        <w:tblLayout w:type="fixed"/>
        <w:tblLook w:val="04A0"/>
      </w:tblPr>
      <w:tblGrid>
        <w:gridCol w:w="709"/>
        <w:gridCol w:w="9073"/>
        <w:gridCol w:w="850"/>
      </w:tblGrid>
      <w:tr w:rsidR="0098697A" w:rsidRPr="00BB36A2" w:rsidTr="00AB0747">
        <w:tc>
          <w:tcPr>
            <w:tcW w:w="709"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Нед</w:t>
            </w:r>
          </w:p>
        </w:tc>
        <w:tc>
          <w:tcPr>
            <w:tcW w:w="9073"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lang w:val="en-US"/>
              </w:rPr>
            </w:pPr>
            <w:r w:rsidRPr="00BB36A2">
              <w:rPr>
                <w:rFonts w:ascii="Times New Roman" w:hAnsi="Times New Roman" w:cs="Times New Roman"/>
                <w:b/>
                <w:sz w:val="24"/>
                <w:szCs w:val="24"/>
                <w:lang w:val="en-US"/>
              </w:rPr>
              <w:t>Tema</w:t>
            </w:r>
          </w:p>
        </w:tc>
        <w:tc>
          <w:tcPr>
            <w:tcW w:w="850"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 xml:space="preserve">Часы </w:t>
            </w:r>
          </w:p>
        </w:tc>
      </w:tr>
      <w:tr w:rsidR="0098697A" w:rsidRPr="00BB36A2" w:rsidTr="00AB0747">
        <w:tc>
          <w:tcPr>
            <w:tcW w:w="709"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1</w:t>
            </w:r>
          </w:p>
        </w:tc>
        <w:tc>
          <w:tcPr>
            <w:tcW w:w="9073" w:type="dxa"/>
          </w:tcPr>
          <w:p w:rsidR="0098697A" w:rsidRPr="00BB36A2" w:rsidRDefault="0098697A" w:rsidP="00AB0747">
            <w:pPr>
              <w:autoSpaceDE w:val="0"/>
              <w:autoSpaceDN w:val="0"/>
              <w:adjustRightInd w:val="0"/>
              <w:contextualSpacing/>
              <w:rPr>
                <w:rFonts w:ascii="Times New Roman" w:hAnsi="Times New Roman" w:cs="Times New Roman"/>
                <w:sz w:val="24"/>
                <w:szCs w:val="24"/>
              </w:rPr>
            </w:pPr>
            <w:r w:rsidRPr="00BB36A2">
              <w:rPr>
                <w:rFonts w:ascii="Times New Roman" w:hAnsi="Times New Roman" w:cs="Times New Roman"/>
                <w:sz w:val="24"/>
                <w:szCs w:val="24"/>
              </w:rPr>
              <w:t xml:space="preserve"> Строение и функции кожи. Первичные и вторичные морфологические элементы. Особенности обследования дерматологического и </w:t>
            </w:r>
            <w:r w:rsidRPr="00BB36A2">
              <w:rPr>
                <w:rFonts w:ascii="Times New Roman" w:hAnsi="Times New Roman" w:cs="Times New Roman"/>
                <w:color w:val="000000"/>
                <w:sz w:val="24"/>
                <w:szCs w:val="24"/>
              </w:rPr>
              <w:t xml:space="preserve">венерического </w:t>
            </w:r>
            <w:r w:rsidRPr="00BB36A2">
              <w:rPr>
                <w:rFonts w:ascii="Times New Roman" w:hAnsi="Times New Roman" w:cs="Times New Roman"/>
                <w:sz w:val="24"/>
                <w:szCs w:val="24"/>
              </w:rPr>
              <w:t>больного</w:t>
            </w:r>
          </w:p>
        </w:tc>
        <w:tc>
          <w:tcPr>
            <w:tcW w:w="850"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r w:rsidR="0098697A" w:rsidRPr="00BB36A2" w:rsidTr="00AB0747">
        <w:tc>
          <w:tcPr>
            <w:tcW w:w="709"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c>
          <w:tcPr>
            <w:tcW w:w="9073" w:type="dxa"/>
          </w:tcPr>
          <w:p w:rsidR="0098697A" w:rsidRPr="00BB36A2" w:rsidRDefault="0098697A" w:rsidP="00AB0747">
            <w:pPr>
              <w:autoSpaceDE w:val="0"/>
              <w:autoSpaceDN w:val="0"/>
              <w:adjustRightInd w:val="0"/>
              <w:contextualSpacing/>
              <w:rPr>
                <w:rFonts w:ascii="Times New Roman" w:hAnsi="Times New Roman" w:cs="Times New Roman"/>
                <w:sz w:val="24"/>
                <w:szCs w:val="24"/>
              </w:rPr>
            </w:pPr>
            <w:r w:rsidRPr="00BB36A2">
              <w:rPr>
                <w:rFonts w:ascii="Times New Roman" w:hAnsi="Times New Roman" w:cs="Times New Roman"/>
                <w:sz w:val="24"/>
                <w:szCs w:val="24"/>
              </w:rPr>
              <w:t xml:space="preserve">Бактериальные дерматозы (пиодермии). </w:t>
            </w:r>
            <w:r w:rsidRPr="00BB36A2">
              <w:rPr>
                <w:rFonts w:ascii="Times New Roman" w:hAnsi="Times New Roman" w:cs="Times New Roman"/>
                <w:sz w:val="23"/>
                <w:szCs w:val="23"/>
              </w:rPr>
              <w:t xml:space="preserve">Эпидемиология, этиология, патогенез. </w:t>
            </w:r>
            <w:r w:rsidRPr="00BB36A2">
              <w:rPr>
                <w:rFonts w:ascii="Times New Roman" w:hAnsi="Times New Roman" w:cs="Times New Roman"/>
                <w:sz w:val="24"/>
                <w:szCs w:val="24"/>
              </w:rPr>
              <w:t xml:space="preserve">Классификация. </w:t>
            </w:r>
            <w:r w:rsidRPr="00BB36A2">
              <w:rPr>
                <w:rFonts w:ascii="Times New Roman" w:hAnsi="Times New Roman" w:cs="Times New Roman"/>
                <w:sz w:val="23"/>
                <w:szCs w:val="23"/>
              </w:rPr>
              <w:t>Клинические проявления. Лабораторная и дифференциальная диагностика. Лечение и профилактика</w:t>
            </w:r>
          </w:p>
        </w:tc>
        <w:tc>
          <w:tcPr>
            <w:tcW w:w="850"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r w:rsidR="0098697A" w:rsidRPr="00BB36A2" w:rsidTr="00AB0747">
        <w:tc>
          <w:tcPr>
            <w:tcW w:w="709"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3</w:t>
            </w:r>
          </w:p>
        </w:tc>
        <w:tc>
          <w:tcPr>
            <w:tcW w:w="9073" w:type="dxa"/>
          </w:tcPr>
          <w:p w:rsidR="0098697A" w:rsidRPr="00BB36A2" w:rsidRDefault="0098697A" w:rsidP="00AB0747">
            <w:pPr>
              <w:autoSpaceDE w:val="0"/>
              <w:autoSpaceDN w:val="0"/>
              <w:adjustRightInd w:val="0"/>
              <w:contextualSpacing/>
              <w:rPr>
                <w:rFonts w:ascii="Times New Roman" w:hAnsi="Times New Roman" w:cs="Times New Roman"/>
                <w:sz w:val="24"/>
                <w:szCs w:val="24"/>
              </w:rPr>
            </w:pPr>
            <w:r w:rsidRPr="00BB36A2">
              <w:rPr>
                <w:rFonts w:ascii="Times New Roman" w:hAnsi="Times New Roman" w:cs="Times New Roman"/>
                <w:sz w:val="24"/>
                <w:szCs w:val="24"/>
              </w:rPr>
              <w:t>Бактериальные дерматозы (туберкулез кожи, лепра). Лейшманиоз кожи.</w:t>
            </w:r>
            <w:r w:rsidRPr="00BB36A2">
              <w:rPr>
                <w:rFonts w:ascii="Times New Roman" w:hAnsi="Times New Roman" w:cs="Times New Roman"/>
                <w:sz w:val="23"/>
                <w:szCs w:val="23"/>
              </w:rPr>
              <w:t xml:space="preserve"> Эпидемиология, этиология, патогенез. </w:t>
            </w:r>
            <w:r w:rsidRPr="00BB36A2">
              <w:rPr>
                <w:rFonts w:ascii="Times New Roman" w:hAnsi="Times New Roman" w:cs="Times New Roman"/>
                <w:sz w:val="24"/>
                <w:szCs w:val="24"/>
              </w:rPr>
              <w:t xml:space="preserve">Классификация. </w:t>
            </w:r>
            <w:r w:rsidRPr="00BB36A2">
              <w:rPr>
                <w:rFonts w:ascii="Times New Roman" w:hAnsi="Times New Roman" w:cs="Times New Roman"/>
                <w:sz w:val="23"/>
                <w:szCs w:val="23"/>
              </w:rPr>
              <w:t>Клинические проявления. Лабораторная и дифференциальная диагностика. Лечение и профилактика.</w:t>
            </w:r>
          </w:p>
        </w:tc>
        <w:tc>
          <w:tcPr>
            <w:tcW w:w="850"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r w:rsidR="0098697A" w:rsidRPr="00BB36A2" w:rsidTr="00AB0747">
        <w:tc>
          <w:tcPr>
            <w:tcW w:w="709"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4</w:t>
            </w:r>
          </w:p>
        </w:tc>
        <w:tc>
          <w:tcPr>
            <w:tcW w:w="9073" w:type="dxa"/>
          </w:tcPr>
          <w:p w:rsidR="0098697A" w:rsidRPr="00BB36A2" w:rsidRDefault="0098697A" w:rsidP="00AB0747">
            <w:pPr>
              <w:autoSpaceDE w:val="0"/>
              <w:autoSpaceDN w:val="0"/>
              <w:adjustRightInd w:val="0"/>
              <w:contextualSpacing/>
              <w:rPr>
                <w:rFonts w:ascii="Times New Roman" w:hAnsi="Times New Roman" w:cs="Times New Roman"/>
                <w:sz w:val="24"/>
                <w:szCs w:val="24"/>
              </w:rPr>
            </w:pPr>
            <w:r w:rsidRPr="00BB36A2">
              <w:rPr>
                <w:rFonts w:ascii="Times New Roman" w:hAnsi="Times New Roman" w:cs="Times New Roman"/>
                <w:sz w:val="24"/>
                <w:szCs w:val="24"/>
              </w:rPr>
              <w:t>Вирусные дерматозы  (простой герпес, опоясывающий герпес, бородавки, заразительный моллюск). Паразитарные дерматозы (чесотка, педикулез).</w:t>
            </w:r>
            <w:r w:rsidRPr="00BB36A2">
              <w:rPr>
                <w:rFonts w:ascii="Times New Roman" w:hAnsi="Times New Roman" w:cs="Times New Roman"/>
                <w:sz w:val="23"/>
                <w:szCs w:val="23"/>
              </w:rPr>
              <w:t xml:space="preserve"> Эпидемиология, этиология, патогенез. Клинические проявления. Лабораторная и дифференциальная диагностика.Лечение и профилактика</w:t>
            </w:r>
          </w:p>
        </w:tc>
        <w:tc>
          <w:tcPr>
            <w:tcW w:w="850"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r w:rsidR="0098697A" w:rsidRPr="00BB36A2" w:rsidTr="00AB0747">
        <w:tc>
          <w:tcPr>
            <w:tcW w:w="709"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5</w:t>
            </w:r>
          </w:p>
        </w:tc>
        <w:tc>
          <w:tcPr>
            <w:tcW w:w="9073" w:type="dxa"/>
          </w:tcPr>
          <w:p w:rsidR="0098697A" w:rsidRPr="00BB36A2" w:rsidRDefault="0098697A" w:rsidP="00AB0747">
            <w:pPr>
              <w:autoSpaceDE w:val="0"/>
              <w:autoSpaceDN w:val="0"/>
              <w:adjustRightInd w:val="0"/>
              <w:contextualSpacing/>
              <w:rPr>
                <w:rFonts w:ascii="Times New Roman" w:hAnsi="Times New Roman" w:cs="Times New Roman"/>
                <w:sz w:val="24"/>
                <w:szCs w:val="24"/>
              </w:rPr>
            </w:pPr>
            <w:r w:rsidRPr="00BB36A2">
              <w:rPr>
                <w:rFonts w:ascii="Times New Roman" w:hAnsi="Times New Roman" w:cs="Times New Roman"/>
                <w:color w:val="000000"/>
                <w:sz w:val="23"/>
                <w:szCs w:val="23"/>
              </w:rPr>
              <w:t>Дерматомикозы. Классификация. Разноцветный лишай, эпидермофития паховая, эпидермомикозы стоп, рубромикоз.</w:t>
            </w:r>
            <w:r w:rsidRPr="00BB36A2">
              <w:rPr>
                <w:sz w:val="23"/>
                <w:szCs w:val="23"/>
              </w:rPr>
              <w:t xml:space="preserve"> </w:t>
            </w:r>
            <w:r w:rsidRPr="00BB36A2">
              <w:rPr>
                <w:rFonts w:ascii="Times New Roman" w:hAnsi="Times New Roman" w:cs="Times New Roman"/>
                <w:color w:val="000000"/>
                <w:sz w:val="23"/>
                <w:szCs w:val="23"/>
              </w:rPr>
              <w:t>Эпидемиология, этиология, патогенез.</w:t>
            </w:r>
            <w:r w:rsidRPr="00BB36A2">
              <w:rPr>
                <w:rFonts w:ascii="Times New Roman" w:hAnsi="Times New Roman" w:cs="Times New Roman"/>
                <w:sz w:val="23"/>
                <w:szCs w:val="23"/>
              </w:rPr>
              <w:t xml:space="preserve"> Клинические проявления. Лабораторная и дифференциальная диагностика. Лечение и профилактика.</w:t>
            </w:r>
          </w:p>
        </w:tc>
        <w:tc>
          <w:tcPr>
            <w:tcW w:w="850"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r w:rsidR="0098697A" w:rsidRPr="00BB36A2" w:rsidTr="00AB0747">
        <w:tc>
          <w:tcPr>
            <w:tcW w:w="709"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6</w:t>
            </w:r>
          </w:p>
        </w:tc>
        <w:tc>
          <w:tcPr>
            <w:tcW w:w="9073" w:type="dxa"/>
          </w:tcPr>
          <w:p w:rsidR="0098697A" w:rsidRPr="00BB36A2" w:rsidRDefault="0098697A" w:rsidP="00AB0747">
            <w:pPr>
              <w:autoSpaceDE w:val="0"/>
              <w:autoSpaceDN w:val="0"/>
              <w:adjustRightInd w:val="0"/>
              <w:contextualSpacing/>
              <w:rPr>
                <w:rFonts w:ascii="Times New Roman" w:hAnsi="Times New Roman" w:cs="Times New Roman"/>
                <w:sz w:val="24"/>
                <w:szCs w:val="24"/>
              </w:rPr>
            </w:pPr>
            <w:r w:rsidRPr="00BB36A2">
              <w:rPr>
                <w:rFonts w:ascii="Times New Roman" w:hAnsi="Times New Roman" w:cs="Times New Roman"/>
                <w:sz w:val="23"/>
                <w:szCs w:val="23"/>
              </w:rPr>
              <w:t>Дерматомикозы (</w:t>
            </w:r>
            <w:r w:rsidRPr="00BB36A2">
              <w:rPr>
                <w:rFonts w:ascii="Times New Roman" w:hAnsi="Times New Roman" w:cs="Times New Roman"/>
                <w:color w:val="000000"/>
                <w:sz w:val="23"/>
                <w:szCs w:val="23"/>
              </w:rPr>
              <w:t>трихофития, фавус,  микроспория кандидоз кожи и слизистых оболочек). Эпидемиология, этиология, патогенез.</w:t>
            </w:r>
            <w:r w:rsidRPr="00BB36A2">
              <w:rPr>
                <w:rFonts w:ascii="Times New Roman" w:hAnsi="Times New Roman" w:cs="Times New Roman"/>
                <w:sz w:val="23"/>
                <w:szCs w:val="23"/>
              </w:rPr>
              <w:t xml:space="preserve"> Клинические проявления. Лабораторная и дифференциальная диагностика. Лечение и профилактика</w:t>
            </w:r>
          </w:p>
        </w:tc>
        <w:tc>
          <w:tcPr>
            <w:tcW w:w="850"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r w:rsidR="0098697A" w:rsidRPr="00BB36A2" w:rsidTr="00AB0747">
        <w:tc>
          <w:tcPr>
            <w:tcW w:w="709"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7</w:t>
            </w:r>
          </w:p>
        </w:tc>
        <w:tc>
          <w:tcPr>
            <w:tcW w:w="9073" w:type="dxa"/>
          </w:tcPr>
          <w:p w:rsidR="0098697A" w:rsidRPr="00BB36A2" w:rsidRDefault="0098697A" w:rsidP="00AB0747">
            <w:pPr>
              <w:autoSpaceDE w:val="0"/>
              <w:autoSpaceDN w:val="0"/>
              <w:adjustRightInd w:val="0"/>
              <w:contextualSpacing/>
              <w:rPr>
                <w:rFonts w:ascii="Times New Roman" w:hAnsi="Times New Roman" w:cs="Times New Roman"/>
                <w:sz w:val="23"/>
                <w:szCs w:val="23"/>
              </w:rPr>
            </w:pPr>
            <w:r w:rsidRPr="00BB36A2">
              <w:rPr>
                <w:rFonts w:ascii="Times New Roman" w:hAnsi="Times New Roman" w:cs="Times New Roman"/>
                <w:sz w:val="23"/>
                <w:szCs w:val="23"/>
              </w:rPr>
              <w:t>Дерматиты простые и аллергические. Токсидермии</w:t>
            </w:r>
            <w:r w:rsidRPr="00BB36A2">
              <w:rPr>
                <w:sz w:val="23"/>
                <w:szCs w:val="23"/>
              </w:rPr>
              <w:t xml:space="preserve">. </w:t>
            </w:r>
            <w:r w:rsidRPr="00BB36A2">
              <w:rPr>
                <w:rFonts w:ascii="Times New Roman" w:hAnsi="Times New Roman" w:cs="Times New Roman"/>
                <w:sz w:val="23"/>
                <w:szCs w:val="23"/>
              </w:rPr>
              <w:t>Синдром Лайелла. Многоформная экссудативная эритема.Синдром Стивенса-Джонсона.</w:t>
            </w:r>
            <w:r w:rsidRPr="00BB36A2">
              <w:rPr>
                <w:rFonts w:ascii="Times New Roman" w:hAnsi="Times New Roman" w:cs="Times New Roman"/>
                <w:color w:val="000000"/>
                <w:sz w:val="23"/>
                <w:szCs w:val="23"/>
              </w:rPr>
              <w:t xml:space="preserve"> Эпидемиология, этиопатогенез. </w:t>
            </w:r>
            <w:r w:rsidRPr="00BB36A2">
              <w:rPr>
                <w:rFonts w:ascii="Times New Roman" w:hAnsi="Times New Roman" w:cs="Times New Roman"/>
                <w:sz w:val="23"/>
                <w:szCs w:val="23"/>
              </w:rPr>
              <w:t xml:space="preserve">Клинические проявления. </w:t>
            </w:r>
            <w:r w:rsidRPr="00BB36A2">
              <w:rPr>
                <w:rFonts w:ascii="Times New Roman" w:hAnsi="Times New Roman" w:cs="Times New Roman"/>
                <w:color w:val="000000"/>
                <w:sz w:val="23"/>
                <w:szCs w:val="23"/>
              </w:rPr>
              <w:t>Диагностика, дифференциальная диагностика. Лечение и профилактика</w:t>
            </w:r>
          </w:p>
        </w:tc>
        <w:tc>
          <w:tcPr>
            <w:tcW w:w="850"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r w:rsidR="0098697A" w:rsidRPr="00BB36A2" w:rsidTr="00AB0747">
        <w:tc>
          <w:tcPr>
            <w:tcW w:w="709"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8</w:t>
            </w:r>
          </w:p>
        </w:tc>
        <w:tc>
          <w:tcPr>
            <w:tcW w:w="9073" w:type="dxa"/>
          </w:tcPr>
          <w:p w:rsidR="0098697A" w:rsidRPr="00BB36A2" w:rsidRDefault="0098697A" w:rsidP="00AB0747">
            <w:pPr>
              <w:autoSpaceDE w:val="0"/>
              <w:autoSpaceDN w:val="0"/>
              <w:adjustRightInd w:val="0"/>
              <w:contextualSpacing/>
              <w:rPr>
                <w:rFonts w:ascii="Times New Roman" w:hAnsi="Times New Roman" w:cs="Times New Roman"/>
                <w:sz w:val="23"/>
                <w:szCs w:val="23"/>
              </w:rPr>
            </w:pPr>
            <w:r w:rsidRPr="00BB36A2">
              <w:rPr>
                <w:rFonts w:ascii="Times New Roman" w:hAnsi="Times New Roman" w:cs="Times New Roman"/>
                <w:sz w:val="23"/>
                <w:szCs w:val="23"/>
              </w:rPr>
              <w:t>Экзема.</w:t>
            </w:r>
            <w:r w:rsidRPr="00BB36A2">
              <w:rPr>
                <w:sz w:val="23"/>
                <w:szCs w:val="23"/>
              </w:rPr>
              <w:t xml:space="preserve"> </w:t>
            </w:r>
            <w:r w:rsidRPr="00BB36A2">
              <w:rPr>
                <w:rFonts w:ascii="Times New Roman" w:hAnsi="Times New Roman" w:cs="Times New Roman"/>
                <w:sz w:val="23"/>
                <w:szCs w:val="23"/>
              </w:rPr>
              <w:t>Нейродермит/Атопический дерматит. Крапивница. Отек Квинке. Профессиональные заболевания кожи.</w:t>
            </w:r>
            <w:r w:rsidRPr="00BB36A2">
              <w:rPr>
                <w:rFonts w:ascii="Times New Roman" w:hAnsi="Times New Roman" w:cs="Times New Roman"/>
                <w:color w:val="000000"/>
                <w:sz w:val="23"/>
                <w:szCs w:val="23"/>
              </w:rPr>
              <w:t xml:space="preserve"> Эпидемиология, этиопатогенез. </w:t>
            </w:r>
            <w:r w:rsidRPr="00BB36A2">
              <w:rPr>
                <w:rFonts w:ascii="Times New Roman" w:hAnsi="Times New Roman" w:cs="Times New Roman"/>
                <w:sz w:val="23"/>
                <w:szCs w:val="23"/>
              </w:rPr>
              <w:t xml:space="preserve">Клинические проявления. </w:t>
            </w:r>
            <w:r w:rsidRPr="00BB36A2">
              <w:rPr>
                <w:rFonts w:ascii="Times New Roman" w:hAnsi="Times New Roman" w:cs="Times New Roman"/>
                <w:color w:val="000000"/>
                <w:sz w:val="23"/>
                <w:szCs w:val="23"/>
              </w:rPr>
              <w:t>Дифференциальная диагностика. Лечение и профилактика.</w:t>
            </w:r>
          </w:p>
        </w:tc>
        <w:tc>
          <w:tcPr>
            <w:tcW w:w="850"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r w:rsidR="0098697A" w:rsidRPr="00BB36A2" w:rsidTr="00AB0747">
        <w:tc>
          <w:tcPr>
            <w:tcW w:w="709"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9</w:t>
            </w:r>
          </w:p>
        </w:tc>
        <w:tc>
          <w:tcPr>
            <w:tcW w:w="9073" w:type="dxa"/>
          </w:tcPr>
          <w:p w:rsidR="0098697A" w:rsidRPr="00BB36A2" w:rsidRDefault="0098697A" w:rsidP="00AB0747">
            <w:pPr>
              <w:autoSpaceDE w:val="0"/>
              <w:autoSpaceDN w:val="0"/>
              <w:adjustRightInd w:val="0"/>
              <w:contextualSpacing/>
              <w:rPr>
                <w:rFonts w:ascii="Times New Roman" w:hAnsi="Times New Roman" w:cs="Times New Roman"/>
                <w:sz w:val="23"/>
                <w:szCs w:val="23"/>
              </w:rPr>
            </w:pPr>
            <w:r w:rsidRPr="00BB36A2">
              <w:rPr>
                <w:rFonts w:ascii="Times New Roman" w:hAnsi="Times New Roman" w:cs="Times New Roman"/>
                <w:sz w:val="24"/>
                <w:szCs w:val="24"/>
              </w:rPr>
              <w:t xml:space="preserve">Папуло-сквамозные дерматозы (псориаз, красный плоский лишай, розовый лишай). Эпидемиология. Этиопатогенез. Клинические и патоморфологические проявления. Дифференциальная диагностика.  </w:t>
            </w:r>
            <w:r w:rsidRPr="00BB36A2">
              <w:rPr>
                <w:rFonts w:ascii="Times New Roman" w:hAnsi="Times New Roman" w:cs="Times New Roman"/>
                <w:color w:val="000000"/>
                <w:sz w:val="24"/>
                <w:szCs w:val="24"/>
              </w:rPr>
              <w:t>Лечение и профилактика</w:t>
            </w:r>
          </w:p>
        </w:tc>
        <w:tc>
          <w:tcPr>
            <w:tcW w:w="850"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r w:rsidR="0098697A" w:rsidRPr="00BB36A2" w:rsidTr="00AB0747">
        <w:tc>
          <w:tcPr>
            <w:tcW w:w="709"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10</w:t>
            </w:r>
          </w:p>
        </w:tc>
        <w:tc>
          <w:tcPr>
            <w:tcW w:w="9073" w:type="dxa"/>
          </w:tcPr>
          <w:p w:rsidR="0098697A" w:rsidRPr="00BB36A2" w:rsidRDefault="0098697A" w:rsidP="00AB0747">
            <w:pPr>
              <w:autoSpaceDE w:val="0"/>
              <w:autoSpaceDN w:val="0"/>
              <w:adjustRightInd w:val="0"/>
              <w:contextualSpacing/>
              <w:rPr>
                <w:rFonts w:ascii="Times New Roman" w:hAnsi="Times New Roman" w:cs="Times New Roman"/>
                <w:sz w:val="23"/>
                <w:szCs w:val="23"/>
              </w:rPr>
            </w:pPr>
            <w:r w:rsidRPr="00BB36A2">
              <w:rPr>
                <w:rFonts w:ascii="Times New Roman" w:hAnsi="Times New Roman" w:cs="Times New Roman"/>
                <w:sz w:val="24"/>
                <w:szCs w:val="24"/>
              </w:rPr>
              <w:t>Коллагенозы (красная волчанка, склеродермия, дерматомиозит)</w:t>
            </w:r>
            <w:r w:rsidRPr="00BB36A2">
              <w:rPr>
                <w:rFonts w:ascii="Times New Roman" w:hAnsi="Times New Roman" w:cs="Times New Roman"/>
                <w:sz w:val="24"/>
                <w:szCs w:val="24"/>
              </w:rPr>
              <w:tab/>
              <w:t>. Эпидемиология. Этиопатогенез. Клинические и патоморфологические проявления. Дифференциальная диагностика.  Лечение и профилактика.</w:t>
            </w:r>
          </w:p>
        </w:tc>
        <w:tc>
          <w:tcPr>
            <w:tcW w:w="850"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r w:rsidR="0098697A" w:rsidRPr="00BB36A2" w:rsidTr="00AB0747">
        <w:tc>
          <w:tcPr>
            <w:tcW w:w="709"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11</w:t>
            </w:r>
          </w:p>
        </w:tc>
        <w:tc>
          <w:tcPr>
            <w:tcW w:w="9073" w:type="dxa"/>
          </w:tcPr>
          <w:p w:rsidR="0098697A" w:rsidRPr="00BB36A2" w:rsidRDefault="0098697A" w:rsidP="00AB0747">
            <w:pPr>
              <w:autoSpaceDE w:val="0"/>
              <w:autoSpaceDN w:val="0"/>
              <w:adjustRightInd w:val="0"/>
              <w:contextualSpacing/>
              <w:rPr>
                <w:rFonts w:ascii="Times New Roman" w:hAnsi="Times New Roman" w:cs="Times New Roman"/>
                <w:sz w:val="24"/>
                <w:szCs w:val="24"/>
              </w:rPr>
            </w:pPr>
            <w:r w:rsidRPr="00BB36A2">
              <w:rPr>
                <w:rFonts w:ascii="Times New Roman" w:hAnsi="Times New Roman" w:cs="Times New Roman"/>
                <w:sz w:val="24"/>
                <w:szCs w:val="24"/>
              </w:rPr>
              <w:t>Пузырные дерматозы (пемфигус, пемфигоид, дерматит Дюринга). Эпидемиология. Этиопатогенез. Клинические и патоморфологические проявления. Дифференциальная диагностика.  Лечение и профилактика.</w:t>
            </w:r>
          </w:p>
        </w:tc>
        <w:tc>
          <w:tcPr>
            <w:tcW w:w="850"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r w:rsidR="0098697A" w:rsidRPr="00BB36A2" w:rsidTr="00AB0747">
        <w:tc>
          <w:tcPr>
            <w:tcW w:w="709"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12</w:t>
            </w:r>
          </w:p>
        </w:tc>
        <w:tc>
          <w:tcPr>
            <w:tcW w:w="9073" w:type="dxa"/>
          </w:tcPr>
          <w:p w:rsidR="0098697A" w:rsidRPr="00BB36A2" w:rsidRDefault="0098697A" w:rsidP="00AB0747">
            <w:pPr>
              <w:autoSpaceDE w:val="0"/>
              <w:autoSpaceDN w:val="0"/>
              <w:adjustRightInd w:val="0"/>
              <w:contextualSpacing/>
              <w:rPr>
                <w:rFonts w:ascii="Times New Roman" w:hAnsi="Times New Roman" w:cs="Times New Roman"/>
                <w:sz w:val="24"/>
                <w:szCs w:val="24"/>
              </w:rPr>
            </w:pPr>
            <w:r w:rsidRPr="00BB36A2">
              <w:rPr>
                <w:rFonts w:ascii="Times New Roman" w:hAnsi="Times New Roman" w:cs="Times New Roman"/>
                <w:sz w:val="24"/>
                <w:szCs w:val="24"/>
              </w:rPr>
              <w:t>Себорея. Вульгарные и розовые угри. Гнездная плешивость. Витилиго. Эпидемиология. Этиопатогенез. Клинические проявления. Дифференциальная диагностика.  Лечение и профилактика.</w:t>
            </w:r>
          </w:p>
        </w:tc>
        <w:tc>
          <w:tcPr>
            <w:tcW w:w="850"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r w:rsidR="0098697A" w:rsidRPr="00BB36A2" w:rsidTr="00AB0747">
        <w:tc>
          <w:tcPr>
            <w:tcW w:w="709"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13</w:t>
            </w:r>
          </w:p>
        </w:tc>
        <w:tc>
          <w:tcPr>
            <w:tcW w:w="9073" w:type="dxa"/>
          </w:tcPr>
          <w:p w:rsidR="0098697A" w:rsidRPr="00BB36A2" w:rsidRDefault="0098697A" w:rsidP="00AB0747">
            <w:pPr>
              <w:autoSpaceDE w:val="0"/>
              <w:autoSpaceDN w:val="0"/>
              <w:adjustRightInd w:val="0"/>
              <w:contextualSpacing/>
              <w:rPr>
                <w:rFonts w:ascii="Times New Roman" w:hAnsi="Times New Roman" w:cs="Times New Roman"/>
                <w:sz w:val="24"/>
                <w:szCs w:val="24"/>
              </w:rPr>
            </w:pPr>
            <w:r w:rsidRPr="00BB36A2">
              <w:rPr>
                <w:rFonts w:ascii="Times New Roman" w:hAnsi="Times New Roman" w:cs="Times New Roman"/>
                <w:sz w:val="24"/>
                <w:szCs w:val="24"/>
              </w:rPr>
              <w:t xml:space="preserve">Доброкачественные и злокачественные опухоли кожи, предраковые заболевания. Лимфома кожи. Саркома Капоши. Эпидемиология. Этиопатогенез. Клинические и патоморфологические проявления. Дифференциальная диагностика.  Лечение и профилактика. </w:t>
            </w:r>
            <w:r w:rsidRPr="00BB36A2">
              <w:rPr>
                <w:rFonts w:ascii="Times New Roman" w:hAnsi="Times New Roman" w:cs="Times New Roman"/>
                <w:sz w:val="24"/>
                <w:szCs w:val="24"/>
              </w:rPr>
              <w:tab/>
            </w:r>
          </w:p>
        </w:tc>
        <w:tc>
          <w:tcPr>
            <w:tcW w:w="850"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r w:rsidR="0098697A" w:rsidRPr="00BB36A2" w:rsidTr="00AB0747">
        <w:tc>
          <w:tcPr>
            <w:tcW w:w="709"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14</w:t>
            </w:r>
          </w:p>
        </w:tc>
        <w:tc>
          <w:tcPr>
            <w:tcW w:w="9073" w:type="dxa"/>
          </w:tcPr>
          <w:p w:rsidR="0098697A" w:rsidRPr="00BB36A2" w:rsidRDefault="0098697A" w:rsidP="00AB0747">
            <w:pPr>
              <w:autoSpaceDE w:val="0"/>
              <w:autoSpaceDN w:val="0"/>
              <w:adjustRightInd w:val="0"/>
              <w:contextualSpacing/>
              <w:rPr>
                <w:rFonts w:ascii="Times New Roman" w:hAnsi="Times New Roman" w:cs="Times New Roman"/>
                <w:sz w:val="24"/>
                <w:szCs w:val="24"/>
              </w:rPr>
            </w:pPr>
            <w:r w:rsidRPr="00BB36A2">
              <w:rPr>
                <w:rFonts w:ascii="Times New Roman" w:hAnsi="Times New Roman" w:cs="Times New Roman"/>
                <w:sz w:val="24"/>
                <w:szCs w:val="24"/>
              </w:rPr>
              <w:t xml:space="preserve">Васкулиты (ангииты). </w:t>
            </w:r>
            <w:r w:rsidRPr="00BB36A2">
              <w:rPr>
                <w:rFonts w:ascii="Times New Roman" w:hAnsi="Times New Roman" w:cs="Times New Roman"/>
                <w:color w:val="000000"/>
                <w:sz w:val="23"/>
                <w:szCs w:val="23"/>
              </w:rPr>
              <w:t xml:space="preserve">Генодерматозы. Эпидемиология, этиопатогенез. Клинические </w:t>
            </w:r>
            <w:r w:rsidRPr="00BB36A2">
              <w:rPr>
                <w:rFonts w:ascii="Times New Roman" w:hAnsi="Times New Roman" w:cs="Times New Roman"/>
                <w:color w:val="000000"/>
                <w:sz w:val="23"/>
                <w:szCs w:val="23"/>
              </w:rPr>
              <w:lastRenderedPageBreak/>
              <w:t>проявления. Дифференциальная диагностика. Лечение и профилактика.</w:t>
            </w:r>
          </w:p>
        </w:tc>
        <w:tc>
          <w:tcPr>
            <w:tcW w:w="850"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lastRenderedPageBreak/>
              <w:t>2</w:t>
            </w:r>
          </w:p>
        </w:tc>
      </w:tr>
      <w:tr w:rsidR="0098697A" w:rsidRPr="00BB36A2" w:rsidTr="00AB0747">
        <w:tc>
          <w:tcPr>
            <w:tcW w:w="709"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lastRenderedPageBreak/>
              <w:t>15</w:t>
            </w:r>
          </w:p>
        </w:tc>
        <w:tc>
          <w:tcPr>
            <w:tcW w:w="9073" w:type="dxa"/>
          </w:tcPr>
          <w:p w:rsidR="0098697A" w:rsidRPr="00BB36A2" w:rsidRDefault="0098697A" w:rsidP="00AB0747">
            <w:pPr>
              <w:autoSpaceDE w:val="0"/>
              <w:autoSpaceDN w:val="0"/>
              <w:adjustRightInd w:val="0"/>
              <w:contextualSpacing/>
              <w:rPr>
                <w:rFonts w:ascii="Times New Roman" w:hAnsi="Times New Roman" w:cs="Times New Roman"/>
                <w:sz w:val="24"/>
                <w:szCs w:val="24"/>
              </w:rPr>
            </w:pPr>
            <w:r w:rsidRPr="00BB36A2">
              <w:rPr>
                <w:rFonts w:ascii="Times New Roman" w:hAnsi="Times New Roman" w:cs="Times New Roman"/>
                <w:color w:val="000000"/>
                <w:sz w:val="23"/>
                <w:szCs w:val="23"/>
              </w:rPr>
              <w:t>Курация.</w:t>
            </w:r>
            <w:r w:rsidRPr="00BB36A2">
              <w:rPr>
                <w:rFonts w:ascii="Times New Roman" w:hAnsi="Times New Roman" w:cs="Times New Roman"/>
                <w:color w:val="000000"/>
                <w:sz w:val="23"/>
                <w:szCs w:val="23"/>
              </w:rPr>
              <w:tab/>
            </w:r>
          </w:p>
        </w:tc>
        <w:tc>
          <w:tcPr>
            <w:tcW w:w="850"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r w:rsidR="0098697A" w:rsidRPr="00BB36A2" w:rsidTr="00AB0747">
        <w:tc>
          <w:tcPr>
            <w:tcW w:w="709"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16</w:t>
            </w:r>
          </w:p>
        </w:tc>
        <w:tc>
          <w:tcPr>
            <w:tcW w:w="9073" w:type="dxa"/>
          </w:tcPr>
          <w:p w:rsidR="0098697A" w:rsidRPr="00BB36A2" w:rsidRDefault="0098697A" w:rsidP="00AB0747">
            <w:pPr>
              <w:autoSpaceDE w:val="0"/>
              <w:autoSpaceDN w:val="0"/>
              <w:adjustRightInd w:val="0"/>
              <w:contextualSpacing/>
              <w:rPr>
                <w:rFonts w:ascii="Times New Roman" w:hAnsi="Times New Roman" w:cs="Times New Roman"/>
                <w:color w:val="000000"/>
                <w:sz w:val="23"/>
                <w:szCs w:val="23"/>
              </w:rPr>
            </w:pPr>
            <w:r w:rsidRPr="00BB36A2">
              <w:rPr>
                <w:rFonts w:ascii="Times New Roman" w:hAnsi="Times New Roman" w:cs="Times New Roman"/>
                <w:color w:val="000000"/>
                <w:sz w:val="23"/>
                <w:szCs w:val="23"/>
              </w:rPr>
              <w:t>ИППП. Особенности обследования больных с ИППП. Сифилис. Возбудитель и его морфологические особенности. Условия заражения и пути распространения инфекции. Течение сифилиса. Инкубационный период.</w:t>
            </w:r>
            <w:r w:rsidRPr="00BB36A2">
              <w:rPr>
                <w:rFonts w:ascii="Times New Roman" w:hAnsi="Times New Roman" w:cs="Times New Roman"/>
                <w:sz w:val="23"/>
                <w:szCs w:val="23"/>
              </w:rPr>
              <w:t xml:space="preserve"> Первичный сифилис (ранний сифилис). Клинические проявления. Лабораторная и дифференциальная диагностика.</w:t>
            </w:r>
            <w:r w:rsidRPr="00BB36A2">
              <w:rPr>
                <w:rFonts w:ascii="Times New Roman" w:hAnsi="Times New Roman" w:cs="Times New Roman"/>
                <w:sz w:val="23"/>
                <w:szCs w:val="23"/>
              </w:rPr>
              <w:tab/>
            </w:r>
          </w:p>
        </w:tc>
        <w:tc>
          <w:tcPr>
            <w:tcW w:w="850"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r w:rsidR="0098697A" w:rsidRPr="00BB36A2" w:rsidTr="00AB0747">
        <w:tc>
          <w:tcPr>
            <w:tcW w:w="709"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17</w:t>
            </w:r>
          </w:p>
        </w:tc>
        <w:tc>
          <w:tcPr>
            <w:tcW w:w="9073" w:type="dxa"/>
          </w:tcPr>
          <w:p w:rsidR="0098697A" w:rsidRPr="00BB36A2" w:rsidRDefault="0098697A" w:rsidP="00AB0747">
            <w:pPr>
              <w:autoSpaceDE w:val="0"/>
              <w:autoSpaceDN w:val="0"/>
              <w:adjustRightInd w:val="0"/>
              <w:contextualSpacing/>
              <w:rPr>
                <w:rFonts w:ascii="Times New Roman" w:hAnsi="Times New Roman" w:cs="Times New Roman"/>
                <w:color w:val="000000"/>
                <w:sz w:val="23"/>
                <w:szCs w:val="23"/>
              </w:rPr>
            </w:pPr>
            <w:r w:rsidRPr="00BB36A2">
              <w:rPr>
                <w:rFonts w:ascii="Times New Roman" w:hAnsi="Times New Roman" w:cs="Times New Roman"/>
                <w:sz w:val="23"/>
                <w:szCs w:val="23"/>
              </w:rPr>
              <w:t>Вторичный свежий, рецидивный, скрытый сифилис (ранний сифилис). Клинические проявления. Лабораторная и дифференциальная диагностика.</w:t>
            </w:r>
          </w:p>
        </w:tc>
        <w:tc>
          <w:tcPr>
            <w:tcW w:w="850"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r w:rsidR="0098697A" w:rsidRPr="00BB36A2" w:rsidTr="00AB0747">
        <w:tc>
          <w:tcPr>
            <w:tcW w:w="709"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18</w:t>
            </w:r>
          </w:p>
        </w:tc>
        <w:tc>
          <w:tcPr>
            <w:tcW w:w="9073" w:type="dxa"/>
          </w:tcPr>
          <w:p w:rsidR="0098697A" w:rsidRPr="00BB36A2" w:rsidRDefault="0098697A" w:rsidP="00AB0747">
            <w:pPr>
              <w:autoSpaceDE w:val="0"/>
              <w:autoSpaceDN w:val="0"/>
              <w:adjustRightInd w:val="0"/>
              <w:contextualSpacing/>
              <w:rPr>
                <w:rFonts w:ascii="Times New Roman" w:hAnsi="Times New Roman" w:cs="Times New Roman"/>
                <w:sz w:val="23"/>
                <w:szCs w:val="23"/>
              </w:rPr>
            </w:pPr>
            <w:r w:rsidRPr="00BB36A2">
              <w:rPr>
                <w:rFonts w:ascii="Times New Roman" w:hAnsi="Times New Roman" w:cs="Times New Roman"/>
                <w:sz w:val="23"/>
                <w:szCs w:val="23"/>
              </w:rPr>
              <w:t>Третичный активный и скрытый сифилис; нейросифилис; висцеральный сифилис (поздний сифилис)</w:t>
            </w:r>
            <w:r w:rsidRPr="00BB36A2">
              <w:rPr>
                <w:rFonts w:ascii="Times New Roman" w:hAnsi="Times New Roman" w:cs="Times New Roman"/>
                <w:sz w:val="23"/>
                <w:szCs w:val="23"/>
                <w:lang w:val="az-Latn-AZ"/>
              </w:rPr>
              <w:t xml:space="preserve">. </w:t>
            </w:r>
            <w:r w:rsidRPr="00BB36A2">
              <w:rPr>
                <w:rFonts w:ascii="Times New Roman" w:hAnsi="Times New Roman" w:cs="Times New Roman"/>
                <w:sz w:val="23"/>
                <w:szCs w:val="23"/>
              </w:rPr>
              <w:t>Клинические проявления. Лабораторная и дифференциальная диагностика.</w:t>
            </w:r>
          </w:p>
        </w:tc>
        <w:tc>
          <w:tcPr>
            <w:tcW w:w="850"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r w:rsidR="0098697A" w:rsidRPr="00BB36A2" w:rsidTr="00AB0747">
        <w:tc>
          <w:tcPr>
            <w:tcW w:w="709"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19</w:t>
            </w:r>
          </w:p>
        </w:tc>
        <w:tc>
          <w:tcPr>
            <w:tcW w:w="9073" w:type="dxa"/>
          </w:tcPr>
          <w:p w:rsidR="0098697A" w:rsidRPr="00BB36A2" w:rsidRDefault="0098697A" w:rsidP="00AB0747">
            <w:pPr>
              <w:autoSpaceDE w:val="0"/>
              <w:autoSpaceDN w:val="0"/>
              <w:adjustRightInd w:val="0"/>
              <w:contextualSpacing/>
              <w:rPr>
                <w:rFonts w:ascii="Times New Roman" w:hAnsi="Times New Roman" w:cs="Times New Roman"/>
                <w:sz w:val="23"/>
                <w:szCs w:val="23"/>
              </w:rPr>
            </w:pPr>
            <w:r w:rsidRPr="00BB36A2">
              <w:rPr>
                <w:rFonts w:ascii="Times New Roman" w:hAnsi="Times New Roman" w:cs="Times New Roman"/>
                <w:color w:val="000000"/>
                <w:sz w:val="23"/>
                <w:szCs w:val="23"/>
              </w:rPr>
              <w:t xml:space="preserve">Врожденный сифилис ранний и поздний. </w:t>
            </w:r>
            <w:r w:rsidRPr="00BB36A2">
              <w:rPr>
                <w:rFonts w:ascii="Times New Roman" w:hAnsi="Times New Roman" w:cs="Times New Roman"/>
                <w:sz w:val="23"/>
                <w:szCs w:val="23"/>
              </w:rPr>
              <w:t>Клинические проявления. Лабораторная и дифференциальная диагностика.</w:t>
            </w:r>
          </w:p>
        </w:tc>
        <w:tc>
          <w:tcPr>
            <w:tcW w:w="850"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r w:rsidR="0098697A" w:rsidRPr="00BB36A2" w:rsidTr="00AB0747">
        <w:tc>
          <w:tcPr>
            <w:tcW w:w="709"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20</w:t>
            </w:r>
          </w:p>
        </w:tc>
        <w:tc>
          <w:tcPr>
            <w:tcW w:w="9073" w:type="dxa"/>
          </w:tcPr>
          <w:p w:rsidR="0098697A" w:rsidRPr="00BB36A2" w:rsidRDefault="0098697A" w:rsidP="00AB0747">
            <w:pPr>
              <w:autoSpaceDE w:val="0"/>
              <w:autoSpaceDN w:val="0"/>
              <w:adjustRightInd w:val="0"/>
              <w:contextualSpacing/>
              <w:rPr>
                <w:rFonts w:ascii="Times New Roman" w:hAnsi="Times New Roman" w:cs="Times New Roman"/>
                <w:color w:val="000000"/>
                <w:sz w:val="23"/>
                <w:szCs w:val="23"/>
              </w:rPr>
            </w:pPr>
            <w:r w:rsidRPr="00BB36A2">
              <w:rPr>
                <w:rFonts w:ascii="Times New Roman" w:hAnsi="Times New Roman" w:cs="Times New Roman"/>
                <w:color w:val="000000"/>
                <w:sz w:val="23"/>
                <w:szCs w:val="23"/>
              </w:rPr>
              <w:t>Лабораторная диагностика и лечение сифилиса.</w:t>
            </w:r>
          </w:p>
        </w:tc>
        <w:tc>
          <w:tcPr>
            <w:tcW w:w="850"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r w:rsidR="0098697A" w:rsidRPr="00BB36A2" w:rsidTr="00AB0747">
        <w:tc>
          <w:tcPr>
            <w:tcW w:w="709"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21</w:t>
            </w:r>
          </w:p>
        </w:tc>
        <w:tc>
          <w:tcPr>
            <w:tcW w:w="9073" w:type="dxa"/>
          </w:tcPr>
          <w:p w:rsidR="0098697A" w:rsidRPr="00BB36A2" w:rsidRDefault="0098697A" w:rsidP="00AB0747">
            <w:pPr>
              <w:autoSpaceDE w:val="0"/>
              <w:autoSpaceDN w:val="0"/>
              <w:adjustRightInd w:val="0"/>
              <w:contextualSpacing/>
              <w:rPr>
                <w:rFonts w:ascii="Times New Roman" w:hAnsi="Times New Roman" w:cs="Times New Roman"/>
                <w:color w:val="000000"/>
                <w:sz w:val="23"/>
                <w:szCs w:val="23"/>
              </w:rPr>
            </w:pPr>
            <w:r w:rsidRPr="00BB36A2">
              <w:rPr>
                <w:rFonts w:ascii="Times New Roman" w:hAnsi="Times New Roman" w:cs="Times New Roman"/>
                <w:sz w:val="23"/>
                <w:szCs w:val="23"/>
              </w:rPr>
              <w:t>Гонококковая инфекция. Эпидемиология, этиология, патогенез. Клинические проявления. Лабораторная и дифференциальная диагностика. Лечение и профилактика.</w:t>
            </w:r>
          </w:p>
        </w:tc>
        <w:tc>
          <w:tcPr>
            <w:tcW w:w="850"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r w:rsidR="0098697A" w:rsidRPr="00BB36A2" w:rsidTr="00AB0747">
        <w:tc>
          <w:tcPr>
            <w:tcW w:w="709"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22</w:t>
            </w:r>
          </w:p>
        </w:tc>
        <w:tc>
          <w:tcPr>
            <w:tcW w:w="9073" w:type="dxa"/>
          </w:tcPr>
          <w:p w:rsidR="0098697A" w:rsidRPr="00BB36A2" w:rsidRDefault="0098697A" w:rsidP="00AB0747">
            <w:pPr>
              <w:autoSpaceDE w:val="0"/>
              <w:autoSpaceDN w:val="0"/>
              <w:adjustRightInd w:val="0"/>
              <w:contextualSpacing/>
              <w:rPr>
                <w:rFonts w:ascii="Times New Roman" w:hAnsi="Times New Roman" w:cs="Times New Roman"/>
                <w:sz w:val="23"/>
                <w:szCs w:val="23"/>
              </w:rPr>
            </w:pPr>
            <w:r w:rsidRPr="00BB36A2">
              <w:rPr>
                <w:rFonts w:ascii="Times New Roman" w:hAnsi="Times New Roman" w:cs="Times New Roman"/>
                <w:color w:val="000000"/>
                <w:sz w:val="23"/>
                <w:szCs w:val="23"/>
              </w:rPr>
              <w:t xml:space="preserve">Хламидийная инфекция. </w:t>
            </w:r>
            <w:r w:rsidRPr="00BB36A2">
              <w:rPr>
                <w:rFonts w:ascii="Times New Roman" w:hAnsi="Times New Roman" w:cs="Times New Roman"/>
                <w:sz w:val="23"/>
                <w:szCs w:val="23"/>
              </w:rPr>
              <w:t>Эпидемиология, этиология, патогенез. Клинические проявления. Лабораторная и дифференциальная диагностика. Лечение и профилактика</w:t>
            </w:r>
          </w:p>
        </w:tc>
        <w:tc>
          <w:tcPr>
            <w:tcW w:w="850"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r w:rsidR="0098697A" w:rsidRPr="00BB36A2" w:rsidTr="00AB0747">
        <w:tc>
          <w:tcPr>
            <w:tcW w:w="709"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23</w:t>
            </w:r>
          </w:p>
        </w:tc>
        <w:tc>
          <w:tcPr>
            <w:tcW w:w="9073" w:type="dxa"/>
          </w:tcPr>
          <w:p w:rsidR="0098697A" w:rsidRPr="00BB36A2" w:rsidRDefault="0098697A" w:rsidP="00AB0747">
            <w:pPr>
              <w:autoSpaceDE w:val="0"/>
              <w:autoSpaceDN w:val="0"/>
              <w:adjustRightInd w:val="0"/>
              <w:contextualSpacing/>
              <w:rPr>
                <w:rFonts w:ascii="Times New Roman" w:hAnsi="Times New Roman" w:cs="Times New Roman"/>
                <w:sz w:val="23"/>
                <w:szCs w:val="23"/>
              </w:rPr>
            </w:pPr>
            <w:r w:rsidRPr="00BB36A2">
              <w:rPr>
                <w:rFonts w:ascii="Times New Roman" w:hAnsi="Times New Roman" w:cs="Times New Roman"/>
                <w:color w:val="000000"/>
                <w:sz w:val="23"/>
                <w:szCs w:val="23"/>
              </w:rPr>
              <w:t>Урогенитальный трихомониаз. Микоплазмоз.</w:t>
            </w:r>
            <w:r w:rsidRPr="00BB36A2">
              <w:rPr>
                <w:rFonts w:ascii="Times New Roman" w:hAnsi="Times New Roman" w:cs="Times New Roman"/>
                <w:sz w:val="23"/>
                <w:szCs w:val="23"/>
              </w:rPr>
              <w:t>Эпидемиология, этиология, патогенез. Клинические проявления. Лабораторная и дифференциальная диагностика. Лечение и профилактика</w:t>
            </w:r>
          </w:p>
        </w:tc>
        <w:tc>
          <w:tcPr>
            <w:tcW w:w="850"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r w:rsidR="0098697A" w:rsidRPr="00BB36A2" w:rsidTr="00AB0747">
        <w:tc>
          <w:tcPr>
            <w:tcW w:w="709"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24</w:t>
            </w:r>
          </w:p>
        </w:tc>
        <w:tc>
          <w:tcPr>
            <w:tcW w:w="9073" w:type="dxa"/>
          </w:tcPr>
          <w:p w:rsidR="0098697A" w:rsidRPr="00BB36A2" w:rsidRDefault="0098697A" w:rsidP="00AB0747">
            <w:pPr>
              <w:autoSpaceDE w:val="0"/>
              <w:autoSpaceDN w:val="0"/>
              <w:adjustRightInd w:val="0"/>
              <w:contextualSpacing/>
              <w:rPr>
                <w:rFonts w:ascii="Times New Roman" w:hAnsi="Times New Roman" w:cs="Times New Roman"/>
                <w:sz w:val="23"/>
                <w:szCs w:val="23"/>
              </w:rPr>
            </w:pPr>
            <w:r w:rsidRPr="00BB36A2">
              <w:rPr>
                <w:rFonts w:ascii="Times New Roman" w:hAnsi="Times New Roman" w:cs="Times New Roman"/>
                <w:color w:val="000000"/>
                <w:sz w:val="23"/>
                <w:szCs w:val="23"/>
              </w:rPr>
              <w:t xml:space="preserve">Генитальный герпес. Аногенитальные бородавки. </w:t>
            </w:r>
            <w:r w:rsidRPr="00BB36A2">
              <w:rPr>
                <w:rFonts w:ascii="Times New Roman" w:hAnsi="Times New Roman" w:cs="Times New Roman"/>
                <w:sz w:val="23"/>
                <w:szCs w:val="23"/>
              </w:rPr>
              <w:t>Эпидемиология, этиология, патогенез. Клинические проявления. Лабораторная и дифференциальная диагностика. Лечение и профилактика.</w:t>
            </w:r>
          </w:p>
        </w:tc>
        <w:tc>
          <w:tcPr>
            <w:tcW w:w="850"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w:t>
            </w:r>
          </w:p>
        </w:tc>
      </w:tr>
      <w:tr w:rsidR="0098697A" w:rsidRPr="00BB36A2" w:rsidTr="00AB0747">
        <w:tc>
          <w:tcPr>
            <w:tcW w:w="709"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25</w:t>
            </w:r>
          </w:p>
        </w:tc>
        <w:tc>
          <w:tcPr>
            <w:tcW w:w="9073" w:type="dxa"/>
          </w:tcPr>
          <w:p w:rsidR="0098697A" w:rsidRPr="00BB36A2" w:rsidRDefault="0098697A" w:rsidP="00AB0747">
            <w:pPr>
              <w:autoSpaceDE w:val="0"/>
              <w:autoSpaceDN w:val="0"/>
              <w:adjustRightInd w:val="0"/>
              <w:contextualSpacing/>
              <w:rPr>
                <w:rFonts w:ascii="Times New Roman" w:hAnsi="Times New Roman" w:cs="Times New Roman"/>
                <w:sz w:val="23"/>
                <w:szCs w:val="23"/>
              </w:rPr>
            </w:pPr>
            <w:r w:rsidRPr="00BB36A2">
              <w:rPr>
                <w:rFonts w:ascii="Times New Roman" w:hAnsi="Times New Roman" w:cs="Times New Roman"/>
                <w:color w:val="000000"/>
                <w:sz w:val="23"/>
                <w:szCs w:val="23"/>
              </w:rPr>
              <w:t>Урогенитальный кандидоз. Бактериальный вагиноз. ВИЧ-инфекция.</w:t>
            </w:r>
            <w:r w:rsidRPr="00BB36A2">
              <w:rPr>
                <w:sz w:val="23"/>
                <w:szCs w:val="23"/>
              </w:rPr>
              <w:t xml:space="preserve"> </w:t>
            </w:r>
            <w:r w:rsidRPr="00BB36A2">
              <w:rPr>
                <w:rFonts w:ascii="Times New Roman" w:hAnsi="Times New Roman" w:cs="Times New Roman"/>
                <w:sz w:val="23"/>
                <w:szCs w:val="23"/>
              </w:rPr>
              <w:t>Эпидемиология, этиология, патогенез. Клинические проявления. Лабораторная и дифференциальная диагностика. Лечение и профилактика.</w:t>
            </w:r>
          </w:p>
        </w:tc>
        <w:tc>
          <w:tcPr>
            <w:tcW w:w="850" w:type="dxa"/>
          </w:tcPr>
          <w:p w:rsidR="0098697A" w:rsidRPr="00BB36A2" w:rsidRDefault="0098697A" w:rsidP="00AB0747">
            <w:pPr>
              <w:autoSpaceDE w:val="0"/>
              <w:autoSpaceDN w:val="0"/>
              <w:adjustRightInd w:val="0"/>
              <w:contextualSpacing/>
              <w:jc w:val="center"/>
              <w:rPr>
                <w:rFonts w:ascii="Times New Roman" w:hAnsi="Times New Roman" w:cs="Times New Roman"/>
                <w:b/>
                <w:sz w:val="24"/>
                <w:szCs w:val="24"/>
              </w:rPr>
            </w:pPr>
            <w:r w:rsidRPr="00BB36A2">
              <w:rPr>
                <w:rFonts w:ascii="Times New Roman" w:hAnsi="Times New Roman" w:cs="Times New Roman"/>
                <w:b/>
                <w:sz w:val="24"/>
                <w:szCs w:val="24"/>
              </w:rPr>
              <w:t>3</w:t>
            </w:r>
          </w:p>
        </w:tc>
      </w:tr>
    </w:tbl>
    <w:p w:rsidR="0098697A" w:rsidRDefault="0098697A" w:rsidP="0098697A">
      <w:pPr>
        <w:shd w:val="clear" w:color="auto" w:fill="FFFFFF"/>
        <w:autoSpaceDE w:val="0"/>
        <w:autoSpaceDN w:val="0"/>
        <w:adjustRightInd w:val="0"/>
        <w:spacing w:after="0"/>
        <w:contextualSpacing/>
        <w:jc w:val="center"/>
        <w:rPr>
          <w:rFonts w:ascii="Times New Roman" w:hAnsi="Times New Roman" w:cs="Times New Roman"/>
          <w:b/>
          <w:sz w:val="24"/>
          <w:szCs w:val="24"/>
        </w:rPr>
      </w:pPr>
    </w:p>
    <w:p w:rsidR="0098697A" w:rsidRDefault="0098697A" w:rsidP="0098697A">
      <w:pPr>
        <w:rPr>
          <w:rFonts w:ascii="Times New Roman" w:hAnsi="Times New Roman" w:cs="Times New Roman"/>
          <w:b/>
          <w:sz w:val="24"/>
          <w:szCs w:val="24"/>
        </w:rPr>
      </w:pPr>
      <w:r>
        <w:rPr>
          <w:rFonts w:ascii="Times New Roman" w:hAnsi="Times New Roman" w:cs="Times New Roman"/>
          <w:b/>
          <w:sz w:val="24"/>
          <w:szCs w:val="24"/>
        </w:rPr>
        <w:br w:type="page"/>
      </w:r>
    </w:p>
    <w:p w:rsidR="0098697A" w:rsidRPr="00CF7071" w:rsidRDefault="0098697A" w:rsidP="0098697A">
      <w:pPr>
        <w:shd w:val="clear" w:color="auto" w:fill="FFFFFF"/>
        <w:autoSpaceDE w:val="0"/>
        <w:autoSpaceDN w:val="0"/>
        <w:adjustRightInd w:val="0"/>
        <w:spacing w:after="0"/>
        <w:contextualSpacing/>
        <w:jc w:val="center"/>
        <w:rPr>
          <w:rFonts w:ascii="Times New Roman" w:hAnsi="Times New Roman" w:cs="Times New Roman"/>
          <w:b/>
          <w:sz w:val="24"/>
          <w:szCs w:val="24"/>
        </w:rPr>
      </w:pPr>
    </w:p>
    <w:p w:rsidR="0098697A" w:rsidRPr="00CF7071" w:rsidRDefault="0098697A" w:rsidP="0098697A">
      <w:pPr>
        <w:shd w:val="clear" w:color="auto" w:fill="FFFFFF"/>
        <w:autoSpaceDE w:val="0"/>
        <w:autoSpaceDN w:val="0"/>
        <w:adjustRightInd w:val="0"/>
        <w:spacing w:after="0"/>
        <w:contextualSpacing/>
        <w:jc w:val="center"/>
        <w:rPr>
          <w:rFonts w:ascii="Times New Roman" w:hAnsi="Times New Roman" w:cs="Times New Roman"/>
          <w:b/>
          <w:sz w:val="24"/>
          <w:szCs w:val="24"/>
          <w:lang w:val="az-Latn-AZ"/>
        </w:rPr>
      </w:pPr>
      <w:r w:rsidRPr="00CF7071">
        <w:rPr>
          <w:rFonts w:ascii="Times New Roman" w:hAnsi="Times New Roman" w:cs="Times New Roman"/>
          <w:b/>
          <w:sz w:val="24"/>
          <w:szCs w:val="24"/>
        </w:rPr>
        <w:t>Календарный план практических занятий</w:t>
      </w:r>
    </w:p>
    <w:p w:rsidR="0098697A" w:rsidRPr="00CF7071" w:rsidRDefault="0098697A" w:rsidP="0098697A">
      <w:pPr>
        <w:shd w:val="clear" w:color="auto" w:fill="FFFFFF"/>
        <w:autoSpaceDE w:val="0"/>
        <w:autoSpaceDN w:val="0"/>
        <w:adjustRightInd w:val="0"/>
        <w:spacing w:after="0"/>
        <w:contextualSpacing/>
        <w:jc w:val="center"/>
        <w:rPr>
          <w:rFonts w:ascii="Times New Roman" w:hAnsi="Times New Roman" w:cs="Times New Roman"/>
          <w:b/>
          <w:sz w:val="24"/>
          <w:szCs w:val="24"/>
        </w:rPr>
      </w:pPr>
      <w:r w:rsidRPr="00CF7071">
        <w:rPr>
          <w:rFonts w:ascii="Times New Roman" w:hAnsi="Times New Roman" w:cs="Times New Roman"/>
          <w:b/>
          <w:sz w:val="24"/>
          <w:szCs w:val="24"/>
        </w:rPr>
        <w:t>Азербайджанский Медицинский Университет</w:t>
      </w:r>
    </w:p>
    <w:p w:rsidR="0098697A" w:rsidRPr="00CF7071" w:rsidRDefault="0098697A" w:rsidP="0098697A">
      <w:pPr>
        <w:pBdr>
          <w:bottom w:val="single" w:sz="12" w:space="1" w:color="auto"/>
        </w:pBdr>
        <w:shd w:val="clear" w:color="auto" w:fill="FFFFFF"/>
        <w:autoSpaceDE w:val="0"/>
        <w:autoSpaceDN w:val="0"/>
        <w:adjustRightInd w:val="0"/>
        <w:spacing w:after="0"/>
        <w:contextualSpacing/>
        <w:jc w:val="center"/>
        <w:rPr>
          <w:rFonts w:ascii="Times New Roman" w:hAnsi="Times New Roman" w:cs="Times New Roman"/>
          <w:b/>
          <w:sz w:val="24"/>
          <w:szCs w:val="24"/>
        </w:rPr>
      </w:pPr>
      <w:r w:rsidRPr="00CF7071">
        <w:rPr>
          <w:rFonts w:ascii="Times New Roman" w:hAnsi="Times New Roman" w:cs="Times New Roman"/>
          <w:b/>
          <w:sz w:val="24"/>
          <w:szCs w:val="24"/>
        </w:rPr>
        <w:t>Кафедра Дерматовенерологии</w:t>
      </w:r>
    </w:p>
    <w:p w:rsidR="0098697A" w:rsidRPr="00CF7071" w:rsidRDefault="0098697A" w:rsidP="0098697A">
      <w:pPr>
        <w:shd w:val="clear" w:color="auto" w:fill="FFFFFF"/>
        <w:autoSpaceDE w:val="0"/>
        <w:autoSpaceDN w:val="0"/>
        <w:adjustRightInd w:val="0"/>
        <w:spacing w:after="0"/>
        <w:contextualSpacing/>
        <w:jc w:val="center"/>
        <w:rPr>
          <w:rFonts w:ascii="Times New Roman" w:hAnsi="Times New Roman" w:cs="Times New Roman"/>
          <w:b/>
          <w:sz w:val="24"/>
          <w:szCs w:val="24"/>
        </w:rPr>
      </w:pPr>
    </w:p>
    <w:p w:rsidR="0098697A" w:rsidRPr="00CF7071" w:rsidRDefault="0098697A" w:rsidP="0098697A">
      <w:pPr>
        <w:spacing w:after="0"/>
        <w:contextualSpacing/>
        <w:jc w:val="center"/>
        <w:rPr>
          <w:rFonts w:ascii="Times New Roman" w:hAnsi="Times New Roman" w:cs="Times New Roman"/>
          <w:b/>
          <w:sz w:val="24"/>
          <w:szCs w:val="24"/>
          <w:lang w:val="az-Latn-AZ"/>
        </w:rPr>
      </w:pPr>
      <w:r w:rsidRPr="00CF7071">
        <w:rPr>
          <w:rFonts w:ascii="Times New Roman" w:hAnsi="Times New Roman" w:cs="Times New Roman"/>
          <w:b/>
          <w:sz w:val="24"/>
          <w:szCs w:val="24"/>
        </w:rPr>
        <w:t>Календарный план лекций по ДЕРМАТОВЕНЕРОЛОГИИ д</w:t>
      </w:r>
      <w:r w:rsidRPr="00CF7071">
        <w:rPr>
          <w:rFonts w:ascii="Times New Roman" w:hAnsi="Times New Roman" w:cs="Times New Roman"/>
          <w:b/>
          <w:sz w:val="24"/>
          <w:szCs w:val="24"/>
          <w:lang w:val="az-Latn-AZ"/>
        </w:rPr>
        <w:t xml:space="preserve">ля </w:t>
      </w:r>
      <w:r w:rsidRPr="00CF7071">
        <w:rPr>
          <w:rFonts w:ascii="Times New Roman" w:hAnsi="Times New Roman" w:cs="Times New Roman"/>
          <w:b/>
          <w:sz w:val="24"/>
          <w:szCs w:val="24"/>
        </w:rPr>
        <w:t>курсантов</w:t>
      </w:r>
      <w:r w:rsidRPr="00CF7071">
        <w:rPr>
          <w:rFonts w:ascii="Times New Roman" w:hAnsi="Times New Roman" w:cs="Times New Roman"/>
          <w:b/>
          <w:sz w:val="24"/>
          <w:szCs w:val="24"/>
          <w:lang w:val="az-Latn-AZ"/>
        </w:rPr>
        <w:t xml:space="preserve"> II курса </w:t>
      </w:r>
    </w:p>
    <w:p w:rsidR="0098697A" w:rsidRPr="00CF7071" w:rsidRDefault="0098697A" w:rsidP="0098697A">
      <w:pPr>
        <w:spacing w:after="0"/>
        <w:contextualSpacing/>
        <w:jc w:val="center"/>
        <w:rPr>
          <w:rFonts w:ascii="Times New Roman" w:hAnsi="Times New Roman" w:cs="Times New Roman"/>
          <w:b/>
          <w:sz w:val="24"/>
          <w:szCs w:val="24"/>
        </w:rPr>
      </w:pPr>
      <w:r w:rsidRPr="00CF7071">
        <w:rPr>
          <w:rFonts w:ascii="Times New Roman" w:hAnsi="Times New Roman" w:cs="Times New Roman"/>
          <w:b/>
          <w:sz w:val="24"/>
          <w:szCs w:val="24"/>
        </w:rPr>
        <w:t>ВОЕННО-МЕДИЦИНС</w:t>
      </w:r>
      <w:r w:rsidRPr="00CF7071">
        <w:rPr>
          <w:rFonts w:ascii="Times New Roman" w:hAnsi="Times New Roman" w:cs="Times New Roman"/>
          <w:b/>
          <w:sz w:val="24"/>
          <w:szCs w:val="24"/>
          <w:lang w:val="az-Latn-AZ"/>
        </w:rPr>
        <w:t xml:space="preserve">КОГО </w:t>
      </w:r>
      <w:r w:rsidRPr="00CF7071">
        <w:rPr>
          <w:rFonts w:ascii="Times New Roman" w:hAnsi="Times New Roman" w:cs="Times New Roman"/>
          <w:b/>
          <w:sz w:val="24"/>
          <w:szCs w:val="24"/>
        </w:rPr>
        <w:t>факультет</w:t>
      </w:r>
      <w:r w:rsidRPr="00CF7071">
        <w:rPr>
          <w:rFonts w:ascii="Times New Roman" w:hAnsi="Times New Roman" w:cs="Times New Roman"/>
          <w:b/>
          <w:sz w:val="24"/>
          <w:szCs w:val="24"/>
          <w:lang w:val="az-Latn-AZ"/>
        </w:rPr>
        <w:t xml:space="preserve">a </w:t>
      </w:r>
      <w:r w:rsidRPr="00CF7071">
        <w:rPr>
          <w:rFonts w:ascii="Times New Roman" w:hAnsi="Times New Roman" w:cs="Times New Roman"/>
          <w:b/>
          <w:sz w:val="24"/>
          <w:szCs w:val="24"/>
        </w:rPr>
        <w:t>АМУ</w:t>
      </w:r>
    </w:p>
    <w:p w:rsidR="0098697A" w:rsidRPr="00CF7071" w:rsidRDefault="0098697A" w:rsidP="0098697A">
      <w:pPr>
        <w:shd w:val="clear" w:color="auto" w:fill="FFFFFF"/>
        <w:autoSpaceDE w:val="0"/>
        <w:autoSpaceDN w:val="0"/>
        <w:adjustRightInd w:val="0"/>
        <w:spacing w:after="0"/>
        <w:contextualSpacing/>
        <w:jc w:val="center"/>
        <w:rPr>
          <w:rFonts w:ascii="Times New Roman" w:hAnsi="Times New Roman" w:cs="Times New Roman"/>
          <w:b/>
          <w:sz w:val="24"/>
          <w:szCs w:val="24"/>
        </w:rPr>
      </w:pPr>
      <w:r w:rsidRPr="00CF7071">
        <w:rPr>
          <w:rFonts w:ascii="Times New Roman" w:hAnsi="Times New Roman" w:cs="Times New Roman"/>
          <w:b/>
          <w:sz w:val="24"/>
          <w:szCs w:val="24"/>
        </w:rPr>
        <w:t xml:space="preserve"> </w:t>
      </w:r>
    </w:p>
    <w:p w:rsidR="0098697A" w:rsidRPr="00CF7071" w:rsidRDefault="0098697A" w:rsidP="0098697A">
      <w:pPr>
        <w:shd w:val="clear" w:color="auto" w:fill="FFFFFF"/>
        <w:autoSpaceDE w:val="0"/>
        <w:autoSpaceDN w:val="0"/>
        <w:adjustRightInd w:val="0"/>
        <w:spacing w:after="0"/>
        <w:contextualSpacing/>
        <w:jc w:val="center"/>
        <w:rPr>
          <w:rFonts w:ascii="Times New Roman" w:hAnsi="Times New Roman" w:cs="Times New Roman"/>
          <w:b/>
          <w:sz w:val="24"/>
          <w:szCs w:val="24"/>
        </w:rPr>
      </w:pPr>
      <w:r w:rsidRPr="00CF7071">
        <w:rPr>
          <w:rFonts w:ascii="Times New Roman" w:hAnsi="Times New Roman" w:cs="Times New Roman"/>
          <w:b/>
          <w:sz w:val="24"/>
          <w:szCs w:val="24"/>
        </w:rPr>
        <w:t>2021/2022 учебный год Осенний семестр</w:t>
      </w:r>
    </w:p>
    <w:tbl>
      <w:tblPr>
        <w:tblStyle w:val="a4"/>
        <w:tblW w:w="10632" w:type="dxa"/>
        <w:tblInd w:w="-743" w:type="dxa"/>
        <w:tblLayout w:type="fixed"/>
        <w:tblLook w:val="04A0"/>
      </w:tblPr>
      <w:tblGrid>
        <w:gridCol w:w="709"/>
        <w:gridCol w:w="9073"/>
        <w:gridCol w:w="850"/>
      </w:tblGrid>
      <w:tr w:rsidR="0098697A" w:rsidRPr="00CF7071" w:rsidTr="00AB0747">
        <w:tc>
          <w:tcPr>
            <w:tcW w:w="709"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 xml:space="preserve">Нед. </w:t>
            </w:r>
          </w:p>
        </w:tc>
        <w:tc>
          <w:tcPr>
            <w:tcW w:w="9073"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lang w:val="en-US"/>
              </w:rPr>
            </w:pPr>
            <w:r w:rsidRPr="00CF7071">
              <w:rPr>
                <w:rFonts w:ascii="Times New Roman" w:hAnsi="Times New Roman" w:cs="Times New Roman"/>
                <w:b/>
                <w:sz w:val="24"/>
                <w:szCs w:val="24"/>
                <w:lang w:val="en-US"/>
              </w:rPr>
              <w:t>Tema</w:t>
            </w:r>
          </w:p>
        </w:tc>
        <w:tc>
          <w:tcPr>
            <w:tcW w:w="850"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 xml:space="preserve">Часы </w:t>
            </w:r>
          </w:p>
        </w:tc>
      </w:tr>
      <w:tr w:rsidR="0098697A" w:rsidRPr="00CF7071" w:rsidTr="00AB0747">
        <w:tc>
          <w:tcPr>
            <w:tcW w:w="709"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1</w:t>
            </w:r>
          </w:p>
        </w:tc>
        <w:tc>
          <w:tcPr>
            <w:tcW w:w="9073" w:type="dxa"/>
          </w:tcPr>
          <w:p w:rsidR="0098697A" w:rsidRPr="00CF7071" w:rsidRDefault="0098697A" w:rsidP="00AB0747">
            <w:pPr>
              <w:autoSpaceDE w:val="0"/>
              <w:autoSpaceDN w:val="0"/>
              <w:adjustRightInd w:val="0"/>
              <w:contextualSpacing/>
              <w:rPr>
                <w:rFonts w:ascii="Times New Roman" w:hAnsi="Times New Roman" w:cs="Times New Roman"/>
                <w:sz w:val="24"/>
                <w:szCs w:val="24"/>
              </w:rPr>
            </w:pPr>
            <w:r w:rsidRPr="00CF7071">
              <w:rPr>
                <w:rFonts w:ascii="Times New Roman" w:hAnsi="Times New Roman" w:cs="Times New Roman"/>
                <w:sz w:val="24"/>
                <w:szCs w:val="24"/>
              </w:rPr>
              <w:t xml:space="preserve"> Общие сведение об этиологии и патогенезе заболеваний кожи. Понятие о первичных и вторичных морфологических элементах. Диагностика заболеваний кожи и принципы лечения. Дерматиты простые и аллергические, токсикодермии, экзема, крапивница. Клиника. Принципы диагностики и лечения</w:t>
            </w:r>
          </w:p>
          <w:p w:rsidR="0098697A" w:rsidRPr="00CF7071" w:rsidRDefault="0098697A" w:rsidP="00AB0747">
            <w:pPr>
              <w:autoSpaceDE w:val="0"/>
              <w:autoSpaceDN w:val="0"/>
              <w:adjustRightInd w:val="0"/>
              <w:contextualSpacing/>
              <w:rPr>
                <w:rFonts w:ascii="Times New Roman" w:hAnsi="Times New Roman" w:cs="Times New Roman"/>
                <w:sz w:val="24"/>
                <w:szCs w:val="24"/>
              </w:rPr>
            </w:pPr>
          </w:p>
        </w:tc>
        <w:tc>
          <w:tcPr>
            <w:tcW w:w="850"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2</w:t>
            </w:r>
          </w:p>
        </w:tc>
      </w:tr>
      <w:tr w:rsidR="0098697A" w:rsidRPr="00CF7071" w:rsidTr="00AB0747">
        <w:tc>
          <w:tcPr>
            <w:tcW w:w="709"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2</w:t>
            </w:r>
          </w:p>
        </w:tc>
        <w:tc>
          <w:tcPr>
            <w:tcW w:w="9073" w:type="dxa"/>
          </w:tcPr>
          <w:p w:rsidR="0098697A" w:rsidRPr="00CF7071" w:rsidRDefault="0098697A" w:rsidP="00AB0747">
            <w:pPr>
              <w:autoSpaceDE w:val="0"/>
              <w:autoSpaceDN w:val="0"/>
              <w:adjustRightInd w:val="0"/>
              <w:contextualSpacing/>
              <w:rPr>
                <w:rFonts w:ascii="Times New Roman" w:hAnsi="Times New Roman" w:cs="Times New Roman"/>
                <w:sz w:val="24"/>
                <w:szCs w:val="24"/>
              </w:rPr>
            </w:pPr>
            <w:r w:rsidRPr="00CF7071">
              <w:rPr>
                <w:rFonts w:ascii="Times New Roman" w:hAnsi="Times New Roman" w:cs="Times New Roman"/>
                <w:sz w:val="24"/>
                <w:szCs w:val="24"/>
              </w:rPr>
              <w:t>Бактериальные дерматозы (пиодермии).  Вирусные дерматозы. Паразитарные дерматозы (чесотка, педикулез). Кожный лейшманиоз.  Клиника, лабораторная диагностика, Принципы лечения и профилактики.</w:t>
            </w:r>
          </w:p>
          <w:p w:rsidR="0098697A" w:rsidRPr="00CF7071" w:rsidRDefault="0098697A" w:rsidP="00AB0747">
            <w:pPr>
              <w:autoSpaceDE w:val="0"/>
              <w:autoSpaceDN w:val="0"/>
              <w:adjustRightInd w:val="0"/>
              <w:contextualSpacing/>
              <w:rPr>
                <w:rFonts w:ascii="Times New Roman" w:hAnsi="Times New Roman" w:cs="Times New Roman"/>
                <w:sz w:val="24"/>
                <w:szCs w:val="24"/>
              </w:rPr>
            </w:pPr>
          </w:p>
        </w:tc>
        <w:tc>
          <w:tcPr>
            <w:tcW w:w="850"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2</w:t>
            </w:r>
          </w:p>
        </w:tc>
      </w:tr>
      <w:tr w:rsidR="0098697A" w:rsidRPr="00CF7071" w:rsidTr="00AB0747">
        <w:tc>
          <w:tcPr>
            <w:tcW w:w="709"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3</w:t>
            </w:r>
          </w:p>
        </w:tc>
        <w:tc>
          <w:tcPr>
            <w:tcW w:w="9073" w:type="dxa"/>
          </w:tcPr>
          <w:p w:rsidR="0098697A" w:rsidRPr="00CF7071" w:rsidRDefault="0098697A" w:rsidP="00AB0747">
            <w:pPr>
              <w:autoSpaceDE w:val="0"/>
              <w:autoSpaceDN w:val="0"/>
              <w:adjustRightInd w:val="0"/>
              <w:contextualSpacing/>
              <w:rPr>
                <w:rFonts w:ascii="Times New Roman" w:hAnsi="Times New Roman" w:cs="Times New Roman"/>
                <w:sz w:val="24"/>
                <w:szCs w:val="24"/>
              </w:rPr>
            </w:pPr>
            <w:r w:rsidRPr="00CF7071">
              <w:rPr>
                <w:rFonts w:ascii="Times New Roman" w:hAnsi="Times New Roman" w:cs="Times New Roman"/>
                <w:sz w:val="24"/>
                <w:szCs w:val="24"/>
              </w:rPr>
              <w:t>Дерматомикозы. Хронические и аутоиммунные дерматозы (псориаз, красный плоский лишай, красная волчанка, склеродермия, пемфигус). Клиника, лабораторная диагностика, Принципы диагностики и лечения.</w:t>
            </w:r>
          </w:p>
          <w:p w:rsidR="0098697A" w:rsidRPr="00CF7071" w:rsidRDefault="0098697A" w:rsidP="00AB0747">
            <w:pPr>
              <w:autoSpaceDE w:val="0"/>
              <w:autoSpaceDN w:val="0"/>
              <w:adjustRightInd w:val="0"/>
              <w:contextualSpacing/>
              <w:rPr>
                <w:rFonts w:ascii="Times New Roman" w:hAnsi="Times New Roman" w:cs="Times New Roman"/>
                <w:sz w:val="24"/>
                <w:szCs w:val="24"/>
              </w:rPr>
            </w:pPr>
          </w:p>
        </w:tc>
        <w:tc>
          <w:tcPr>
            <w:tcW w:w="850"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2</w:t>
            </w:r>
          </w:p>
        </w:tc>
      </w:tr>
      <w:tr w:rsidR="0098697A" w:rsidRPr="00CF7071" w:rsidTr="00AB0747">
        <w:tc>
          <w:tcPr>
            <w:tcW w:w="709"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4</w:t>
            </w:r>
          </w:p>
        </w:tc>
        <w:tc>
          <w:tcPr>
            <w:tcW w:w="9073" w:type="dxa"/>
          </w:tcPr>
          <w:p w:rsidR="0098697A" w:rsidRPr="00CF7071" w:rsidRDefault="0098697A" w:rsidP="00AB0747">
            <w:pPr>
              <w:autoSpaceDE w:val="0"/>
              <w:autoSpaceDN w:val="0"/>
              <w:adjustRightInd w:val="0"/>
              <w:contextualSpacing/>
              <w:rPr>
                <w:rFonts w:ascii="Times New Roman" w:hAnsi="Times New Roman" w:cs="Times New Roman"/>
                <w:sz w:val="24"/>
                <w:szCs w:val="24"/>
              </w:rPr>
            </w:pPr>
            <w:r w:rsidRPr="00CF7071">
              <w:rPr>
                <w:rFonts w:ascii="Times New Roman" w:hAnsi="Times New Roman" w:cs="Times New Roman"/>
                <w:sz w:val="24"/>
                <w:szCs w:val="24"/>
              </w:rPr>
              <w:t xml:space="preserve">Инфекции, передающиеся половым путем (ИППП). Сифилис.  </w:t>
            </w:r>
            <w:r w:rsidRPr="00CF7071">
              <w:rPr>
                <w:rFonts w:ascii="Times New Roman" w:hAnsi="Times New Roman" w:cs="Times New Roman"/>
                <w:color w:val="000000"/>
                <w:sz w:val="24"/>
                <w:szCs w:val="24"/>
              </w:rPr>
              <w:t xml:space="preserve">Классификация приобретенного и врожденного сифилиса.  Этиопатогенез. </w:t>
            </w:r>
            <w:r w:rsidRPr="00CF7071">
              <w:rPr>
                <w:rFonts w:ascii="Times New Roman" w:hAnsi="Times New Roman" w:cs="Times New Roman"/>
                <w:sz w:val="24"/>
                <w:szCs w:val="24"/>
              </w:rPr>
              <w:t>Клиника, принципы диагностики, лечения и профилактики.</w:t>
            </w:r>
          </w:p>
          <w:p w:rsidR="0098697A" w:rsidRPr="00CF7071" w:rsidRDefault="0098697A" w:rsidP="00AB0747">
            <w:pPr>
              <w:autoSpaceDE w:val="0"/>
              <w:autoSpaceDN w:val="0"/>
              <w:adjustRightInd w:val="0"/>
              <w:contextualSpacing/>
              <w:rPr>
                <w:rFonts w:ascii="Times New Roman" w:hAnsi="Times New Roman" w:cs="Times New Roman"/>
                <w:sz w:val="24"/>
                <w:szCs w:val="24"/>
              </w:rPr>
            </w:pPr>
          </w:p>
        </w:tc>
        <w:tc>
          <w:tcPr>
            <w:tcW w:w="850"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2</w:t>
            </w:r>
          </w:p>
        </w:tc>
      </w:tr>
      <w:tr w:rsidR="0098697A" w:rsidRPr="00CF7071" w:rsidTr="00AB0747">
        <w:tc>
          <w:tcPr>
            <w:tcW w:w="709"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5</w:t>
            </w:r>
          </w:p>
        </w:tc>
        <w:tc>
          <w:tcPr>
            <w:tcW w:w="9073" w:type="dxa"/>
          </w:tcPr>
          <w:p w:rsidR="0098697A" w:rsidRPr="00CF7071" w:rsidRDefault="0098697A" w:rsidP="00AB0747">
            <w:pPr>
              <w:autoSpaceDE w:val="0"/>
              <w:autoSpaceDN w:val="0"/>
              <w:adjustRightInd w:val="0"/>
              <w:contextualSpacing/>
              <w:rPr>
                <w:rFonts w:ascii="Times New Roman" w:hAnsi="Times New Roman" w:cs="Times New Roman"/>
                <w:color w:val="000000"/>
                <w:sz w:val="24"/>
                <w:szCs w:val="24"/>
              </w:rPr>
            </w:pPr>
            <w:r w:rsidRPr="00CF7071">
              <w:rPr>
                <w:rFonts w:ascii="Times New Roman" w:hAnsi="Times New Roman" w:cs="Times New Roman"/>
                <w:sz w:val="24"/>
                <w:szCs w:val="24"/>
              </w:rPr>
              <w:t>Гонококковая инфекция и н</w:t>
            </w:r>
            <w:r w:rsidRPr="00CF7071">
              <w:rPr>
                <w:rFonts w:ascii="Times New Roman" w:hAnsi="Times New Roman" w:cs="Times New Roman"/>
                <w:sz w:val="24"/>
                <w:szCs w:val="24"/>
                <w:lang w:val="az-Latn-AZ"/>
              </w:rPr>
              <w:t>егонококовые</w:t>
            </w:r>
            <w:r w:rsidRPr="00CF7071">
              <w:rPr>
                <w:rFonts w:ascii="Times New Roman" w:hAnsi="Times New Roman" w:cs="Times New Roman"/>
                <w:sz w:val="24"/>
                <w:szCs w:val="24"/>
              </w:rPr>
              <w:t xml:space="preserve"> урогенитальные ИППП. </w:t>
            </w:r>
            <w:r w:rsidRPr="00CF7071">
              <w:rPr>
                <w:rFonts w:ascii="Times New Roman" w:hAnsi="Times New Roman" w:cs="Times New Roman"/>
                <w:color w:val="000000"/>
                <w:sz w:val="24"/>
                <w:szCs w:val="24"/>
              </w:rPr>
              <w:t>Этиопатогенез, клиника, принципы диагностики, лечения и профилактики.</w:t>
            </w:r>
          </w:p>
          <w:p w:rsidR="0098697A" w:rsidRPr="00CF7071" w:rsidRDefault="0098697A" w:rsidP="00AB0747">
            <w:pPr>
              <w:autoSpaceDE w:val="0"/>
              <w:autoSpaceDN w:val="0"/>
              <w:adjustRightInd w:val="0"/>
              <w:contextualSpacing/>
              <w:rPr>
                <w:rFonts w:ascii="Times New Roman" w:hAnsi="Times New Roman" w:cs="Times New Roman"/>
                <w:sz w:val="24"/>
                <w:szCs w:val="24"/>
              </w:rPr>
            </w:pPr>
          </w:p>
        </w:tc>
        <w:tc>
          <w:tcPr>
            <w:tcW w:w="850"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2</w:t>
            </w:r>
          </w:p>
        </w:tc>
      </w:tr>
    </w:tbl>
    <w:p w:rsidR="0098697A" w:rsidRPr="00CF7071" w:rsidRDefault="0098697A" w:rsidP="0098697A">
      <w:pPr>
        <w:spacing w:after="0"/>
        <w:contextualSpacing/>
        <w:jc w:val="center"/>
        <w:rPr>
          <w:rFonts w:ascii="Times New Roman" w:hAnsi="Times New Roman" w:cs="Times New Roman"/>
          <w:b/>
          <w:sz w:val="24"/>
          <w:szCs w:val="24"/>
        </w:rPr>
      </w:pPr>
    </w:p>
    <w:p w:rsidR="0098697A" w:rsidRPr="00CF7071" w:rsidRDefault="0098697A" w:rsidP="0098697A">
      <w:pPr>
        <w:rPr>
          <w:rFonts w:ascii="Times New Roman" w:hAnsi="Times New Roman" w:cs="Times New Roman"/>
          <w:b/>
          <w:sz w:val="24"/>
          <w:szCs w:val="24"/>
        </w:rPr>
      </w:pPr>
      <w:r w:rsidRPr="00CF7071">
        <w:rPr>
          <w:rFonts w:ascii="Times New Roman" w:hAnsi="Times New Roman" w:cs="Times New Roman"/>
          <w:b/>
          <w:sz w:val="24"/>
          <w:szCs w:val="24"/>
        </w:rPr>
        <w:br w:type="page"/>
      </w:r>
    </w:p>
    <w:p w:rsidR="0098697A" w:rsidRPr="00CF7071" w:rsidRDefault="0098697A" w:rsidP="0098697A">
      <w:pPr>
        <w:shd w:val="clear" w:color="auto" w:fill="FFFFFF"/>
        <w:autoSpaceDE w:val="0"/>
        <w:autoSpaceDN w:val="0"/>
        <w:adjustRightInd w:val="0"/>
        <w:spacing w:after="0"/>
        <w:contextualSpacing/>
        <w:jc w:val="center"/>
        <w:rPr>
          <w:rFonts w:ascii="Times New Roman" w:hAnsi="Times New Roman" w:cs="Times New Roman"/>
          <w:b/>
          <w:sz w:val="24"/>
          <w:szCs w:val="24"/>
          <w:lang w:val="az-Latn-AZ"/>
        </w:rPr>
      </w:pPr>
      <w:r w:rsidRPr="00CF7071">
        <w:rPr>
          <w:rFonts w:ascii="Times New Roman" w:hAnsi="Times New Roman" w:cs="Times New Roman"/>
          <w:b/>
          <w:sz w:val="24"/>
          <w:szCs w:val="24"/>
        </w:rPr>
        <w:lastRenderedPageBreak/>
        <w:t>Календарный план практических занятий</w:t>
      </w:r>
    </w:p>
    <w:p w:rsidR="0098697A" w:rsidRPr="00CF7071" w:rsidRDefault="0098697A" w:rsidP="0098697A">
      <w:pPr>
        <w:shd w:val="clear" w:color="auto" w:fill="FFFFFF"/>
        <w:autoSpaceDE w:val="0"/>
        <w:autoSpaceDN w:val="0"/>
        <w:adjustRightInd w:val="0"/>
        <w:spacing w:after="0"/>
        <w:contextualSpacing/>
        <w:jc w:val="center"/>
        <w:rPr>
          <w:rFonts w:ascii="Times New Roman" w:hAnsi="Times New Roman" w:cs="Times New Roman"/>
          <w:b/>
          <w:sz w:val="24"/>
          <w:szCs w:val="24"/>
        </w:rPr>
      </w:pPr>
      <w:r w:rsidRPr="00CF7071">
        <w:rPr>
          <w:rFonts w:ascii="Times New Roman" w:hAnsi="Times New Roman" w:cs="Times New Roman"/>
          <w:b/>
          <w:sz w:val="24"/>
          <w:szCs w:val="24"/>
        </w:rPr>
        <w:t>Азербайджанский Медицинский Университет</w:t>
      </w:r>
    </w:p>
    <w:p w:rsidR="0098697A" w:rsidRPr="00CF7071" w:rsidRDefault="0098697A" w:rsidP="0098697A">
      <w:pPr>
        <w:pBdr>
          <w:bottom w:val="single" w:sz="12" w:space="1" w:color="auto"/>
        </w:pBdr>
        <w:shd w:val="clear" w:color="auto" w:fill="FFFFFF"/>
        <w:autoSpaceDE w:val="0"/>
        <w:autoSpaceDN w:val="0"/>
        <w:adjustRightInd w:val="0"/>
        <w:spacing w:after="0"/>
        <w:contextualSpacing/>
        <w:jc w:val="center"/>
        <w:rPr>
          <w:rFonts w:ascii="Times New Roman" w:hAnsi="Times New Roman" w:cs="Times New Roman"/>
          <w:b/>
          <w:sz w:val="24"/>
          <w:szCs w:val="24"/>
        </w:rPr>
      </w:pPr>
      <w:r w:rsidRPr="00CF7071">
        <w:rPr>
          <w:rFonts w:ascii="Times New Roman" w:hAnsi="Times New Roman" w:cs="Times New Roman"/>
          <w:b/>
          <w:sz w:val="24"/>
          <w:szCs w:val="24"/>
        </w:rPr>
        <w:t>Кафедра Дерматовенерологии</w:t>
      </w:r>
    </w:p>
    <w:p w:rsidR="0098697A" w:rsidRPr="00CF7071" w:rsidRDefault="0098697A" w:rsidP="0098697A">
      <w:pPr>
        <w:spacing w:after="0"/>
        <w:contextualSpacing/>
        <w:jc w:val="center"/>
        <w:rPr>
          <w:rFonts w:ascii="Times New Roman" w:hAnsi="Times New Roman" w:cs="Times New Roman"/>
          <w:b/>
          <w:sz w:val="24"/>
          <w:szCs w:val="24"/>
        </w:rPr>
      </w:pPr>
      <w:r w:rsidRPr="00CF7071">
        <w:rPr>
          <w:rFonts w:ascii="Times New Roman" w:hAnsi="Times New Roman" w:cs="Times New Roman"/>
          <w:b/>
          <w:sz w:val="24"/>
          <w:szCs w:val="24"/>
        </w:rPr>
        <w:t>Календарный план практических занятий по ДЕРМАТОВЕНЕРОЛОГИИ д</w:t>
      </w:r>
      <w:r w:rsidRPr="00CF7071">
        <w:rPr>
          <w:rFonts w:ascii="Times New Roman" w:hAnsi="Times New Roman" w:cs="Times New Roman"/>
          <w:b/>
          <w:sz w:val="24"/>
          <w:szCs w:val="24"/>
          <w:lang w:val="az-Latn-AZ"/>
        </w:rPr>
        <w:t xml:space="preserve">ля </w:t>
      </w:r>
      <w:r w:rsidRPr="00CF7071">
        <w:rPr>
          <w:rFonts w:ascii="Times New Roman" w:hAnsi="Times New Roman" w:cs="Times New Roman"/>
          <w:b/>
          <w:sz w:val="24"/>
          <w:szCs w:val="24"/>
        </w:rPr>
        <w:t>курсантов</w:t>
      </w:r>
      <w:r w:rsidRPr="00CF7071">
        <w:rPr>
          <w:rFonts w:ascii="Times New Roman" w:hAnsi="Times New Roman" w:cs="Times New Roman"/>
          <w:b/>
          <w:sz w:val="24"/>
          <w:szCs w:val="24"/>
          <w:lang w:val="az-Latn-AZ"/>
        </w:rPr>
        <w:t xml:space="preserve"> II курса </w:t>
      </w:r>
      <w:r w:rsidRPr="00CF7071">
        <w:rPr>
          <w:rFonts w:ascii="Times New Roman" w:hAnsi="Times New Roman" w:cs="Times New Roman"/>
          <w:b/>
          <w:sz w:val="24"/>
          <w:szCs w:val="24"/>
        </w:rPr>
        <w:t>ВОЕННО-МЕДИЦИНС</w:t>
      </w:r>
      <w:r w:rsidRPr="00CF7071">
        <w:rPr>
          <w:rFonts w:ascii="Times New Roman" w:hAnsi="Times New Roman" w:cs="Times New Roman"/>
          <w:b/>
          <w:sz w:val="24"/>
          <w:szCs w:val="24"/>
          <w:lang w:val="az-Latn-AZ"/>
        </w:rPr>
        <w:t xml:space="preserve">КОГО </w:t>
      </w:r>
      <w:r w:rsidRPr="00CF7071">
        <w:rPr>
          <w:rFonts w:ascii="Times New Roman" w:hAnsi="Times New Roman" w:cs="Times New Roman"/>
          <w:b/>
          <w:sz w:val="24"/>
          <w:szCs w:val="24"/>
        </w:rPr>
        <w:t>факультет</w:t>
      </w:r>
      <w:r w:rsidRPr="00CF7071">
        <w:rPr>
          <w:rFonts w:ascii="Times New Roman" w:hAnsi="Times New Roman" w:cs="Times New Roman"/>
          <w:b/>
          <w:sz w:val="24"/>
          <w:szCs w:val="24"/>
          <w:lang w:val="az-Latn-AZ"/>
        </w:rPr>
        <w:t xml:space="preserve">a </w:t>
      </w:r>
      <w:r w:rsidRPr="00CF7071">
        <w:rPr>
          <w:rFonts w:ascii="Times New Roman" w:hAnsi="Times New Roman" w:cs="Times New Roman"/>
          <w:b/>
          <w:sz w:val="24"/>
          <w:szCs w:val="24"/>
        </w:rPr>
        <w:t>АМУ</w:t>
      </w:r>
    </w:p>
    <w:p w:rsidR="0098697A" w:rsidRPr="00CF7071" w:rsidRDefault="0098697A" w:rsidP="0098697A">
      <w:pPr>
        <w:shd w:val="clear" w:color="auto" w:fill="FFFFFF"/>
        <w:autoSpaceDE w:val="0"/>
        <w:autoSpaceDN w:val="0"/>
        <w:adjustRightInd w:val="0"/>
        <w:spacing w:after="0"/>
        <w:contextualSpacing/>
        <w:jc w:val="center"/>
        <w:rPr>
          <w:rFonts w:ascii="Times New Roman" w:hAnsi="Times New Roman" w:cs="Times New Roman"/>
          <w:b/>
          <w:sz w:val="24"/>
          <w:szCs w:val="24"/>
        </w:rPr>
      </w:pPr>
      <w:r w:rsidRPr="00CF7071">
        <w:rPr>
          <w:rFonts w:ascii="Times New Roman" w:hAnsi="Times New Roman" w:cs="Times New Roman"/>
          <w:b/>
          <w:sz w:val="24"/>
          <w:szCs w:val="24"/>
        </w:rPr>
        <w:t xml:space="preserve"> 2021/2022 учебный год Осенний семестр</w:t>
      </w:r>
    </w:p>
    <w:tbl>
      <w:tblPr>
        <w:tblStyle w:val="a4"/>
        <w:tblW w:w="10632" w:type="dxa"/>
        <w:tblInd w:w="-743" w:type="dxa"/>
        <w:tblLayout w:type="fixed"/>
        <w:tblLook w:val="04A0"/>
      </w:tblPr>
      <w:tblGrid>
        <w:gridCol w:w="709"/>
        <w:gridCol w:w="9073"/>
        <w:gridCol w:w="850"/>
      </w:tblGrid>
      <w:tr w:rsidR="0098697A" w:rsidRPr="00CF7071" w:rsidTr="00AB0747">
        <w:tc>
          <w:tcPr>
            <w:tcW w:w="709"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 xml:space="preserve">Нед. </w:t>
            </w:r>
          </w:p>
        </w:tc>
        <w:tc>
          <w:tcPr>
            <w:tcW w:w="9073"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lang w:val="en-US"/>
              </w:rPr>
            </w:pPr>
            <w:r w:rsidRPr="00CF7071">
              <w:rPr>
                <w:rFonts w:ascii="Times New Roman" w:hAnsi="Times New Roman" w:cs="Times New Roman"/>
                <w:b/>
                <w:sz w:val="24"/>
                <w:szCs w:val="24"/>
                <w:lang w:val="en-US"/>
              </w:rPr>
              <w:t>Tema</w:t>
            </w:r>
          </w:p>
        </w:tc>
        <w:tc>
          <w:tcPr>
            <w:tcW w:w="850"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 xml:space="preserve">Часы </w:t>
            </w:r>
          </w:p>
        </w:tc>
      </w:tr>
      <w:tr w:rsidR="0098697A" w:rsidRPr="00CF7071" w:rsidTr="00AB0747">
        <w:tc>
          <w:tcPr>
            <w:tcW w:w="709"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1</w:t>
            </w:r>
          </w:p>
        </w:tc>
        <w:tc>
          <w:tcPr>
            <w:tcW w:w="9073" w:type="dxa"/>
          </w:tcPr>
          <w:p w:rsidR="0098697A" w:rsidRPr="00CF7071" w:rsidRDefault="0098697A" w:rsidP="00AB0747">
            <w:pPr>
              <w:autoSpaceDE w:val="0"/>
              <w:autoSpaceDN w:val="0"/>
              <w:adjustRightInd w:val="0"/>
              <w:contextualSpacing/>
              <w:rPr>
                <w:rFonts w:ascii="Times New Roman" w:hAnsi="Times New Roman" w:cs="Times New Roman"/>
                <w:sz w:val="24"/>
                <w:szCs w:val="24"/>
              </w:rPr>
            </w:pPr>
            <w:r w:rsidRPr="00CF7071">
              <w:rPr>
                <w:rFonts w:ascii="Times New Roman" w:hAnsi="Times New Roman" w:cs="Times New Roman"/>
                <w:sz w:val="24"/>
                <w:szCs w:val="24"/>
              </w:rPr>
              <w:t xml:space="preserve">  Строение и физиологические функции кожи. Первичные и вторичные морфологические элементы. Методы обследования дерматовенерологических больных.</w:t>
            </w:r>
          </w:p>
        </w:tc>
        <w:tc>
          <w:tcPr>
            <w:tcW w:w="850"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2</w:t>
            </w:r>
          </w:p>
        </w:tc>
      </w:tr>
      <w:tr w:rsidR="0098697A" w:rsidRPr="00CF7071" w:rsidTr="00AB0747">
        <w:tc>
          <w:tcPr>
            <w:tcW w:w="709"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2</w:t>
            </w:r>
          </w:p>
        </w:tc>
        <w:tc>
          <w:tcPr>
            <w:tcW w:w="9073" w:type="dxa"/>
          </w:tcPr>
          <w:p w:rsidR="0098697A" w:rsidRPr="00CF7071" w:rsidRDefault="0098697A" w:rsidP="00AB0747">
            <w:pPr>
              <w:autoSpaceDE w:val="0"/>
              <w:autoSpaceDN w:val="0"/>
              <w:adjustRightInd w:val="0"/>
              <w:contextualSpacing/>
              <w:rPr>
                <w:rFonts w:ascii="Times New Roman" w:hAnsi="Times New Roman" w:cs="Times New Roman"/>
                <w:sz w:val="24"/>
                <w:szCs w:val="24"/>
              </w:rPr>
            </w:pPr>
            <w:r w:rsidRPr="00CF7071">
              <w:rPr>
                <w:rFonts w:ascii="Times New Roman" w:hAnsi="Times New Roman" w:cs="Times New Roman"/>
                <w:sz w:val="24"/>
                <w:szCs w:val="24"/>
              </w:rPr>
              <w:t>Бактериальные дерматозы (пиодермии).</w:t>
            </w:r>
            <w:r w:rsidRPr="00CF7071">
              <w:rPr>
                <w:rFonts w:ascii="Times New Roman" w:hAnsi="Times New Roman" w:cs="Times New Roman"/>
                <w:color w:val="000000"/>
                <w:sz w:val="24"/>
                <w:szCs w:val="24"/>
              </w:rPr>
              <w:t xml:space="preserve"> </w:t>
            </w:r>
            <w:r w:rsidRPr="00CF7071">
              <w:rPr>
                <w:rFonts w:ascii="Times New Roman" w:hAnsi="Times New Roman" w:cs="Times New Roman"/>
                <w:sz w:val="24"/>
                <w:szCs w:val="24"/>
              </w:rPr>
              <w:t>Кожный лейшманиоз. Клиника, лабораторная диагностика. Принципы лечения и профилактики.</w:t>
            </w:r>
            <w:r w:rsidRPr="00CF7071">
              <w:rPr>
                <w:rFonts w:ascii="Times New Roman" w:hAnsi="Times New Roman" w:cs="Times New Roman"/>
                <w:sz w:val="24"/>
                <w:szCs w:val="24"/>
              </w:rPr>
              <w:tab/>
            </w:r>
            <w:r w:rsidRPr="00CF7071">
              <w:rPr>
                <w:rFonts w:ascii="Times New Roman" w:hAnsi="Times New Roman" w:cs="Times New Roman"/>
                <w:sz w:val="24"/>
                <w:szCs w:val="24"/>
              </w:rPr>
              <w:tab/>
            </w:r>
            <w:r w:rsidRPr="00CF7071">
              <w:rPr>
                <w:rFonts w:ascii="Times New Roman" w:hAnsi="Times New Roman" w:cs="Times New Roman"/>
                <w:sz w:val="24"/>
                <w:szCs w:val="24"/>
              </w:rPr>
              <w:tab/>
            </w:r>
          </w:p>
        </w:tc>
        <w:tc>
          <w:tcPr>
            <w:tcW w:w="850"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2</w:t>
            </w:r>
          </w:p>
        </w:tc>
      </w:tr>
      <w:tr w:rsidR="0098697A" w:rsidRPr="00CF7071" w:rsidTr="00AB0747">
        <w:tc>
          <w:tcPr>
            <w:tcW w:w="709"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3</w:t>
            </w:r>
          </w:p>
        </w:tc>
        <w:tc>
          <w:tcPr>
            <w:tcW w:w="9073" w:type="dxa"/>
          </w:tcPr>
          <w:p w:rsidR="0098697A" w:rsidRPr="00CF7071" w:rsidRDefault="0098697A" w:rsidP="00AB0747">
            <w:pPr>
              <w:autoSpaceDE w:val="0"/>
              <w:autoSpaceDN w:val="0"/>
              <w:adjustRightInd w:val="0"/>
              <w:contextualSpacing/>
              <w:rPr>
                <w:rFonts w:ascii="Times New Roman" w:hAnsi="Times New Roman" w:cs="Times New Roman"/>
                <w:sz w:val="24"/>
                <w:szCs w:val="24"/>
              </w:rPr>
            </w:pPr>
            <w:r w:rsidRPr="00CF7071">
              <w:rPr>
                <w:rFonts w:ascii="Times New Roman" w:hAnsi="Times New Roman" w:cs="Times New Roman"/>
                <w:color w:val="000000"/>
                <w:sz w:val="24"/>
                <w:szCs w:val="24"/>
              </w:rPr>
              <w:t xml:space="preserve">Грибковые заболевания (разноцветный лишай, эпидермофития паховая,  микоз стоп,  рубромикоз, трихофития, микроспория, фавус, кандидоз). Методики взятия материала у больных дерматомикозами. Техника проведении йодной пробы, осмотр под лампой Вуда. </w:t>
            </w:r>
            <w:r w:rsidRPr="00CF7071">
              <w:rPr>
                <w:rFonts w:ascii="Times New Roman" w:hAnsi="Times New Roman" w:cs="Times New Roman"/>
                <w:sz w:val="24"/>
                <w:szCs w:val="24"/>
              </w:rPr>
              <w:t>Клиника. Лабораторная диагностика. Лечение и профилактика.</w:t>
            </w:r>
          </w:p>
        </w:tc>
        <w:tc>
          <w:tcPr>
            <w:tcW w:w="850"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2</w:t>
            </w:r>
          </w:p>
        </w:tc>
      </w:tr>
      <w:tr w:rsidR="0098697A" w:rsidRPr="00CF7071" w:rsidTr="00AB0747">
        <w:tc>
          <w:tcPr>
            <w:tcW w:w="709"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4</w:t>
            </w:r>
          </w:p>
        </w:tc>
        <w:tc>
          <w:tcPr>
            <w:tcW w:w="9073" w:type="dxa"/>
          </w:tcPr>
          <w:p w:rsidR="0098697A" w:rsidRPr="00CF7071" w:rsidRDefault="0098697A" w:rsidP="00AB0747">
            <w:pPr>
              <w:autoSpaceDE w:val="0"/>
              <w:autoSpaceDN w:val="0"/>
              <w:adjustRightInd w:val="0"/>
              <w:contextualSpacing/>
              <w:rPr>
                <w:rFonts w:ascii="Times New Roman" w:hAnsi="Times New Roman" w:cs="Times New Roman"/>
                <w:sz w:val="24"/>
                <w:szCs w:val="24"/>
              </w:rPr>
            </w:pPr>
            <w:r w:rsidRPr="00CF7071">
              <w:rPr>
                <w:rFonts w:ascii="Times New Roman" w:hAnsi="Times New Roman" w:cs="Times New Roman"/>
                <w:color w:val="000000"/>
                <w:sz w:val="24"/>
                <w:szCs w:val="24"/>
              </w:rPr>
              <w:t xml:space="preserve">Вирусные дерматозы (простой герпес, опоясывающий герпес, бородавки, контагиозный моллюск). Паразитарные дерматозы  (чесотка, вшивость). </w:t>
            </w:r>
            <w:r w:rsidRPr="00CF7071">
              <w:rPr>
                <w:rFonts w:ascii="Times New Roman" w:hAnsi="Times New Roman" w:cs="Times New Roman"/>
                <w:sz w:val="24"/>
                <w:szCs w:val="24"/>
              </w:rPr>
              <w:t>Клиника, лабораторная диагностика. Принципы лечения и профилактики.</w:t>
            </w:r>
            <w:r w:rsidRPr="00CF7071">
              <w:rPr>
                <w:rFonts w:ascii="Times New Roman" w:hAnsi="Times New Roman" w:cs="Times New Roman"/>
                <w:sz w:val="24"/>
                <w:szCs w:val="24"/>
              </w:rPr>
              <w:tab/>
            </w:r>
          </w:p>
        </w:tc>
        <w:tc>
          <w:tcPr>
            <w:tcW w:w="850"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2</w:t>
            </w:r>
          </w:p>
        </w:tc>
      </w:tr>
      <w:tr w:rsidR="0098697A" w:rsidRPr="00CF7071" w:rsidTr="00AB0747">
        <w:tc>
          <w:tcPr>
            <w:tcW w:w="709"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5</w:t>
            </w:r>
          </w:p>
        </w:tc>
        <w:tc>
          <w:tcPr>
            <w:tcW w:w="9073" w:type="dxa"/>
          </w:tcPr>
          <w:p w:rsidR="0098697A" w:rsidRPr="00CF7071" w:rsidRDefault="0098697A" w:rsidP="00AB0747">
            <w:pPr>
              <w:autoSpaceDE w:val="0"/>
              <w:autoSpaceDN w:val="0"/>
              <w:adjustRightInd w:val="0"/>
              <w:contextualSpacing/>
              <w:rPr>
                <w:rFonts w:ascii="Times New Roman" w:hAnsi="Times New Roman" w:cs="Times New Roman"/>
                <w:sz w:val="24"/>
                <w:szCs w:val="24"/>
              </w:rPr>
            </w:pPr>
            <w:r w:rsidRPr="00CF7071">
              <w:rPr>
                <w:rFonts w:ascii="Times New Roman" w:hAnsi="Times New Roman" w:cs="Times New Roman"/>
                <w:sz w:val="24"/>
                <w:szCs w:val="24"/>
              </w:rPr>
              <w:t>Дерматиты простые и аллергические.  Токсидермии. Клиника, лабораторная диагностика. Принципы лечения и профилактики</w:t>
            </w:r>
          </w:p>
        </w:tc>
        <w:tc>
          <w:tcPr>
            <w:tcW w:w="850"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2</w:t>
            </w:r>
          </w:p>
        </w:tc>
      </w:tr>
      <w:tr w:rsidR="0098697A" w:rsidRPr="00CF7071" w:rsidTr="00AB0747">
        <w:tc>
          <w:tcPr>
            <w:tcW w:w="709"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6</w:t>
            </w:r>
          </w:p>
        </w:tc>
        <w:tc>
          <w:tcPr>
            <w:tcW w:w="9073" w:type="dxa"/>
          </w:tcPr>
          <w:p w:rsidR="0098697A" w:rsidRPr="00CF7071" w:rsidRDefault="0098697A" w:rsidP="00AB0747">
            <w:pPr>
              <w:autoSpaceDE w:val="0"/>
              <w:autoSpaceDN w:val="0"/>
              <w:adjustRightInd w:val="0"/>
              <w:contextualSpacing/>
              <w:rPr>
                <w:rFonts w:ascii="Times New Roman" w:hAnsi="Times New Roman" w:cs="Times New Roman"/>
                <w:sz w:val="24"/>
                <w:szCs w:val="24"/>
              </w:rPr>
            </w:pPr>
            <w:r w:rsidRPr="00CF7071">
              <w:rPr>
                <w:rFonts w:ascii="Times New Roman" w:hAnsi="Times New Roman" w:cs="Times New Roman"/>
                <w:sz w:val="24"/>
                <w:szCs w:val="24"/>
              </w:rPr>
              <w:t>Крапивница. Экзема. Нейродермит/Атопический дерматит. Профдерматозы. Клиника. Принципы диагностики и лечения. Роль кожных тестов в диагностике аллергических и профессиональных дерматозов.</w:t>
            </w:r>
          </w:p>
        </w:tc>
        <w:tc>
          <w:tcPr>
            <w:tcW w:w="850"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2</w:t>
            </w:r>
          </w:p>
        </w:tc>
      </w:tr>
      <w:tr w:rsidR="0098697A" w:rsidRPr="00CF7071" w:rsidTr="00AB0747">
        <w:tc>
          <w:tcPr>
            <w:tcW w:w="709"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7</w:t>
            </w:r>
          </w:p>
        </w:tc>
        <w:tc>
          <w:tcPr>
            <w:tcW w:w="9073" w:type="dxa"/>
          </w:tcPr>
          <w:p w:rsidR="0098697A" w:rsidRPr="00CF7071" w:rsidRDefault="0098697A" w:rsidP="00AB0747">
            <w:pPr>
              <w:autoSpaceDE w:val="0"/>
              <w:autoSpaceDN w:val="0"/>
              <w:adjustRightInd w:val="0"/>
              <w:contextualSpacing/>
              <w:rPr>
                <w:rFonts w:ascii="Times New Roman" w:hAnsi="Times New Roman" w:cs="Times New Roman"/>
                <w:sz w:val="24"/>
                <w:szCs w:val="24"/>
              </w:rPr>
            </w:pPr>
            <w:r w:rsidRPr="00CF7071">
              <w:rPr>
                <w:rFonts w:ascii="Times New Roman" w:hAnsi="Times New Roman" w:cs="Times New Roman"/>
                <w:sz w:val="24"/>
                <w:szCs w:val="24"/>
              </w:rPr>
              <w:t xml:space="preserve">Папуло-сквамозные дерматозы (псориаз, красный плоский лишай, розовый лишай). Клиника, лабораторная диагностика. Принципы лечения и профилактики.    </w:t>
            </w:r>
          </w:p>
        </w:tc>
        <w:tc>
          <w:tcPr>
            <w:tcW w:w="850"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2</w:t>
            </w:r>
          </w:p>
        </w:tc>
      </w:tr>
      <w:tr w:rsidR="0098697A" w:rsidRPr="00CF7071" w:rsidTr="00AB0747">
        <w:tc>
          <w:tcPr>
            <w:tcW w:w="709"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8</w:t>
            </w:r>
          </w:p>
        </w:tc>
        <w:tc>
          <w:tcPr>
            <w:tcW w:w="9073" w:type="dxa"/>
          </w:tcPr>
          <w:p w:rsidR="0098697A" w:rsidRPr="00CF7071" w:rsidRDefault="0098697A" w:rsidP="00AB0747">
            <w:pPr>
              <w:autoSpaceDE w:val="0"/>
              <w:autoSpaceDN w:val="0"/>
              <w:adjustRightInd w:val="0"/>
              <w:contextualSpacing/>
              <w:rPr>
                <w:rFonts w:ascii="Times New Roman" w:hAnsi="Times New Roman" w:cs="Times New Roman"/>
                <w:sz w:val="24"/>
                <w:szCs w:val="24"/>
              </w:rPr>
            </w:pPr>
            <w:r w:rsidRPr="00CF7071">
              <w:rPr>
                <w:rFonts w:ascii="Times New Roman" w:hAnsi="Times New Roman" w:cs="Times New Roman"/>
                <w:sz w:val="24"/>
                <w:szCs w:val="24"/>
              </w:rPr>
              <w:t>Коллагенозы (красная волчанка, склеродермия, дерматомиозит</w:t>
            </w:r>
            <w:r w:rsidRPr="00CF7071">
              <w:rPr>
                <w:rFonts w:ascii="Times New Roman" w:hAnsi="Times New Roman" w:cs="Times New Roman"/>
                <w:b/>
                <w:sz w:val="24"/>
                <w:szCs w:val="24"/>
              </w:rPr>
              <w:t>)</w:t>
            </w:r>
            <w:r w:rsidRPr="00CF7071">
              <w:rPr>
                <w:rFonts w:ascii="Times New Roman" w:hAnsi="Times New Roman" w:cs="Times New Roman"/>
                <w:sz w:val="24"/>
                <w:szCs w:val="24"/>
              </w:rPr>
              <w:t>. Клиника, лабораторная диагностика. Принципы лечения и профилактики.</w:t>
            </w:r>
          </w:p>
        </w:tc>
        <w:tc>
          <w:tcPr>
            <w:tcW w:w="850"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2</w:t>
            </w:r>
          </w:p>
        </w:tc>
      </w:tr>
      <w:tr w:rsidR="0098697A" w:rsidRPr="00CF7071" w:rsidTr="00AB0747">
        <w:tc>
          <w:tcPr>
            <w:tcW w:w="709"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9</w:t>
            </w:r>
          </w:p>
        </w:tc>
        <w:tc>
          <w:tcPr>
            <w:tcW w:w="9073" w:type="dxa"/>
          </w:tcPr>
          <w:p w:rsidR="0098697A" w:rsidRPr="00CF7071" w:rsidRDefault="0098697A" w:rsidP="00AB0747">
            <w:pPr>
              <w:autoSpaceDE w:val="0"/>
              <w:autoSpaceDN w:val="0"/>
              <w:adjustRightInd w:val="0"/>
              <w:contextualSpacing/>
              <w:rPr>
                <w:rFonts w:ascii="Times New Roman" w:hAnsi="Times New Roman" w:cs="Times New Roman"/>
                <w:sz w:val="24"/>
                <w:szCs w:val="24"/>
              </w:rPr>
            </w:pPr>
            <w:r w:rsidRPr="00CF7071">
              <w:rPr>
                <w:rFonts w:ascii="Times New Roman" w:hAnsi="Times New Roman" w:cs="Times New Roman"/>
                <w:sz w:val="24"/>
                <w:szCs w:val="24"/>
              </w:rPr>
              <w:t>Пузырные дерматозы (пемфигус, герпетиформный дерматит Дюринга). Клиника, лабораторная диагностика. Принципы лечения и профилактики</w:t>
            </w:r>
          </w:p>
        </w:tc>
        <w:tc>
          <w:tcPr>
            <w:tcW w:w="850"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2</w:t>
            </w:r>
          </w:p>
        </w:tc>
      </w:tr>
      <w:tr w:rsidR="0098697A" w:rsidRPr="00CF7071" w:rsidTr="00AB0747">
        <w:tc>
          <w:tcPr>
            <w:tcW w:w="709"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10</w:t>
            </w:r>
          </w:p>
        </w:tc>
        <w:tc>
          <w:tcPr>
            <w:tcW w:w="9073" w:type="dxa"/>
          </w:tcPr>
          <w:p w:rsidR="0098697A" w:rsidRPr="00CF7071" w:rsidRDefault="0098697A" w:rsidP="00AB0747">
            <w:pPr>
              <w:autoSpaceDE w:val="0"/>
              <w:autoSpaceDN w:val="0"/>
              <w:adjustRightInd w:val="0"/>
              <w:contextualSpacing/>
              <w:rPr>
                <w:rFonts w:ascii="Times New Roman" w:hAnsi="Times New Roman" w:cs="Times New Roman"/>
                <w:sz w:val="24"/>
                <w:szCs w:val="24"/>
              </w:rPr>
            </w:pPr>
            <w:r w:rsidRPr="00CF7071">
              <w:rPr>
                <w:rFonts w:ascii="Times New Roman" w:hAnsi="Times New Roman" w:cs="Times New Roman"/>
                <w:sz w:val="24"/>
                <w:szCs w:val="24"/>
              </w:rPr>
              <w:t>Вульгарные и розовые угри. Алопеция. Витилиго. Клиника, лабораторная диагностика. Принципы лечения и профилактики</w:t>
            </w:r>
          </w:p>
        </w:tc>
        <w:tc>
          <w:tcPr>
            <w:tcW w:w="850"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2</w:t>
            </w:r>
          </w:p>
        </w:tc>
      </w:tr>
      <w:tr w:rsidR="0098697A" w:rsidRPr="00CF7071" w:rsidTr="00AB0747">
        <w:tc>
          <w:tcPr>
            <w:tcW w:w="709"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11</w:t>
            </w:r>
          </w:p>
        </w:tc>
        <w:tc>
          <w:tcPr>
            <w:tcW w:w="9073" w:type="dxa"/>
          </w:tcPr>
          <w:p w:rsidR="0098697A" w:rsidRPr="00CF7071" w:rsidRDefault="0098697A" w:rsidP="00AB0747">
            <w:pPr>
              <w:autoSpaceDE w:val="0"/>
              <w:autoSpaceDN w:val="0"/>
              <w:adjustRightInd w:val="0"/>
              <w:contextualSpacing/>
              <w:rPr>
                <w:rFonts w:ascii="Times New Roman" w:hAnsi="Times New Roman" w:cs="Times New Roman"/>
                <w:sz w:val="24"/>
                <w:szCs w:val="24"/>
              </w:rPr>
            </w:pPr>
            <w:r w:rsidRPr="00CF7071">
              <w:rPr>
                <w:rFonts w:ascii="Times New Roman" w:hAnsi="Times New Roman" w:cs="Times New Roman"/>
                <w:sz w:val="24"/>
                <w:szCs w:val="24"/>
              </w:rPr>
              <w:t xml:space="preserve">Инфекции, передающиеся половым путем (ИППП). Сифилис. Возбудитель. Пути передачи инфекции. </w:t>
            </w:r>
            <w:r w:rsidRPr="00CF7071">
              <w:rPr>
                <w:rFonts w:ascii="Times New Roman" w:hAnsi="Times New Roman" w:cs="Times New Roman"/>
                <w:color w:val="000000"/>
                <w:sz w:val="24"/>
                <w:szCs w:val="24"/>
              </w:rPr>
              <w:t>Классификация приобретенного и врожденного сифилиса.  Ранний сифилис (первичный сифилис). Клинические проявления, диагностика.</w:t>
            </w:r>
          </w:p>
        </w:tc>
        <w:tc>
          <w:tcPr>
            <w:tcW w:w="850"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2</w:t>
            </w:r>
          </w:p>
        </w:tc>
      </w:tr>
      <w:tr w:rsidR="0098697A" w:rsidRPr="00CF7071" w:rsidTr="00AB0747">
        <w:tc>
          <w:tcPr>
            <w:tcW w:w="709"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12</w:t>
            </w:r>
          </w:p>
        </w:tc>
        <w:tc>
          <w:tcPr>
            <w:tcW w:w="9073" w:type="dxa"/>
          </w:tcPr>
          <w:p w:rsidR="0098697A" w:rsidRPr="00CF7071" w:rsidRDefault="0098697A" w:rsidP="00AB0747">
            <w:pPr>
              <w:autoSpaceDE w:val="0"/>
              <w:autoSpaceDN w:val="0"/>
              <w:adjustRightInd w:val="0"/>
              <w:contextualSpacing/>
              <w:rPr>
                <w:rFonts w:ascii="Times New Roman" w:hAnsi="Times New Roman" w:cs="Times New Roman"/>
                <w:sz w:val="24"/>
                <w:szCs w:val="24"/>
              </w:rPr>
            </w:pPr>
            <w:r w:rsidRPr="00CF7071">
              <w:rPr>
                <w:rFonts w:ascii="Times New Roman" w:hAnsi="Times New Roman" w:cs="Times New Roman"/>
                <w:sz w:val="24"/>
                <w:szCs w:val="24"/>
              </w:rPr>
              <w:t xml:space="preserve">Ранний сифилис (вторичный сифилис, ранний скрытый сифилис). </w:t>
            </w:r>
            <w:r w:rsidRPr="00CF7071">
              <w:rPr>
                <w:rFonts w:ascii="Times New Roman" w:hAnsi="Times New Roman" w:cs="Times New Roman"/>
                <w:color w:val="000000"/>
                <w:sz w:val="24"/>
                <w:szCs w:val="24"/>
              </w:rPr>
              <w:t>Клинические проявления, диагностика</w:t>
            </w:r>
          </w:p>
        </w:tc>
        <w:tc>
          <w:tcPr>
            <w:tcW w:w="850"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2</w:t>
            </w:r>
          </w:p>
        </w:tc>
      </w:tr>
      <w:tr w:rsidR="0098697A" w:rsidRPr="00CF7071" w:rsidTr="00AB0747">
        <w:tc>
          <w:tcPr>
            <w:tcW w:w="709"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13</w:t>
            </w:r>
          </w:p>
        </w:tc>
        <w:tc>
          <w:tcPr>
            <w:tcW w:w="9073" w:type="dxa"/>
          </w:tcPr>
          <w:p w:rsidR="0098697A" w:rsidRPr="00CF7071" w:rsidRDefault="0098697A" w:rsidP="00AB0747">
            <w:pPr>
              <w:autoSpaceDE w:val="0"/>
              <w:autoSpaceDN w:val="0"/>
              <w:adjustRightInd w:val="0"/>
              <w:contextualSpacing/>
              <w:rPr>
                <w:rFonts w:ascii="Times New Roman" w:hAnsi="Times New Roman" w:cs="Times New Roman"/>
                <w:sz w:val="24"/>
                <w:szCs w:val="24"/>
              </w:rPr>
            </w:pPr>
            <w:r w:rsidRPr="00CF7071">
              <w:rPr>
                <w:rFonts w:ascii="Times New Roman" w:hAnsi="Times New Roman" w:cs="Times New Roman"/>
                <w:sz w:val="24"/>
                <w:szCs w:val="24"/>
              </w:rPr>
              <w:t xml:space="preserve">Поздний сифилис (третичный сифилис, поздний скрытый, кардиоваскулярный, нейросифилис). </w:t>
            </w:r>
            <w:r w:rsidRPr="00CF7071">
              <w:rPr>
                <w:rFonts w:ascii="Times New Roman" w:hAnsi="Times New Roman" w:cs="Times New Roman"/>
                <w:color w:val="000000"/>
                <w:sz w:val="24"/>
                <w:szCs w:val="24"/>
              </w:rPr>
              <w:t>Клинические проявления, диагностика.</w:t>
            </w:r>
          </w:p>
        </w:tc>
        <w:tc>
          <w:tcPr>
            <w:tcW w:w="850"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2</w:t>
            </w:r>
          </w:p>
        </w:tc>
      </w:tr>
      <w:tr w:rsidR="0098697A" w:rsidRPr="00CF7071" w:rsidTr="00AB0747">
        <w:tc>
          <w:tcPr>
            <w:tcW w:w="709"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14</w:t>
            </w:r>
          </w:p>
        </w:tc>
        <w:tc>
          <w:tcPr>
            <w:tcW w:w="9073" w:type="dxa"/>
          </w:tcPr>
          <w:p w:rsidR="0098697A" w:rsidRPr="00CF7071" w:rsidRDefault="0098697A" w:rsidP="00AB0747">
            <w:pPr>
              <w:autoSpaceDE w:val="0"/>
              <w:autoSpaceDN w:val="0"/>
              <w:adjustRightInd w:val="0"/>
              <w:contextualSpacing/>
              <w:rPr>
                <w:rFonts w:ascii="Times New Roman" w:hAnsi="Times New Roman" w:cs="Times New Roman"/>
                <w:sz w:val="24"/>
                <w:szCs w:val="24"/>
              </w:rPr>
            </w:pPr>
            <w:r w:rsidRPr="00CF7071">
              <w:rPr>
                <w:rFonts w:ascii="Times New Roman" w:hAnsi="Times New Roman" w:cs="Times New Roman"/>
                <w:sz w:val="24"/>
                <w:szCs w:val="24"/>
              </w:rPr>
              <w:t>Врожденный сифилис ранний и поздний.Клинические проявления,диагностика</w:t>
            </w:r>
          </w:p>
        </w:tc>
        <w:tc>
          <w:tcPr>
            <w:tcW w:w="850"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2</w:t>
            </w:r>
          </w:p>
        </w:tc>
      </w:tr>
      <w:tr w:rsidR="0098697A" w:rsidRPr="00CF7071" w:rsidTr="00AB0747">
        <w:tc>
          <w:tcPr>
            <w:tcW w:w="709"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15</w:t>
            </w:r>
          </w:p>
        </w:tc>
        <w:tc>
          <w:tcPr>
            <w:tcW w:w="9073" w:type="dxa"/>
          </w:tcPr>
          <w:p w:rsidR="0098697A" w:rsidRPr="00CF7071" w:rsidRDefault="0098697A" w:rsidP="00AB0747">
            <w:pPr>
              <w:autoSpaceDE w:val="0"/>
              <w:autoSpaceDN w:val="0"/>
              <w:adjustRightInd w:val="0"/>
              <w:contextualSpacing/>
              <w:rPr>
                <w:rFonts w:ascii="Times New Roman" w:hAnsi="Times New Roman" w:cs="Times New Roman"/>
                <w:sz w:val="24"/>
                <w:szCs w:val="24"/>
              </w:rPr>
            </w:pPr>
            <w:r w:rsidRPr="00CF7071">
              <w:rPr>
                <w:rFonts w:ascii="Times New Roman" w:hAnsi="Times New Roman" w:cs="Times New Roman"/>
                <w:sz w:val="24"/>
                <w:szCs w:val="24"/>
              </w:rPr>
              <w:t>Лабораторная диагностика сифилиса. Принципы лечения, общественной и индивидуальной профилактики сифилиса.</w:t>
            </w:r>
            <w:r w:rsidRPr="00CF7071">
              <w:rPr>
                <w:rFonts w:ascii="Times New Roman" w:hAnsi="Times New Roman" w:cs="Times New Roman"/>
                <w:sz w:val="24"/>
                <w:szCs w:val="24"/>
              </w:rPr>
              <w:tab/>
            </w:r>
          </w:p>
        </w:tc>
        <w:tc>
          <w:tcPr>
            <w:tcW w:w="850"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2</w:t>
            </w:r>
          </w:p>
        </w:tc>
      </w:tr>
      <w:tr w:rsidR="0098697A" w:rsidRPr="00CF7071" w:rsidTr="00AB0747">
        <w:tc>
          <w:tcPr>
            <w:tcW w:w="709"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16</w:t>
            </w:r>
          </w:p>
        </w:tc>
        <w:tc>
          <w:tcPr>
            <w:tcW w:w="9073" w:type="dxa"/>
          </w:tcPr>
          <w:p w:rsidR="0098697A" w:rsidRPr="00CF7071" w:rsidRDefault="0098697A" w:rsidP="00AB0747">
            <w:pPr>
              <w:autoSpaceDE w:val="0"/>
              <w:autoSpaceDN w:val="0"/>
              <w:adjustRightInd w:val="0"/>
              <w:contextualSpacing/>
              <w:rPr>
                <w:rFonts w:ascii="Times New Roman" w:hAnsi="Times New Roman" w:cs="Times New Roman"/>
                <w:sz w:val="24"/>
                <w:szCs w:val="24"/>
              </w:rPr>
            </w:pPr>
            <w:r w:rsidRPr="00CF7071">
              <w:rPr>
                <w:rFonts w:ascii="Times New Roman" w:hAnsi="Times New Roman" w:cs="Times New Roman"/>
                <w:sz w:val="24"/>
                <w:szCs w:val="24"/>
              </w:rPr>
              <w:t>Гонококковая инфекция. Возбудитель,  пути передачи инфекции. Классификация. Гонорея мужчин, клинические проявления, осложнения. Лабораторная диагностика. Принципы лечения и профилактики гонококковой инфекции</w:t>
            </w:r>
          </w:p>
        </w:tc>
        <w:tc>
          <w:tcPr>
            <w:tcW w:w="850"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2</w:t>
            </w:r>
          </w:p>
        </w:tc>
      </w:tr>
      <w:tr w:rsidR="0098697A" w:rsidRPr="00CF7071" w:rsidTr="00AB0747">
        <w:tc>
          <w:tcPr>
            <w:tcW w:w="709"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17</w:t>
            </w:r>
          </w:p>
        </w:tc>
        <w:tc>
          <w:tcPr>
            <w:tcW w:w="9073" w:type="dxa"/>
          </w:tcPr>
          <w:p w:rsidR="0098697A" w:rsidRPr="00CF7071" w:rsidRDefault="0098697A" w:rsidP="00AB0747">
            <w:pPr>
              <w:autoSpaceDE w:val="0"/>
              <w:autoSpaceDN w:val="0"/>
              <w:adjustRightInd w:val="0"/>
              <w:contextualSpacing/>
              <w:rPr>
                <w:rFonts w:ascii="Times New Roman" w:hAnsi="Times New Roman" w:cs="Times New Roman"/>
                <w:sz w:val="24"/>
                <w:szCs w:val="24"/>
              </w:rPr>
            </w:pPr>
            <w:r w:rsidRPr="00CF7071">
              <w:rPr>
                <w:rFonts w:ascii="Times New Roman" w:hAnsi="Times New Roman" w:cs="Times New Roman"/>
                <w:sz w:val="24"/>
                <w:szCs w:val="24"/>
              </w:rPr>
              <w:t>Н</w:t>
            </w:r>
            <w:r w:rsidRPr="00CF7071">
              <w:rPr>
                <w:rFonts w:ascii="Times New Roman" w:hAnsi="Times New Roman" w:cs="Times New Roman"/>
                <w:sz w:val="24"/>
                <w:szCs w:val="24"/>
                <w:lang w:val="az-Latn-AZ"/>
              </w:rPr>
              <w:t>егонококовые</w:t>
            </w:r>
            <w:r w:rsidRPr="00CF7071">
              <w:rPr>
                <w:rFonts w:ascii="Times New Roman" w:hAnsi="Times New Roman" w:cs="Times New Roman"/>
                <w:color w:val="000000"/>
                <w:sz w:val="24"/>
                <w:szCs w:val="24"/>
              </w:rPr>
              <w:t xml:space="preserve"> урогенитальные ИППП (хламидийная инфекция, трихомониаз,  генитальный герпес, аногенитальные бородавки).  ВИЧ-инфекция. Современные методы лабораторной диагностики принципы лечения и профилактики. Итоговая беседа</w:t>
            </w:r>
          </w:p>
        </w:tc>
        <w:tc>
          <w:tcPr>
            <w:tcW w:w="850"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3</w:t>
            </w:r>
          </w:p>
        </w:tc>
      </w:tr>
    </w:tbl>
    <w:p w:rsidR="0098697A" w:rsidRDefault="0098697A" w:rsidP="0098697A">
      <w:pPr>
        <w:spacing w:after="0"/>
        <w:contextualSpacing/>
        <w:jc w:val="center"/>
        <w:rPr>
          <w:rFonts w:ascii="Times New Roman" w:hAnsi="Times New Roman" w:cs="Times New Roman"/>
          <w:b/>
          <w:sz w:val="24"/>
          <w:szCs w:val="24"/>
        </w:rPr>
      </w:pPr>
    </w:p>
    <w:p w:rsidR="0098697A" w:rsidRPr="00CF7071" w:rsidRDefault="0098697A" w:rsidP="0098697A">
      <w:pPr>
        <w:shd w:val="clear" w:color="auto" w:fill="FFFFFF"/>
        <w:autoSpaceDE w:val="0"/>
        <w:autoSpaceDN w:val="0"/>
        <w:adjustRightInd w:val="0"/>
        <w:spacing w:after="0"/>
        <w:contextualSpacing/>
        <w:jc w:val="center"/>
        <w:rPr>
          <w:rFonts w:ascii="Times New Roman" w:hAnsi="Times New Roman" w:cs="Times New Roman"/>
          <w:b/>
          <w:sz w:val="24"/>
          <w:szCs w:val="24"/>
        </w:rPr>
      </w:pPr>
      <w:r w:rsidRPr="00CF7071">
        <w:rPr>
          <w:rFonts w:ascii="Times New Roman" w:hAnsi="Times New Roman" w:cs="Times New Roman"/>
          <w:b/>
          <w:sz w:val="24"/>
          <w:szCs w:val="24"/>
        </w:rPr>
        <w:lastRenderedPageBreak/>
        <w:t>Азербайджанский Медицинский Университет</w:t>
      </w:r>
    </w:p>
    <w:p w:rsidR="0098697A" w:rsidRPr="00CF7071" w:rsidRDefault="0098697A" w:rsidP="0098697A">
      <w:pPr>
        <w:pBdr>
          <w:bottom w:val="single" w:sz="12" w:space="1" w:color="auto"/>
        </w:pBdr>
        <w:shd w:val="clear" w:color="auto" w:fill="FFFFFF"/>
        <w:autoSpaceDE w:val="0"/>
        <w:autoSpaceDN w:val="0"/>
        <w:adjustRightInd w:val="0"/>
        <w:spacing w:after="0"/>
        <w:contextualSpacing/>
        <w:jc w:val="center"/>
        <w:rPr>
          <w:rFonts w:ascii="Times New Roman" w:hAnsi="Times New Roman" w:cs="Times New Roman"/>
          <w:b/>
          <w:sz w:val="24"/>
          <w:szCs w:val="24"/>
        </w:rPr>
      </w:pPr>
      <w:r w:rsidRPr="00CF7071">
        <w:rPr>
          <w:rFonts w:ascii="Times New Roman" w:hAnsi="Times New Roman" w:cs="Times New Roman"/>
          <w:b/>
          <w:sz w:val="24"/>
          <w:szCs w:val="24"/>
        </w:rPr>
        <w:t>Кафедра Дерматовенерологии</w:t>
      </w:r>
    </w:p>
    <w:p w:rsidR="0098697A" w:rsidRPr="00CF7071" w:rsidRDefault="0098697A" w:rsidP="0098697A">
      <w:pPr>
        <w:shd w:val="clear" w:color="auto" w:fill="FFFFFF"/>
        <w:autoSpaceDE w:val="0"/>
        <w:autoSpaceDN w:val="0"/>
        <w:adjustRightInd w:val="0"/>
        <w:spacing w:after="0"/>
        <w:contextualSpacing/>
        <w:jc w:val="center"/>
        <w:rPr>
          <w:rFonts w:ascii="Times New Roman" w:hAnsi="Times New Roman" w:cs="Times New Roman"/>
          <w:b/>
          <w:sz w:val="24"/>
          <w:szCs w:val="24"/>
        </w:rPr>
      </w:pPr>
    </w:p>
    <w:p w:rsidR="0098697A" w:rsidRPr="00CF7071" w:rsidRDefault="0098697A" w:rsidP="0098697A">
      <w:pPr>
        <w:spacing w:after="0"/>
        <w:contextualSpacing/>
        <w:jc w:val="center"/>
        <w:rPr>
          <w:rFonts w:ascii="Times New Roman" w:hAnsi="Times New Roman" w:cs="Times New Roman"/>
          <w:b/>
          <w:sz w:val="24"/>
          <w:szCs w:val="24"/>
        </w:rPr>
      </w:pPr>
      <w:r w:rsidRPr="00CF7071">
        <w:rPr>
          <w:rFonts w:ascii="Times New Roman" w:hAnsi="Times New Roman" w:cs="Times New Roman"/>
          <w:b/>
          <w:sz w:val="24"/>
          <w:szCs w:val="24"/>
        </w:rPr>
        <w:t xml:space="preserve">Календарный план лекций по ДЕРМАТОВЕНЕРОЛОГИЯ - 1 </w:t>
      </w:r>
    </w:p>
    <w:p w:rsidR="0098697A" w:rsidRPr="00CF7071" w:rsidRDefault="0098697A" w:rsidP="0098697A">
      <w:pPr>
        <w:spacing w:after="0"/>
        <w:contextualSpacing/>
        <w:jc w:val="center"/>
        <w:rPr>
          <w:rFonts w:ascii="Times New Roman" w:hAnsi="Times New Roman" w:cs="Times New Roman"/>
          <w:b/>
          <w:sz w:val="24"/>
          <w:szCs w:val="24"/>
          <w:lang w:val="az-Latn-AZ"/>
        </w:rPr>
      </w:pPr>
      <w:r w:rsidRPr="00CF7071">
        <w:rPr>
          <w:rFonts w:ascii="Times New Roman" w:hAnsi="Times New Roman" w:cs="Times New Roman"/>
          <w:b/>
          <w:sz w:val="24"/>
          <w:szCs w:val="24"/>
        </w:rPr>
        <w:t>д</w:t>
      </w:r>
      <w:r w:rsidRPr="00CF7071">
        <w:rPr>
          <w:rFonts w:ascii="Times New Roman" w:hAnsi="Times New Roman" w:cs="Times New Roman"/>
          <w:b/>
          <w:sz w:val="24"/>
          <w:szCs w:val="24"/>
          <w:lang w:val="az-Latn-AZ"/>
        </w:rPr>
        <w:t xml:space="preserve">ля студентов III курса ЛЕЧЕБНО-ПРОФИЛАКТИЧЕСКОГО </w:t>
      </w:r>
    </w:p>
    <w:p w:rsidR="0098697A" w:rsidRPr="00CF7071" w:rsidRDefault="0098697A" w:rsidP="0098697A">
      <w:pPr>
        <w:spacing w:after="0"/>
        <w:ind w:left="2124" w:hanging="2124"/>
        <w:contextualSpacing/>
        <w:jc w:val="center"/>
        <w:rPr>
          <w:rFonts w:ascii="Times New Roman" w:hAnsi="Times New Roman" w:cs="Times New Roman"/>
          <w:b/>
          <w:sz w:val="24"/>
          <w:szCs w:val="24"/>
        </w:rPr>
      </w:pPr>
      <w:r w:rsidRPr="00CF7071">
        <w:rPr>
          <w:rFonts w:ascii="Times New Roman" w:hAnsi="Times New Roman" w:cs="Times New Roman"/>
          <w:b/>
          <w:sz w:val="24"/>
          <w:szCs w:val="24"/>
        </w:rPr>
        <w:t>факультет</w:t>
      </w:r>
      <w:r w:rsidRPr="00CF7071">
        <w:rPr>
          <w:rFonts w:ascii="Times New Roman" w:hAnsi="Times New Roman" w:cs="Times New Roman"/>
          <w:b/>
          <w:sz w:val="24"/>
          <w:szCs w:val="24"/>
          <w:lang w:val="az-Latn-AZ"/>
        </w:rPr>
        <w:t>a</w:t>
      </w:r>
      <w:r w:rsidRPr="00CF7071">
        <w:rPr>
          <w:rFonts w:ascii="Times New Roman" w:hAnsi="Times New Roman" w:cs="Times New Roman"/>
          <w:b/>
          <w:sz w:val="24"/>
          <w:szCs w:val="24"/>
        </w:rPr>
        <w:t xml:space="preserve"> АМУ</w:t>
      </w:r>
    </w:p>
    <w:p w:rsidR="0098697A" w:rsidRPr="00CF7071" w:rsidRDefault="0098697A" w:rsidP="0098697A">
      <w:pPr>
        <w:shd w:val="clear" w:color="auto" w:fill="FFFFFF"/>
        <w:autoSpaceDE w:val="0"/>
        <w:autoSpaceDN w:val="0"/>
        <w:adjustRightInd w:val="0"/>
        <w:spacing w:after="0"/>
        <w:contextualSpacing/>
        <w:jc w:val="center"/>
        <w:rPr>
          <w:rFonts w:ascii="Times New Roman" w:hAnsi="Times New Roman" w:cs="Times New Roman"/>
          <w:b/>
          <w:sz w:val="24"/>
          <w:szCs w:val="24"/>
        </w:rPr>
      </w:pPr>
    </w:p>
    <w:p w:rsidR="0098697A" w:rsidRPr="00CF7071" w:rsidRDefault="0098697A" w:rsidP="0098697A">
      <w:pPr>
        <w:shd w:val="clear" w:color="auto" w:fill="FFFFFF"/>
        <w:autoSpaceDE w:val="0"/>
        <w:autoSpaceDN w:val="0"/>
        <w:adjustRightInd w:val="0"/>
        <w:spacing w:after="0"/>
        <w:contextualSpacing/>
        <w:jc w:val="center"/>
        <w:rPr>
          <w:rFonts w:ascii="Times New Roman" w:hAnsi="Times New Roman" w:cs="Times New Roman"/>
          <w:b/>
          <w:sz w:val="24"/>
          <w:szCs w:val="24"/>
        </w:rPr>
      </w:pPr>
      <w:r w:rsidRPr="00CF7071">
        <w:rPr>
          <w:rFonts w:ascii="Times New Roman" w:hAnsi="Times New Roman" w:cs="Times New Roman"/>
          <w:b/>
          <w:sz w:val="24"/>
          <w:szCs w:val="24"/>
        </w:rPr>
        <w:t>2021/2022 учебный год Весенний семестр</w:t>
      </w:r>
    </w:p>
    <w:tbl>
      <w:tblPr>
        <w:tblStyle w:val="a4"/>
        <w:tblW w:w="10632" w:type="dxa"/>
        <w:tblInd w:w="-743" w:type="dxa"/>
        <w:tblLook w:val="04A0"/>
      </w:tblPr>
      <w:tblGrid>
        <w:gridCol w:w="993"/>
        <w:gridCol w:w="8505"/>
        <w:gridCol w:w="1134"/>
      </w:tblGrid>
      <w:tr w:rsidR="0098697A" w:rsidRPr="00CF7071" w:rsidTr="00AB0747">
        <w:tc>
          <w:tcPr>
            <w:tcW w:w="993"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 xml:space="preserve">Нед </w:t>
            </w:r>
          </w:p>
        </w:tc>
        <w:tc>
          <w:tcPr>
            <w:tcW w:w="8505"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lang w:val="en-US"/>
              </w:rPr>
            </w:pPr>
            <w:r w:rsidRPr="00CF7071">
              <w:rPr>
                <w:rFonts w:ascii="Times New Roman" w:hAnsi="Times New Roman" w:cs="Times New Roman"/>
                <w:b/>
                <w:sz w:val="24"/>
                <w:szCs w:val="24"/>
                <w:lang w:val="en-US"/>
              </w:rPr>
              <w:t>Tema</w:t>
            </w:r>
          </w:p>
        </w:tc>
        <w:tc>
          <w:tcPr>
            <w:tcW w:w="1134"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 xml:space="preserve">Часы </w:t>
            </w:r>
          </w:p>
        </w:tc>
      </w:tr>
      <w:tr w:rsidR="0098697A" w:rsidRPr="00CF7071" w:rsidTr="00AB0747">
        <w:tc>
          <w:tcPr>
            <w:tcW w:w="993"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1</w:t>
            </w:r>
          </w:p>
        </w:tc>
        <w:tc>
          <w:tcPr>
            <w:tcW w:w="8505" w:type="dxa"/>
          </w:tcPr>
          <w:p w:rsidR="0098697A" w:rsidRPr="00CF7071" w:rsidRDefault="0098697A" w:rsidP="00AB0747">
            <w:pPr>
              <w:autoSpaceDE w:val="0"/>
              <w:autoSpaceDN w:val="0"/>
              <w:adjustRightInd w:val="0"/>
              <w:contextualSpacing/>
              <w:rPr>
                <w:rFonts w:ascii="Times New Roman" w:hAnsi="Times New Roman" w:cs="Times New Roman"/>
                <w:sz w:val="24"/>
                <w:szCs w:val="24"/>
              </w:rPr>
            </w:pPr>
            <w:r w:rsidRPr="00CF7071">
              <w:rPr>
                <w:rFonts w:ascii="Times New Roman" w:hAnsi="Times New Roman" w:cs="Times New Roman"/>
                <w:sz w:val="24"/>
                <w:szCs w:val="24"/>
              </w:rPr>
              <w:t>Введение в общую дерматологию. Анатомия, гистология, физиология кожи и слизистых оболочек.  Первичные и вторичные морфологические элементы, их патоморфологические проявления</w:t>
            </w:r>
          </w:p>
          <w:p w:rsidR="0098697A" w:rsidRPr="00CF7071" w:rsidRDefault="0098697A" w:rsidP="00AB0747">
            <w:pPr>
              <w:autoSpaceDE w:val="0"/>
              <w:autoSpaceDN w:val="0"/>
              <w:adjustRightInd w:val="0"/>
              <w:contextualSpacing/>
              <w:rPr>
                <w:rFonts w:ascii="Times New Roman" w:hAnsi="Times New Roman" w:cs="Times New Roman"/>
                <w:sz w:val="24"/>
                <w:szCs w:val="24"/>
                <w:lang w:val="en-US"/>
              </w:rPr>
            </w:pPr>
          </w:p>
        </w:tc>
        <w:tc>
          <w:tcPr>
            <w:tcW w:w="1134"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2</w:t>
            </w:r>
          </w:p>
        </w:tc>
      </w:tr>
      <w:tr w:rsidR="0098697A" w:rsidRPr="00CF7071" w:rsidTr="00AB0747">
        <w:tc>
          <w:tcPr>
            <w:tcW w:w="993"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2</w:t>
            </w:r>
          </w:p>
        </w:tc>
        <w:tc>
          <w:tcPr>
            <w:tcW w:w="8505" w:type="dxa"/>
          </w:tcPr>
          <w:p w:rsidR="0098697A" w:rsidRPr="00CF7071" w:rsidRDefault="0098697A" w:rsidP="00AB0747">
            <w:pPr>
              <w:autoSpaceDE w:val="0"/>
              <w:autoSpaceDN w:val="0"/>
              <w:adjustRightInd w:val="0"/>
              <w:contextualSpacing/>
              <w:rPr>
                <w:rFonts w:ascii="Times New Roman" w:hAnsi="Times New Roman" w:cs="Times New Roman"/>
                <w:sz w:val="24"/>
                <w:szCs w:val="24"/>
              </w:rPr>
            </w:pPr>
            <w:r w:rsidRPr="00CF7071">
              <w:rPr>
                <w:rFonts w:ascii="Times New Roman" w:hAnsi="Times New Roman" w:cs="Times New Roman"/>
                <w:sz w:val="24"/>
                <w:szCs w:val="24"/>
              </w:rPr>
              <w:t>Бактериальные дерматозы (пиодермии, туберкулез кожи, лепра). Лейшманиоз кожи. Эпидемиология, этиология, патогенез. Классификация. Клинические и патоморфологические проявления. Лабораторная и дифференциальная диагностика. Лечение и профилактика</w:t>
            </w:r>
          </w:p>
          <w:p w:rsidR="0098697A" w:rsidRPr="00CF7071" w:rsidRDefault="0098697A" w:rsidP="00AB0747">
            <w:pPr>
              <w:autoSpaceDE w:val="0"/>
              <w:autoSpaceDN w:val="0"/>
              <w:adjustRightInd w:val="0"/>
              <w:contextualSpacing/>
              <w:rPr>
                <w:rFonts w:ascii="Times New Roman" w:hAnsi="Times New Roman" w:cs="Times New Roman"/>
                <w:sz w:val="24"/>
                <w:szCs w:val="24"/>
              </w:rPr>
            </w:pPr>
          </w:p>
        </w:tc>
        <w:tc>
          <w:tcPr>
            <w:tcW w:w="1134"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2</w:t>
            </w:r>
          </w:p>
        </w:tc>
      </w:tr>
      <w:tr w:rsidR="0098697A" w:rsidRPr="00CF7071" w:rsidTr="00AB0747">
        <w:tc>
          <w:tcPr>
            <w:tcW w:w="993"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3</w:t>
            </w:r>
          </w:p>
        </w:tc>
        <w:tc>
          <w:tcPr>
            <w:tcW w:w="8505" w:type="dxa"/>
          </w:tcPr>
          <w:p w:rsidR="0098697A" w:rsidRPr="00CF7071" w:rsidRDefault="0098697A" w:rsidP="00AB0747">
            <w:pPr>
              <w:autoSpaceDE w:val="0"/>
              <w:autoSpaceDN w:val="0"/>
              <w:adjustRightInd w:val="0"/>
              <w:contextualSpacing/>
              <w:rPr>
                <w:rFonts w:ascii="Times New Roman" w:hAnsi="Times New Roman" w:cs="Times New Roman"/>
                <w:sz w:val="24"/>
                <w:szCs w:val="24"/>
              </w:rPr>
            </w:pPr>
            <w:r w:rsidRPr="00CF7071">
              <w:rPr>
                <w:rFonts w:ascii="Times New Roman" w:hAnsi="Times New Roman" w:cs="Times New Roman"/>
                <w:sz w:val="24"/>
                <w:szCs w:val="24"/>
              </w:rPr>
              <w:t>Дерматомикозы (разноцветный лишай, паховая эпидермофития, эпидермомикоз стоп, рубромикоз, трихофития, фавус, микроспория; кандидозы; глубокие микозы). Эпидемиология, этиология, патогенез. Классификация. Клинические проявления. Лабораторная и дифференциальная диагностика. Лечение и профилактика</w:t>
            </w:r>
          </w:p>
          <w:p w:rsidR="0098697A" w:rsidRPr="00CF7071" w:rsidRDefault="0098697A" w:rsidP="00AB0747">
            <w:pPr>
              <w:autoSpaceDE w:val="0"/>
              <w:autoSpaceDN w:val="0"/>
              <w:adjustRightInd w:val="0"/>
              <w:contextualSpacing/>
              <w:rPr>
                <w:rFonts w:ascii="Times New Roman" w:hAnsi="Times New Roman" w:cs="Times New Roman"/>
                <w:sz w:val="24"/>
                <w:szCs w:val="24"/>
                <w:lang w:val="en-US"/>
              </w:rPr>
            </w:pPr>
          </w:p>
        </w:tc>
        <w:tc>
          <w:tcPr>
            <w:tcW w:w="1134"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2</w:t>
            </w:r>
          </w:p>
        </w:tc>
      </w:tr>
      <w:tr w:rsidR="0098697A" w:rsidRPr="00CF7071" w:rsidTr="00AB0747">
        <w:tc>
          <w:tcPr>
            <w:tcW w:w="993"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4</w:t>
            </w:r>
          </w:p>
        </w:tc>
        <w:tc>
          <w:tcPr>
            <w:tcW w:w="8505" w:type="dxa"/>
          </w:tcPr>
          <w:p w:rsidR="0098697A" w:rsidRPr="00CF7071" w:rsidRDefault="0098697A" w:rsidP="00AB0747">
            <w:pPr>
              <w:autoSpaceDE w:val="0"/>
              <w:autoSpaceDN w:val="0"/>
              <w:adjustRightInd w:val="0"/>
              <w:contextualSpacing/>
              <w:rPr>
                <w:rFonts w:ascii="Times New Roman" w:hAnsi="Times New Roman" w:cs="Times New Roman"/>
                <w:sz w:val="24"/>
                <w:szCs w:val="24"/>
              </w:rPr>
            </w:pPr>
            <w:r w:rsidRPr="00CF7071">
              <w:rPr>
                <w:rFonts w:ascii="Times New Roman" w:hAnsi="Times New Roman" w:cs="Times New Roman"/>
                <w:sz w:val="24"/>
                <w:szCs w:val="24"/>
              </w:rPr>
              <w:t xml:space="preserve">Вирусные дерматозы (простой и опоясывающий герпес, бородавки, контагиозный моллюск). Паразитарные дерматозы (чесотка, педикулез). Эпидемиология, этиология, патогенез. Клинические проявления. Лабораторная и дифференциальная диагностика. Лечение и профилактика.  </w:t>
            </w:r>
          </w:p>
          <w:p w:rsidR="0098697A" w:rsidRPr="00CF7071" w:rsidRDefault="0098697A" w:rsidP="00AB0747">
            <w:pPr>
              <w:autoSpaceDE w:val="0"/>
              <w:autoSpaceDN w:val="0"/>
              <w:adjustRightInd w:val="0"/>
              <w:contextualSpacing/>
              <w:rPr>
                <w:rFonts w:ascii="Times New Roman" w:hAnsi="Times New Roman" w:cs="Times New Roman"/>
                <w:sz w:val="24"/>
                <w:szCs w:val="24"/>
                <w:lang w:val="en-US"/>
              </w:rPr>
            </w:pPr>
          </w:p>
        </w:tc>
        <w:tc>
          <w:tcPr>
            <w:tcW w:w="1134"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2</w:t>
            </w:r>
          </w:p>
        </w:tc>
      </w:tr>
      <w:tr w:rsidR="0098697A" w:rsidRPr="00CF7071" w:rsidTr="00AB0747">
        <w:tc>
          <w:tcPr>
            <w:tcW w:w="993"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5</w:t>
            </w:r>
          </w:p>
        </w:tc>
        <w:tc>
          <w:tcPr>
            <w:tcW w:w="8505" w:type="dxa"/>
          </w:tcPr>
          <w:p w:rsidR="0098697A" w:rsidRPr="00CF7071" w:rsidRDefault="0098697A" w:rsidP="00AB0747">
            <w:pPr>
              <w:autoSpaceDE w:val="0"/>
              <w:autoSpaceDN w:val="0"/>
              <w:adjustRightInd w:val="0"/>
              <w:contextualSpacing/>
              <w:rPr>
                <w:rFonts w:ascii="Times New Roman" w:hAnsi="Times New Roman" w:cs="Times New Roman"/>
                <w:sz w:val="24"/>
                <w:szCs w:val="24"/>
              </w:rPr>
            </w:pPr>
            <w:r w:rsidRPr="00CF7071">
              <w:rPr>
                <w:rFonts w:ascii="Times New Roman" w:hAnsi="Times New Roman" w:cs="Times New Roman"/>
                <w:sz w:val="24"/>
                <w:szCs w:val="24"/>
              </w:rPr>
              <w:t xml:space="preserve">Дерматиты простые </w:t>
            </w:r>
            <w:r w:rsidRPr="00CF7071">
              <w:rPr>
                <w:rFonts w:ascii="Times New Roman" w:hAnsi="Times New Roman" w:cs="Times New Roman"/>
                <w:sz w:val="24"/>
                <w:szCs w:val="24"/>
                <w:lang w:val="az-Latn-AZ"/>
              </w:rPr>
              <w:t>(</w:t>
            </w:r>
            <w:r w:rsidRPr="00CF7071">
              <w:rPr>
                <w:rFonts w:ascii="Times New Roman" w:hAnsi="Times New Roman" w:cs="Times New Roman"/>
                <w:sz w:val="24"/>
                <w:szCs w:val="24"/>
              </w:rPr>
              <w:t>ирритантные</w:t>
            </w:r>
            <w:r w:rsidRPr="00CF7071">
              <w:rPr>
                <w:rFonts w:ascii="Times New Roman" w:hAnsi="Times New Roman" w:cs="Times New Roman"/>
                <w:sz w:val="24"/>
                <w:szCs w:val="24"/>
                <w:lang w:val="az-Latn-AZ"/>
              </w:rPr>
              <w:t xml:space="preserve">) </w:t>
            </w:r>
            <w:r w:rsidRPr="00CF7071">
              <w:rPr>
                <w:rFonts w:ascii="Times New Roman" w:hAnsi="Times New Roman" w:cs="Times New Roman"/>
                <w:sz w:val="24"/>
                <w:szCs w:val="24"/>
              </w:rPr>
              <w:t>и аллергические. Профдерматозы. Токсидермии. Многоформная экссудативная эритема. Хейлиты. Экзема. Атопический дерматит/Нейродермит. Крапивница. Почесуха (пруриго). Кожный зуд. Эпидемиология, этиопатогенез. Клиника, диагностика, дифференциальная диагностика. Лечение и профилактика</w:t>
            </w:r>
          </w:p>
          <w:p w:rsidR="0098697A" w:rsidRPr="00CF7071" w:rsidRDefault="0098697A" w:rsidP="00AB0747">
            <w:pPr>
              <w:autoSpaceDE w:val="0"/>
              <w:autoSpaceDN w:val="0"/>
              <w:adjustRightInd w:val="0"/>
              <w:contextualSpacing/>
              <w:rPr>
                <w:rFonts w:ascii="Times New Roman" w:hAnsi="Times New Roman" w:cs="Times New Roman"/>
                <w:sz w:val="24"/>
                <w:szCs w:val="24"/>
                <w:lang w:val="en-US"/>
              </w:rPr>
            </w:pPr>
          </w:p>
        </w:tc>
        <w:tc>
          <w:tcPr>
            <w:tcW w:w="1134"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2</w:t>
            </w:r>
          </w:p>
        </w:tc>
      </w:tr>
      <w:tr w:rsidR="0098697A" w:rsidRPr="00CF7071" w:rsidTr="00AB0747">
        <w:tc>
          <w:tcPr>
            <w:tcW w:w="993"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6</w:t>
            </w:r>
          </w:p>
        </w:tc>
        <w:tc>
          <w:tcPr>
            <w:tcW w:w="8505" w:type="dxa"/>
          </w:tcPr>
          <w:p w:rsidR="0098697A" w:rsidRPr="00CF7071" w:rsidRDefault="0098697A" w:rsidP="00AB0747">
            <w:pPr>
              <w:autoSpaceDE w:val="0"/>
              <w:autoSpaceDN w:val="0"/>
              <w:adjustRightInd w:val="0"/>
              <w:contextualSpacing/>
              <w:rPr>
                <w:rFonts w:ascii="Times New Roman" w:hAnsi="Times New Roman" w:cs="Times New Roman"/>
                <w:sz w:val="24"/>
                <w:szCs w:val="24"/>
              </w:rPr>
            </w:pPr>
            <w:r w:rsidRPr="00CF7071">
              <w:rPr>
                <w:rFonts w:ascii="Times New Roman" w:hAnsi="Times New Roman" w:cs="Times New Roman"/>
                <w:sz w:val="24"/>
                <w:szCs w:val="24"/>
              </w:rPr>
              <w:t>Псориаз, красный плоский лишай, розовый лишай. Дерматозы, протекающие с поражением соединительной ткани  (красная волчанка, склеродермия, дерматомиозит). Эпидемиология, этиопатогенез. Клинические и патоморфологические проявления. Дифференциальная диагностика. Лечение и профилактика</w:t>
            </w:r>
          </w:p>
          <w:p w:rsidR="0098697A" w:rsidRPr="00CF7071" w:rsidRDefault="0098697A" w:rsidP="00AB0747">
            <w:pPr>
              <w:autoSpaceDE w:val="0"/>
              <w:autoSpaceDN w:val="0"/>
              <w:adjustRightInd w:val="0"/>
              <w:contextualSpacing/>
              <w:rPr>
                <w:rFonts w:ascii="Times New Roman" w:hAnsi="Times New Roman" w:cs="Times New Roman"/>
                <w:sz w:val="24"/>
                <w:szCs w:val="24"/>
              </w:rPr>
            </w:pPr>
          </w:p>
        </w:tc>
        <w:tc>
          <w:tcPr>
            <w:tcW w:w="1134"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2</w:t>
            </w:r>
          </w:p>
        </w:tc>
      </w:tr>
      <w:tr w:rsidR="0098697A" w:rsidRPr="00CF7071" w:rsidTr="00AB0747">
        <w:tc>
          <w:tcPr>
            <w:tcW w:w="993"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7</w:t>
            </w:r>
          </w:p>
        </w:tc>
        <w:tc>
          <w:tcPr>
            <w:tcW w:w="8505" w:type="dxa"/>
          </w:tcPr>
          <w:p w:rsidR="0098697A" w:rsidRPr="00CF7071" w:rsidRDefault="0098697A" w:rsidP="00AB0747">
            <w:pPr>
              <w:ind w:firstLine="34"/>
              <w:contextualSpacing/>
              <w:rPr>
                <w:rFonts w:ascii="Times New Roman" w:hAnsi="Times New Roman" w:cs="Times New Roman"/>
                <w:sz w:val="24"/>
                <w:szCs w:val="24"/>
              </w:rPr>
            </w:pPr>
            <w:r w:rsidRPr="00CF7071">
              <w:rPr>
                <w:rFonts w:ascii="Times New Roman" w:hAnsi="Times New Roman" w:cs="Times New Roman"/>
                <w:sz w:val="24"/>
                <w:szCs w:val="24"/>
              </w:rPr>
              <w:t xml:space="preserve">Пузырные дерматозы (пемфигус, герпетиформный дерматит Дюринга, пемфигоид). Лимфомы кожи. Саркома Капоши. Доброкачественные и злокачественные опухоли кожи, предраковые заболевания. Эпидемиология, этиопатогенез. Клинические и патоморфологические проявления. Дифференциальная диагностика.  Лечение и </w:t>
            </w:r>
          </w:p>
          <w:p w:rsidR="0098697A" w:rsidRPr="00CF7071" w:rsidRDefault="0098697A" w:rsidP="00AB0747">
            <w:pPr>
              <w:autoSpaceDE w:val="0"/>
              <w:autoSpaceDN w:val="0"/>
              <w:adjustRightInd w:val="0"/>
              <w:contextualSpacing/>
              <w:rPr>
                <w:rFonts w:ascii="Times New Roman" w:hAnsi="Times New Roman" w:cs="Times New Roman"/>
                <w:sz w:val="24"/>
                <w:szCs w:val="24"/>
              </w:rPr>
            </w:pPr>
            <w:r w:rsidRPr="00CF7071">
              <w:rPr>
                <w:rFonts w:ascii="Times New Roman" w:hAnsi="Times New Roman" w:cs="Times New Roman"/>
                <w:sz w:val="24"/>
                <w:szCs w:val="24"/>
              </w:rPr>
              <w:t>профилактика.</w:t>
            </w:r>
          </w:p>
          <w:p w:rsidR="0098697A" w:rsidRPr="00CF7071" w:rsidRDefault="0098697A" w:rsidP="00AB0747">
            <w:pPr>
              <w:autoSpaceDE w:val="0"/>
              <w:autoSpaceDN w:val="0"/>
              <w:adjustRightInd w:val="0"/>
              <w:contextualSpacing/>
              <w:rPr>
                <w:rFonts w:ascii="Times New Roman" w:hAnsi="Times New Roman" w:cs="Times New Roman"/>
                <w:sz w:val="24"/>
                <w:szCs w:val="24"/>
              </w:rPr>
            </w:pPr>
          </w:p>
        </w:tc>
        <w:tc>
          <w:tcPr>
            <w:tcW w:w="1134"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2</w:t>
            </w:r>
          </w:p>
        </w:tc>
      </w:tr>
    </w:tbl>
    <w:p w:rsidR="0098697A" w:rsidRPr="00CF7071" w:rsidRDefault="0098697A" w:rsidP="0098697A">
      <w:pPr>
        <w:spacing w:after="0"/>
        <w:contextualSpacing/>
        <w:jc w:val="center"/>
        <w:rPr>
          <w:rFonts w:ascii="Times New Roman" w:hAnsi="Times New Roman" w:cs="Times New Roman"/>
          <w:b/>
          <w:sz w:val="24"/>
          <w:szCs w:val="24"/>
        </w:rPr>
      </w:pPr>
    </w:p>
    <w:p w:rsidR="0098697A" w:rsidRPr="00CF7071" w:rsidRDefault="0098697A" w:rsidP="0098697A">
      <w:pPr>
        <w:spacing w:after="0"/>
        <w:contextualSpacing/>
        <w:jc w:val="center"/>
        <w:rPr>
          <w:rFonts w:ascii="Times New Roman" w:hAnsi="Times New Roman" w:cs="Times New Roman"/>
          <w:b/>
          <w:sz w:val="24"/>
          <w:szCs w:val="24"/>
        </w:rPr>
      </w:pPr>
    </w:p>
    <w:p w:rsidR="0098697A" w:rsidRPr="00CF7071" w:rsidRDefault="0098697A" w:rsidP="0098697A">
      <w:pPr>
        <w:shd w:val="clear" w:color="auto" w:fill="FFFFFF"/>
        <w:autoSpaceDE w:val="0"/>
        <w:autoSpaceDN w:val="0"/>
        <w:adjustRightInd w:val="0"/>
        <w:spacing w:after="0"/>
        <w:contextualSpacing/>
        <w:jc w:val="center"/>
        <w:rPr>
          <w:rFonts w:ascii="Times New Roman" w:hAnsi="Times New Roman" w:cs="Times New Roman"/>
          <w:b/>
          <w:sz w:val="24"/>
          <w:szCs w:val="24"/>
        </w:rPr>
      </w:pPr>
      <w:r w:rsidRPr="00CF7071">
        <w:rPr>
          <w:rFonts w:ascii="Times New Roman" w:hAnsi="Times New Roman" w:cs="Times New Roman"/>
          <w:b/>
          <w:sz w:val="24"/>
          <w:szCs w:val="24"/>
        </w:rPr>
        <w:lastRenderedPageBreak/>
        <w:t>Азербайджанский Медицинский Университет</w:t>
      </w:r>
    </w:p>
    <w:p w:rsidR="0098697A" w:rsidRPr="00CF7071" w:rsidRDefault="0098697A" w:rsidP="0098697A">
      <w:pPr>
        <w:pBdr>
          <w:bottom w:val="single" w:sz="12" w:space="1" w:color="auto"/>
        </w:pBdr>
        <w:shd w:val="clear" w:color="auto" w:fill="FFFFFF"/>
        <w:autoSpaceDE w:val="0"/>
        <w:autoSpaceDN w:val="0"/>
        <w:adjustRightInd w:val="0"/>
        <w:spacing w:after="0"/>
        <w:contextualSpacing/>
        <w:jc w:val="center"/>
        <w:rPr>
          <w:rFonts w:ascii="Times New Roman" w:hAnsi="Times New Roman" w:cs="Times New Roman"/>
          <w:b/>
          <w:sz w:val="24"/>
          <w:szCs w:val="24"/>
        </w:rPr>
      </w:pPr>
      <w:r w:rsidRPr="00CF7071">
        <w:rPr>
          <w:rFonts w:ascii="Times New Roman" w:hAnsi="Times New Roman" w:cs="Times New Roman"/>
          <w:b/>
          <w:sz w:val="24"/>
          <w:szCs w:val="24"/>
        </w:rPr>
        <w:t>Кафедра Дерматовенерологии</w:t>
      </w:r>
    </w:p>
    <w:p w:rsidR="0098697A" w:rsidRPr="00CF7071" w:rsidRDefault="0098697A" w:rsidP="0098697A">
      <w:pPr>
        <w:shd w:val="clear" w:color="auto" w:fill="FFFFFF"/>
        <w:autoSpaceDE w:val="0"/>
        <w:autoSpaceDN w:val="0"/>
        <w:adjustRightInd w:val="0"/>
        <w:spacing w:after="0"/>
        <w:contextualSpacing/>
        <w:jc w:val="center"/>
        <w:rPr>
          <w:rFonts w:ascii="Times New Roman" w:hAnsi="Times New Roman" w:cs="Times New Roman"/>
          <w:b/>
          <w:sz w:val="24"/>
          <w:szCs w:val="24"/>
        </w:rPr>
      </w:pPr>
    </w:p>
    <w:p w:rsidR="0098697A" w:rsidRPr="00CF7071" w:rsidRDefault="0098697A" w:rsidP="0098697A">
      <w:pPr>
        <w:spacing w:after="0"/>
        <w:contextualSpacing/>
        <w:jc w:val="center"/>
        <w:rPr>
          <w:rFonts w:ascii="Times New Roman" w:hAnsi="Times New Roman" w:cs="Times New Roman"/>
          <w:b/>
          <w:sz w:val="24"/>
          <w:szCs w:val="24"/>
        </w:rPr>
      </w:pPr>
      <w:r w:rsidRPr="00CF7071">
        <w:rPr>
          <w:rFonts w:ascii="Times New Roman" w:hAnsi="Times New Roman" w:cs="Times New Roman"/>
          <w:b/>
          <w:sz w:val="24"/>
          <w:szCs w:val="24"/>
        </w:rPr>
        <w:t xml:space="preserve">Календарный план практических занятий по ДЕРМАТОВЕНЕРОЛОГИЯ - 1 </w:t>
      </w:r>
    </w:p>
    <w:p w:rsidR="0098697A" w:rsidRPr="00CF7071" w:rsidRDefault="0098697A" w:rsidP="0098697A">
      <w:pPr>
        <w:spacing w:after="0"/>
        <w:contextualSpacing/>
        <w:jc w:val="center"/>
        <w:rPr>
          <w:rFonts w:ascii="Times New Roman" w:hAnsi="Times New Roman" w:cs="Times New Roman"/>
          <w:b/>
          <w:sz w:val="24"/>
          <w:szCs w:val="24"/>
          <w:lang w:val="az-Latn-AZ"/>
        </w:rPr>
      </w:pPr>
      <w:r w:rsidRPr="00CF7071">
        <w:rPr>
          <w:rFonts w:ascii="Times New Roman" w:hAnsi="Times New Roman" w:cs="Times New Roman"/>
          <w:b/>
          <w:sz w:val="24"/>
          <w:szCs w:val="24"/>
        </w:rPr>
        <w:t>д</w:t>
      </w:r>
      <w:r w:rsidRPr="00CF7071">
        <w:rPr>
          <w:rFonts w:ascii="Times New Roman" w:hAnsi="Times New Roman" w:cs="Times New Roman"/>
          <w:b/>
          <w:sz w:val="24"/>
          <w:szCs w:val="24"/>
          <w:lang w:val="az-Latn-AZ"/>
        </w:rPr>
        <w:t xml:space="preserve">ля студентов III курса ЛЕЧЕБНО-ПРОФИЛАКТИЧЕСКОГО </w:t>
      </w:r>
    </w:p>
    <w:p w:rsidR="0098697A" w:rsidRPr="00CF7071" w:rsidRDefault="0098697A" w:rsidP="0098697A">
      <w:pPr>
        <w:spacing w:after="0"/>
        <w:ind w:left="2124" w:hanging="2124"/>
        <w:contextualSpacing/>
        <w:jc w:val="center"/>
        <w:rPr>
          <w:rFonts w:ascii="Times New Roman" w:hAnsi="Times New Roman" w:cs="Times New Roman"/>
          <w:b/>
          <w:sz w:val="24"/>
          <w:szCs w:val="24"/>
        </w:rPr>
      </w:pPr>
      <w:r w:rsidRPr="00CF7071">
        <w:rPr>
          <w:rFonts w:ascii="Times New Roman" w:hAnsi="Times New Roman" w:cs="Times New Roman"/>
          <w:b/>
          <w:sz w:val="24"/>
          <w:szCs w:val="24"/>
        </w:rPr>
        <w:t>факультет</w:t>
      </w:r>
      <w:r w:rsidRPr="00CF7071">
        <w:rPr>
          <w:rFonts w:ascii="Times New Roman" w:hAnsi="Times New Roman" w:cs="Times New Roman"/>
          <w:b/>
          <w:sz w:val="24"/>
          <w:szCs w:val="24"/>
          <w:lang w:val="az-Latn-AZ"/>
        </w:rPr>
        <w:t>a</w:t>
      </w:r>
      <w:r w:rsidRPr="00CF7071">
        <w:rPr>
          <w:rFonts w:ascii="Times New Roman" w:hAnsi="Times New Roman" w:cs="Times New Roman"/>
          <w:b/>
          <w:sz w:val="24"/>
          <w:szCs w:val="24"/>
        </w:rPr>
        <w:t xml:space="preserve"> АМУ</w:t>
      </w:r>
    </w:p>
    <w:p w:rsidR="0098697A" w:rsidRPr="00CF7071" w:rsidRDefault="0098697A" w:rsidP="0098697A">
      <w:pPr>
        <w:shd w:val="clear" w:color="auto" w:fill="FFFFFF"/>
        <w:autoSpaceDE w:val="0"/>
        <w:autoSpaceDN w:val="0"/>
        <w:adjustRightInd w:val="0"/>
        <w:spacing w:after="0"/>
        <w:contextualSpacing/>
        <w:jc w:val="center"/>
        <w:rPr>
          <w:rFonts w:ascii="Times New Roman" w:hAnsi="Times New Roman" w:cs="Times New Roman"/>
          <w:b/>
          <w:sz w:val="24"/>
          <w:szCs w:val="24"/>
        </w:rPr>
      </w:pPr>
    </w:p>
    <w:p w:rsidR="0098697A" w:rsidRPr="00CF7071" w:rsidRDefault="0098697A" w:rsidP="0098697A">
      <w:pPr>
        <w:shd w:val="clear" w:color="auto" w:fill="FFFFFF"/>
        <w:autoSpaceDE w:val="0"/>
        <w:autoSpaceDN w:val="0"/>
        <w:adjustRightInd w:val="0"/>
        <w:spacing w:after="0"/>
        <w:contextualSpacing/>
        <w:jc w:val="center"/>
        <w:rPr>
          <w:rFonts w:ascii="Times New Roman" w:hAnsi="Times New Roman" w:cs="Times New Roman"/>
          <w:b/>
          <w:sz w:val="24"/>
          <w:szCs w:val="24"/>
        </w:rPr>
      </w:pPr>
      <w:r w:rsidRPr="00CF7071">
        <w:rPr>
          <w:rFonts w:ascii="Times New Roman" w:hAnsi="Times New Roman" w:cs="Times New Roman"/>
          <w:b/>
          <w:sz w:val="24"/>
          <w:szCs w:val="24"/>
        </w:rPr>
        <w:t>2021/2022 учебный год Весенний семестр</w:t>
      </w:r>
    </w:p>
    <w:tbl>
      <w:tblPr>
        <w:tblStyle w:val="a4"/>
        <w:tblW w:w="10632" w:type="dxa"/>
        <w:tblInd w:w="-743" w:type="dxa"/>
        <w:tblLook w:val="04A0"/>
      </w:tblPr>
      <w:tblGrid>
        <w:gridCol w:w="993"/>
        <w:gridCol w:w="8505"/>
        <w:gridCol w:w="1134"/>
      </w:tblGrid>
      <w:tr w:rsidR="0098697A" w:rsidRPr="00CF7071" w:rsidTr="00AB0747">
        <w:tc>
          <w:tcPr>
            <w:tcW w:w="993"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 xml:space="preserve">Нед </w:t>
            </w:r>
          </w:p>
        </w:tc>
        <w:tc>
          <w:tcPr>
            <w:tcW w:w="8505"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lang w:val="en-US"/>
              </w:rPr>
            </w:pPr>
            <w:r w:rsidRPr="00CF7071">
              <w:rPr>
                <w:rFonts w:ascii="Times New Roman" w:hAnsi="Times New Roman" w:cs="Times New Roman"/>
                <w:b/>
                <w:sz w:val="24"/>
                <w:szCs w:val="24"/>
                <w:lang w:val="en-US"/>
              </w:rPr>
              <w:t>Tema</w:t>
            </w:r>
          </w:p>
        </w:tc>
        <w:tc>
          <w:tcPr>
            <w:tcW w:w="1134"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 xml:space="preserve">Часы </w:t>
            </w:r>
          </w:p>
        </w:tc>
      </w:tr>
      <w:tr w:rsidR="0098697A" w:rsidRPr="00CF7071" w:rsidTr="00AB0747">
        <w:tc>
          <w:tcPr>
            <w:tcW w:w="993"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1</w:t>
            </w:r>
          </w:p>
        </w:tc>
        <w:tc>
          <w:tcPr>
            <w:tcW w:w="8505" w:type="dxa"/>
          </w:tcPr>
          <w:p w:rsidR="0098697A" w:rsidRPr="00CF7071" w:rsidRDefault="0098697A" w:rsidP="00AB0747">
            <w:pPr>
              <w:autoSpaceDE w:val="0"/>
              <w:autoSpaceDN w:val="0"/>
              <w:adjustRightInd w:val="0"/>
              <w:contextualSpacing/>
              <w:rPr>
                <w:rFonts w:ascii="Times New Roman" w:hAnsi="Times New Roman" w:cs="Times New Roman"/>
                <w:sz w:val="24"/>
                <w:szCs w:val="24"/>
                <w:lang w:val="en-US"/>
              </w:rPr>
            </w:pPr>
            <w:r w:rsidRPr="00CF7071">
              <w:rPr>
                <w:rFonts w:ascii="Times New Roman" w:hAnsi="Times New Roman" w:cs="Times New Roman"/>
              </w:rPr>
              <w:t>Строение и функции кожи. Первичные и вторичные морфологические элементы. Особенности обследования дерматологических больных</w:t>
            </w:r>
          </w:p>
        </w:tc>
        <w:tc>
          <w:tcPr>
            <w:tcW w:w="1134"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1</w:t>
            </w:r>
          </w:p>
        </w:tc>
      </w:tr>
      <w:tr w:rsidR="0098697A" w:rsidRPr="00CF7071" w:rsidTr="00AB0747">
        <w:tc>
          <w:tcPr>
            <w:tcW w:w="993"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2</w:t>
            </w:r>
          </w:p>
        </w:tc>
        <w:tc>
          <w:tcPr>
            <w:tcW w:w="8505" w:type="dxa"/>
          </w:tcPr>
          <w:p w:rsidR="0098697A" w:rsidRPr="00CF7071" w:rsidRDefault="0098697A" w:rsidP="00AB0747">
            <w:pPr>
              <w:autoSpaceDE w:val="0"/>
              <w:autoSpaceDN w:val="0"/>
              <w:adjustRightInd w:val="0"/>
              <w:contextualSpacing/>
              <w:rPr>
                <w:rFonts w:ascii="Times New Roman" w:hAnsi="Times New Roman" w:cs="Times New Roman"/>
                <w:sz w:val="24"/>
                <w:szCs w:val="24"/>
                <w:lang w:val="en-US"/>
              </w:rPr>
            </w:pPr>
            <w:r w:rsidRPr="00CF7071">
              <w:rPr>
                <w:rFonts w:ascii="Times New Roman" w:hAnsi="Times New Roman" w:cs="Times New Roman"/>
              </w:rPr>
              <w:t xml:space="preserve">Бактериальные дерматозы (пиодермии). Эпидемиология. Этиология. Патогенез. Классификация. Клинические проявления. Лабораторная и дифференциальная диагностика.  </w:t>
            </w:r>
            <w:r w:rsidRPr="00CF7071">
              <w:rPr>
                <w:rFonts w:ascii="Times New Roman" w:hAnsi="Times New Roman" w:cs="Times New Roman"/>
                <w:color w:val="000000"/>
              </w:rPr>
              <w:t>Лечение и профилактика</w:t>
            </w:r>
          </w:p>
        </w:tc>
        <w:tc>
          <w:tcPr>
            <w:tcW w:w="1134"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2</w:t>
            </w:r>
          </w:p>
        </w:tc>
      </w:tr>
      <w:tr w:rsidR="0098697A" w:rsidRPr="00CF7071" w:rsidTr="00AB0747">
        <w:tc>
          <w:tcPr>
            <w:tcW w:w="993"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3</w:t>
            </w:r>
          </w:p>
        </w:tc>
        <w:tc>
          <w:tcPr>
            <w:tcW w:w="8505" w:type="dxa"/>
          </w:tcPr>
          <w:p w:rsidR="0098697A" w:rsidRPr="00CF7071" w:rsidRDefault="0098697A" w:rsidP="00AB0747">
            <w:pPr>
              <w:autoSpaceDE w:val="0"/>
              <w:autoSpaceDN w:val="0"/>
              <w:adjustRightInd w:val="0"/>
              <w:contextualSpacing/>
              <w:rPr>
                <w:rFonts w:ascii="Times New Roman" w:hAnsi="Times New Roman" w:cs="Times New Roman"/>
                <w:sz w:val="24"/>
                <w:szCs w:val="24"/>
              </w:rPr>
            </w:pPr>
            <w:r w:rsidRPr="00CF7071">
              <w:rPr>
                <w:rFonts w:ascii="Times New Roman" w:hAnsi="Times New Roman" w:cs="Times New Roman"/>
              </w:rPr>
              <w:t xml:space="preserve">Бактериальные дерматозы (туберкулез кожи, лепра). Лейшманиоз кожи.  Эпидемиология. Этиология. Патогенез Классификация. Клинические и патоморфологические проявления. Лабораторная и дифференциальная диагностика.  </w:t>
            </w:r>
            <w:r w:rsidRPr="00CF7071">
              <w:rPr>
                <w:rFonts w:ascii="Times New Roman" w:hAnsi="Times New Roman" w:cs="Times New Roman"/>
                <w:color w:val="000000"/>
              </w:rPr>
              <w:t>Лечение и профилактика</w:t>
            </w:r>
          </w:p>
        </w:tc>
        <w:tc>
          <w:tcPr>
            <w:tcW w:w="1134"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2</w:t>
            </w:r>
          </w:p>
        </w:tc>
      </w:tr>
      <w:tr w:rsidR="0098697A" w:rsidRPr="00CF7071" w:rsidTr="00AB0747">
        <w:tc>
          <w:tcPr>
            <w:tcW w:w="993"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4</w:t>
            </w:r>
          </w:p>
        </w:tc>
        <w:tc>
          <w:tcPr>
            <w:tcW w:w="8505" w:type="dxa"/>
          </w:tcPr>
          <w:p w:rsidR="0098697A" w:rsidRPr="00CF7071" w:rsidRDefault="0098697A" w:rsidP="00AB0747">
            <w:pPr>
              <w:autoSpaceDE w:val="0"/>
              <w:autoSpaceDN w:val="0"/>
              <w:adjustRightInd w:val="0"/>
              <w:contextualSpacing/>
              <w:rPr>
                <w:rFonts w:ascii="Times New Roman" w:hAnsi="Times New Roman" w:cs="Times New Roman"/>
                <w:sz w:val="24"/>
                <w:szCs w:val="24"/>
                <w:lang w:val="en-US"/>
              </w:rPr>
            </w:pPr>
            <w:r w:rsidRPr="00CF7071">
              <w:rPr>
                <w:rFonts w:ascii="Times New Roman" w:hAnsi="Times New Roman" w:cs="Times New Roman"/>
              </w:rPr>
              <w:t xml:space="preserve">Дерматомикозы  (разноцветный лишай, паховая эпидермофития, рубромикоз, эпидермомикоз стоп; кандидозы). Эпидемиология, этиология, патогенез, классификация дерматомикозов. Клинические проявления, лабораторная  дифференциальная диагностика.  </w:t>
            </w:r>
            <w:r w:rsidRPr="00CF7071">
              <w:rPr>
                <w:rFonts w:ascii="Times New Roman" w:hAnsi="Times New Roman" w:cs="Times New Roman"/>
                <w:color w:val="000000"/>
              </w:rPr>
              <w:t>Лечение и профилактика</w:t>
            </w:r>
          </w:p>
        </w:tc>
        <w:tc>
          <w:tcPr>
            <w:tcW w:w="1134"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2</w:t>
            </w:r>
          </w:p>
        </w:tc>
      </w:tr>
      <w:tr w:rsidR="0098697A" w:rsidRPr="00CF7071" w:rsidTr="00AB0747">
        <w:tc>
          <w:tcPr>
            <w:tcW w:w="993"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5</w:t>
            </w:r>
          </w:p>
        </w:tc>
        <w:tc>
          <w:tcPr>
            <w:tcW w:w="8505" w:type="dxa"/>
          </w:tcPr>
          <w:p w:rsidR="0098697A" w:rsidRPr="00CF7071" w:rsidRDefault="0098697A" w:rsidP="00AB0747">
            <w:pPr>
              <w:autoSpaceDE w:val="0"/>
              <w:autoSpaceDN w:val="0"/>
              <w:adjustRightInd w:val="0"/>
              <w:contextualSpacing/>
              <w:rPr>
                <w:rFonts w:ascii="Times New Roman" w:hAnsi="Times New Roman" w:cs="Times New Roman"/>
              </w:rPr>
            </w:pPr>
            <w:r w:rsidRPr="00CF7071">
              <w:rPr>
                <w:rFonts w:ascii="Times New Roman" w:hAnsi="Times New Roman" w:cs="Times New Roman"/>
              </w:rPr>
              <w:t xml:space="preserve">Дерматомикозы (трихофития, фавус, микроспория; глубокие микозы). Клинические проявления. Лабораторная и дифференциальная диагностика. </w:t>
            </w:r>
            <w:r w:rsidRPr="00CF7071">
              <w:rPr>
                <w:rFonts w:ascii="Times New Roman" w:hAnsi="Times New Roman" w:cs="Times New Roman"/>
                <w:color w:val="000000"/>
              </w:rPr>
              <w:t xml:space="preserve">Лечение и профилактика. дерматомикозов.    </w:t>
            </w:r>
          </w:p>
        </w:tc>
        <w:tc>
          <w:tcPr>
            <w:tcW w:w="1134"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2</w:t>
            </w:r>
          </w:p>
        </w:tc>
      </w:tr>
      <w:tr w:rsidR="0098697A" w:rsidRPr="00CF7071" w:rsidTr="00AB0747">
        <w:tc>
          <w:tcPr>
            <w:tcW w:w="993"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6</w:t>
            </w:r>
          </w:p>
        </w:tc>
        <w:tc>
          <w:tcPr>
            <w:tcW w:w="8505" w:type="dxa"/>
          </w:tcPr>
          <w:p w:rsidR="0098697A" w:rsidRPr="00CF7071" w:rsidRDefault="0098697A" w:rsidP="00AB0747">
            <w:pPr>
              <w:autoSpaceDE w:val="0"/>
              <w:autoSpaceDN w:val="0"/>
              <w:adjustRightInd w:val="0"/>
              <w:contextualSpacing/>
              <w:rPr>
                <w:rFonts w:ascii="Times New Roman" w:hAnsi="Times New Roman" w:cs="Times New Roman"/>
              </w:rPr>
            </w:pPr>
            <w:r w:rsidRPr="00CF7071">
              <w:rPr>
                <w:rFonts w:ascii="Times New Roman" w:hAnsi="Times New Roman" w:cs="Times New Roman"/>
              </w:rPr>
              <w:t xml:space="preserve">Вирусные дерматозы  (простой герпес, опоясывающий герпес, бородавки, заразительный моллюск). Паразитарные дерматозы (чесотка, педикулез). Эпидемиология. Этиология. Патогенез. Клинические проявления. Лабораторная и дифференциальная диагностика.  </w:t>
            </w:r>
            <w:r w:rsidRPr="00CF7071">
              <w:rPr>
                <w:rFonts w:ascii="Times New Roman" w:hAnsi="Times New Roman" w:cs="Times New Roman"/>
                <w:color w:val="000000"/>
              </w:rPr>
              <w:t xml:space="preserve">Лечение и профилактика. </w:t>
            </w:r>
            <w:r w:rsidRPr="00CF7071">
              <w:rPr>
                <w:rFonts w:ascii="Times New Roman" w:hAnsi="Times New Roman" w:cs="Times New Roman"/>
              </w:rPr>
              <w:t xml:space="preserve"> </w:t>
            </w:r>
          </w:p>
        </w:tc>
        <w:tc>
          <w:tcPr>
            <w:tcW w:w="1134"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2</w:t>
            </w:r>
          </w:p>
        </w:tc>
      </w:tr>
      <w:tr w:rsidR="0098697A" w:rsidRPr="00CF7071" w:rsidTr="00AB0747">
        <w:tc>
          <w:tcPr>
            <w:tcW w:w="993"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7</w:t>
            </w:r>
          </w:p>
        </w:tc>
        <w:tc>
          <w:tcPr>
            <w:tcW w:w="8505" w:type="dxa"/>
          </w:tcPr>
          <w:p w:rsidR="0098697A" w:rsidRPr="00CF7071" w:rsidRDefault="0098697A" w:rsidP="00AB0747">
            <w:pPr>
              <w:autoSpaceDE w:val="0"/>
              <w:autoSpaceDN w:val="0"/>
              <w:adjustRightInd w:val="0"/>
              <w:contextualSpacing/>
              <w:rPr>
                <w:rFonts w:ascii="Times New Roman" w:hAnsi="Times New Roman" w:cs="Times New Roman"/>
              </w:rPr>
            </w:pPr>
            <w:r w:rsidRPr="00CF7071">
              <w:rPr>
                <w:rFonts w:ascii="Times New Roman" w:hAnsi="Times New Roman" w:cs="Times New Roman"/>
              </w:rPr>
              <w:t xml:space="preserve">Дерматиты простые и аллергические. Профессиональные дерматозы. Токсидермии. Многоформная экссудативная эритема.  Синдромы Стивенса-Джонсона и Лайелла. Хейлиты. Эпидемиология. Этиопатогенез. Клинические и патоморфологические проявления. Дифференциальная диагностика.  </w:t>
            </w:r>
            <w:r w:rsidRPr="00CF7071">
              <w:rPr>
                <w:rFonts w:ascii="Times New Roman" w:hAnsi="Times New Roman" w:cs="Times New Roman"/>
                <w:color w:val="000000"/>
              </w:rPr>
              <w:t xml:space="preserve">Лечение и профилактика. </w:t>
            </w:r>
            <w:r w:rsidRPr="00CF7071">
              <w:rPr>
                <w:rFonts w:ascii="Times New Roman" w:hAnsi="Times New Roman" w:cs="Times New Roman"/>
              </w:rPr>
              <w:t xml:space="preserve">  </w:t>
            </w:r>
          </w:p>
        </w:tc>
        <w:tc>
          <w:tcPr>
            <w:tcW w:w="1134"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 xml:space="preserve">2 </w:t>
            </w:r>
          </w:p>
        </w:tc>
      </w:tr>
      <w:tr w:rsidR="0098697A" w:rsidRPr="00CF7071" w:rsidTr="00AB0747">
        <w:tc>
          <w:tcPr>
            <w:tcW w:w="993"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8</w:t>
            </w:r>
          </w:p>
        </w:tc>
        <w:tc>
          <w:tcPr>
            <w:tcW w:w="8505" w:type="dxa"/>
          </w:tcPr>
          <w:p w:rsidR="0098697A" w:rsidRPr="00CF7071" w:rsidRDefault="0098697A" w:rsidP="00AB0747">
            <w:pPr>
              <w:autoSpaceDE w:val="0"/>
              <w:autoSpaceDN w:val="0"/>
              <w:adjustRightInd w:val="0"/>
              <w:contextualSpacing/>
              <w:rPr>
                <w:rFonts w:ascii="Times New Roman" w:hAnsi="Times New Roman" w:cs="Times New Roman"/>
              </w:rPr>
            </w:pPr>
            <w:r w:rsidRPr="00CF7071">
              <w:rPr>
                <w:rFonts w:ascii="Times New Roman" w:hAnsi="Times New Roman" w:cs="Times New Roman"/>
              </w:rPr>
              <w:t xml:space="preserve">Экзема. Крапивница. Нейродермит/Атопический дерматит. Почесуха. Кожный зуд. Эпидемиология. Этиопатогенез. Клинические проявления. Диагностика. Дифференциальная диагностика.  </w:t>
            </w:r>
            <w:r w:rsidRPr="00CF7071">
              <w:rPr>
                <w:rFonts w:ascii="Times New Roman" w:hAnsi="Times New Roman" w:cs="Times New Roman"/>
                <w:color w:val="000000"/>
              </w:rPr>
              <w:t>Лечение и профилактика.</w:t>
            </w:r>
          </w:p>
        </w:tc>
        <w:tc>
          <w:tcPr>
            <w:tcW w:w="1134"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2</w:t>
            </w:r>
          </w:p>
        </w:tc>
      </w:tr>
      <w:tr w:rsidR="0098697A" w:rsidRPr="00CF7071" w:rsidTr="00AB0747">
        <w:tc>
          <w:tcPr>
            <w:tcW w:w="993"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9</w:t>
            </w:r>
          </w:p>
        </w:tc>
        <w:tc>
          <w:tcPr>
            <w:tcW w:w="8505" w:type="dxa"/>
          </w:tcPr>
          <w:p w:rsidR="0098697A" w:rsidRPr="00CF7071" w:rsidRDefault="0098697A" w:rsidP="00AB0747">
            <w:pPr>
              <w:autoSpaceDE w:val="0"/>
              <w:autoSpaceDN w:val="0"/>
              <w:adjustRightInd w:val="0"/>
              <w:contextualSpacing/>
              <w:rPr>
                <w:rFonts w:ascii="Times New Roman" w:hAnsi="Times New Roman" w:cs="Times New Roman"/>
              </w:rPr>
            </w:pPr>
            <w:r w:rsidRPr="00CF7071">
              <w:rPr>
                <w:rFonts w:ascii="Times New Roman" w:hAnsi="Times New Roman" w:cs="Times New Roman"/>
              </w:rPr>
              <w:t xml:space="preserve">Псориаз. Красный плоский лишай.  Розовый лишай. Эпидемиология. Этиопатогенез. Клинические и патоморфологические проявления. Дифференциальная диагностика.  </w:t>
            </w:r>
            <w:r w:rsidRPr="00CF7071">
              <w:rPr>
                <w:rFonts w:ascii="Times New Roman" w:hAnsi="Times New Roman" w:cs="Times New Roman"/>
                <w:color w:val="000000"/>
              </w:rPr>
              <w:t>Лечение и профилактика.</w:t>
            </w:r>
          </w:p>
        </w:tc>
        <w:tc>
          <w:tcPr>
            <w:tcW w:w="1134"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2</w:t>
            </w:r>
          </w:p>
        </w:tc>
      </w:tr>
      <w:tr w:rsidR="0098697A" w:rsidRPr="00CF7071" w:rsidTr="00AB0747">
        <w:tc>
          <w:tcPr>
            <w:tcW w:w="993"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10</w:t>
            </w:r>
          </w:p>
        </w:tc>
        <w:tc>
          <w:tcPr>
            <w:tcW w:w="8505" w:type="dxa"/>
          </w:tcPr>
          <w:p w:rsidR="0098697A" w:rsidRPr="00CF7071" w:rsidRDefault="0098697A" w:rsidP="00AB0747">
            <w:pPr>
              <w:autoSpaceDE w:val="0"/>
              <w:autoSpaceDN w:val="0"/>
              <w:adjustRightInd w:val="0"/>
              <w:contextualSpacing/>
              <w:rPr>
                <w:rFonts w:ascii="Times New Roman" w:hAnsi="Times New Roman" w:cs="Times New Roman"/>
              </w:rPr>
            </w:pPr>
            <w:r w:rsidRPr="00CF7071">
              <w:rPr>
                <w:rFonts w:ascii="Times New Roman" w:hAnsi="Times New Roman" w:cs="Times New Roman"/>
              </w:rPr>
              <w:t xml:space="preserve">Себорея. Розовые и вульгарные угри. Гнездная плешивость. Витилиго. Эпидемиология. Этиопатогенез. Клинические и патоморфологические проявления. Дифференциальная диагностика.  </w:t>
            </w:r>
            <w:r w:rsidRPr="00CF7071">
              <w:rPr>
                <w:rFonts w:ascii="Times New Roman" w:hAnsi="Times New Roman" w:cs="Times New Roman"/>
                <w:color w:val="000000"/>
              </w:rPr>
              <w:t>Лечение и профилактика</w:t>
            </w:r>
          </w:p>
        </w:tc>
        <w:tc>
          <w:tcPr>
            <w:tcW w:w="1134"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2</w:t>
            </w:r>
          </w:p>
        </w:tc>
      </w:tr>
      <w:tr w:rsidR="0098697A" w:rsidRPr="00CF7071" w:rsidTr="00AB0747">
        <w:tc>
          <w:tcPr>
            <w:tcW w:w="993"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11</w:t>
            </w:r>
          </w:p>
        </w:tc>
        <w:tc>
          <w:tcPr>
            <w:tcW w:w="8505" w:type="dxa"/>
          </w:tcPr>
          <w:p w:rsidR="0098697A" w:rsidRPr="00CF7071" w:rsidRDefault="0098697A" w:rsidP="00AB0747">
            <w:pPr>
              <w:autoSpaceDE w:val="0"/>
              <w:autoSpaceDN w:val="0"/>
              <w:adjustRightInd w:val="0"/>
              <w:contextualSpacing/>
              <w:rPr>
                <w:rFonts w:ascii="Times New Roman" w:hAnsi="Times New Roman" w:cs="Times New Roman"/>
              </w:rPr>
            </w:pPr>
            <w:r w:rsidRPr="00CF7071">
              <w:rPr>
                <w:rFonts w:ascii="Times New Roman" w:hAnsi="Times New Roman" w:cs="Times New Roman"/>
              </w:rPr>
              <w:t>Курация. Осмотр стационарных больных. Ознакомление с составлением амбулаторной карты, историй болезни на дерматологических больных</w:t>
            </w:r>
          </w:p>
        </w:tc>
        <w:tc>
          <w:tcPr>
            <w:tcW w:w="1134"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2</w:t>
            </w:r>
          </w:p>
        </w:tc>
      </w:tr>
      <w:tr w:rsidR="0098697A" w:rsidRPr="00CF7071" w:rsidTr="00AB0747">
        <w:tc>
          <w:tcPr>
            <w:tcW w:w="993"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12</w:t>
            </w:r>
          </w:p>
        </w:tc>
        <w:tc>
          <w:tcPr>
            <w:tcW w:w="8505" w:type="dxa"/>
          </w:tcPr>
          <w:p w:rsidR="0098697A" w:rsidRPr="00CF7071" w:rsidRDefault="0098697A" w:rsidP="00AB0747">
            <w:pPr>
              <w:autoSpaceDE w:val="0"/>
              <w:autoSpaceDN w:val="0"/>
              <w:adjustRightInd w:val="0"/>
              <w:contextualSpacing/>
              <w:rPr>
                <w:rFonts w:ascii="Times New Roman" w:hAnsi="Times New Roman" w:cs="Times New Roman"/>
              </w:rPr>
            </w:pPr>
            <w:r w:rsidRPr="00CF7071">
              <w:rPr>
                <w:rFonts w:ascii="Times New Roman" w:hAnsi="Times New Roman" w:cs="Times New Roman"/>
              </w:rPr>
              <w:t xml:space="preserve">Красная волчанка. Склеродермия. Дерматомиозит. Эпидемиология. Этиопатогенез. Клинические и патоморфологические проявления. Дифференциальная диагностика.  </w:t>
            </w:r>
            <w:r w:rsidRPr="00CF7071">
              <w:rPr>
                <w:rFonts w:ascii="Times New Roman" w:hAnsi="Times New Roman" w:cs="Times New Roman"/>
                <w:color w:val="000000"/>
              </w:rPr>
              <w:t>Лечение и профилактика</w:t>
            </w:r>
          </w:p>
        </w:tc>
        <w:tc>
          <w:tcPr>
            <w:tcW w:w="1134"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2</w:t>
            </w:r>
          </w:p>
        </w:tc>
      </w:tr>
      <w:tr w:rsidR="0098697A" w:rsidRPr="00CF7071" w:rsidTr="00AB0747">
        <w:tc>
          <w:tcPr>
            <w:tcW w:w="993"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13</w:t>
            </w:r>
          </w:p>
        </w:tc>
        <w:tc>
          <w:tcPr>
            <w:tcW w:w="8505" w:type="dxa"/>
          </w:tcPr>
          <w:p w:rsidR="0098697A" w:rsidRPr="00CF7071" w:rsidRDefault="0098697A" w:rsidP="00AB0747">
            <w:pPr>
              <w:autoSpaceDE w:val="0"/>
              <w:autoSpaceDN w:val="0"/>
              <w:adjustRightInd w:val="0"/>
              <w:contextualSpacing/>
              <w:rPr>
                <w:rFonts w:ascii="Times New Roman" w:hAnsi="Times New Roman" w:cs="Times New Roman"/>
              </w:rPr>
            </w:pPr>
            <w:r w:rsidRPr="00CF7071">
              <w:rPr>
                <w:rFonts w:ascii="Times New Roman" w:hAnsi="Times New Roman" w:cs="Times New Roman"/>
              </w:rPr>
              <w:t xml:space="preserve">Буллезные дерматозы (пемфигус, пемфигоид, дерматит Дюринга). Эпидемиология. Этиопатогенез. Клинические и патоморфологические проявления. Дифференциальная диагностика.  </w:t>
            </w:r>
            <w:r w:rsidRPr="00CF7071">
              <w:rPr>
                <w:rFonts w:ascii="Times New Roman" w:hAnsi="Times New Roman" w:cs="Times New Roman"/>
                <w:color w:val="000000"/>
              </w:rPr>
              <w:t>Лечение и профилактика.</w:t>
            </w:r>
          </w:p>
        </w:tc>
        <w:tc>
          <w:tcPr>
            <w:tcW w:w="1134"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2</w:t>
            </w:r>
          </w:p>
        </w:tc>
      </w:tr>
      <w:tr w:rsidR="0098697A" w:rsidRPr="00CF7071" w:rsidTr="00AB0747">
        <w:tc>
          <w:tcPr>
            <w:tcW w:w="993" w:type="dxa"/>
          </w:tcPr>
          <w:p w:rsidR="0098697A" w:rsidRPr="00CF7071" w:rsidRDefault="0098697A" w:rsidP="00AB0747">
            <w:pPr>
              <w:autoSpaceDE w:val="0"/>
              <w:autoSpaceDN w:val="0"/>
              <w:adjustRightInd w:val="0"/>
              <w:contextualSpacing/>
              <w:jc w:val="center"/>
              <w:rPr>
                <w:rFonts w:ascii="Times New Roman" w:hAnsi="Times New Roman" w:cs="Times New Roman"/>
                <w:sz w:val="24"/>
                <w:szCs w:val="24"/>
              </w:rPr>
            </w:pPr>
            <w:r w:rsidRPr="00CF7071">
              <w:rPr>
                <w:rFonts w:ascii="Times New Roman" w:hAnsi="Times New Roman" w:cs="Times New Roman"/>
                <w:sz w:val="24"/>
                <w:szCs w:val="24"/>
              </w:rPr>
              <w:t>14</w:t>
            </w:r>
          </w:p>
        </w:tc>
        <w:tc>
          <w:tcPr>
            <w:tcW w:w="8505" w:type="dxa"/>
          </w:tcPr>
          <w:p w:rsidR="0098697A" w:rsidRPr="00CF7071" w:rsidRDefault="0098697A" w:rsidP="00AB0747">
            <w:pPr>
              <w:autoSpaceDE w:val="0"/>
              <w:autoSpaceDN w:val="0"/>
              <w:adjustRightInd w:val="0"/>
              <w:contextualSpacing/>
              <w:rPr>
                <w:rFonts w:ascii="Times New Roman" w:hAnsi="Times New Roman" w:cs="Times New Roman"/>
              </w:rPr>
            </w:pPr>
            <w:r w:rsidRPr="00CF7071">
              <w:rPr>
                <w:rFonts w:ascii="Times New Roman" w:hAnsi="Times New Roman" w:cs="Times New Roman"/>
              </w:rPr>
              <w:t xml:space="preserve">Доброкачественные (себорейный/синильный кератоз, кератоакантома, дерматофиброма, мягкая фиброма, сирингома, липома,  гемангиома)  и злокачественные  (базалиома, плоскоклеточный рак, меланома, болезнь Педжета) опухоли кожи и придатков кожи. Предраковые заболевания кожи и слизистых </w:t>
            </w:r>
            <w:r w:rsidRPr="00CF7071">
              <w:rPr>
                <w:rFonts w:ascii="Times New Roman" w:hAnsi="Times New Roman" w:cs="Times New Roman"/>
              </w:rPr>
              <w:lastRenderedPageBreak/>
              <w:t xml:space="preserve">оболочек полости рта (актинический кератоз, лейкоплакия, болезнь Боуэна, кожный рог и красный каймы губ, бородавчатый предрак, ограниченный гиперкератоз, хейлит Манганотти). Лимфомы кожи. Саркома Капоши. Эпидемиология. Этиопатогенез. Клинические и патоморфологические проявления. Дифференциальная диагностика.  </w:t>
            </w:r>
            <w:r w:rsidRPr="00CF7071">
              <w:rPr>
                <w:rFonts w:ascii="Times New Roman" w:hAnsi="Times New Roman" w:cs="Times New Roman"/>
                <w:color w:val="000000"/>
              </w:rPr>
              <w:t>Лечение и профилактик</w:t>
            </w:r>
          </w:p>
        </w:tc>
        <w:tc>
          <w:tcPr>
            <w:tcW w:w="1134"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lastRenderedPageBreak/>
              <w:t>2</w:t>
            </w:r>
          </w:p>
        </w:tc>
      </w:tr>
      <w:tr w:rsidR="0098697A" w:rsidRPr="00CF7071" w:rsidTr="00AB0747">
        <w:trPr>
          <w:trHeight w:val="403"/>
        </w:trPr>
        <w:tc>
          <w:tcPr>
            <w:tcW w:w="993" w:type="dxa"/>
          </w:tcPr>
          <w:p w:rsidR="0098697A" w:rsidRPr="00CF7071" w:rsidRDefault="0098697A" w:rsidP="00AB0747">
            <w:pPr>
              <w:autoSpaceDE w:val="0"/>
              <w:autoSpaceDN w:val="0"/>
              <w:adjustRightInd w:val="0"/>
              <w:contextualSpacing/>
              <w:jc w:val="center"/>
              <w:rPr>
                <w:rFonts w:ascii="Times New Roman" w:hAnsi="Times New Roman" w:cs="Times New Roman"/>
                <w:sz w:val="24"/>
                <w:szCs w:val="24"/>
              </w:rPr>
            </w:pPr>
            <w:r w:rsidRPr="00CF7071">
              <w:rPr>
                <w:rFonts w:ascii="Times New Roman" w:hAnsi="Times New Roman" w:cs="Times New Roman"/>
                <w:sz w:val="24"/>
                <w:szCs w:val="24"/>
              </w:rPr>
              <w:lastRenderedPageBreak/>
              <w:t>15</w:t>
            </w:r>
          </w:p>
        </w:tc>
        <w:tc>
          <w:tcPr>
            <w:tcW w:w="8505" w:type="dxa"/>
          </w:tcPr>
          <w:p w:rsidR="0098697A" w:rsidRPr="00CF7071" w:rsidRDefault="0098697A" w:rsidP="00AB0747">
            <w:pPr>
              <w:autoSpaceDE w:val="0"/>
              <w:autoSpaceDN w:val="0"/>
              <w:adjustRightInd w:val="0"/>
              <w:contextualSpacing/>
              <w:rPr>
                <w:rFonts w:ascii="Times New Roman" w:hAnsi="Times New Roman" w:cs="Times New Roman"/>
              </w:rPr>
            </w:pPr>
            <w:r w:rsidRPr="00CF7071">
              <w:rPr>
                <w:rFonts w:ascii="Times New Roman" w:hAnsi="Times New Roman" w:cs="Times New Roman"/>
              </w:rPr>
              <w:t>Васкулиты (ангииты) кожи. Генодерматозы (ихтиоз, кератодермии, болезнь Дарье, пигментная ксеродерма, буллезный эпидермолиз, нейрофиброматоз</w:t>
            </w:r>
            <w:r w:rsidRPr="00CF7071">
              <w:rPr>
                <w:rFonts w:ascii="Times New Roman" w:hAnsi="Times New Roman" w:cs="Times New Roman"/>
                <w:lang w:val="az-Latn-AZ"/>
              </w:rPr>
              <w:t>,</w:t>
            </w:r>
            <w:r w:rsidRPr="00CF7071">
              <w:rPr>
                <w:rFonts w:ascii="Times New Roman" w:hAnsi="Times New Roman" w:cs="Times New Roman"/>
              </w:rPr>
              <w:t xml:space="preserve"> туберозный склероз). Эпидемиология. Этиопатогенез. Клинические и патоморфологические проявления. Дифференциальная диагностика.  </w:t>
            </w:r>
            <w:r w:rsidRPr="00CF7071">
              <w:rPr>
                <w:rFonts w:ascii="Times New Roman" w:hAnsi="Times New Roman" w:cs="Times New Roman"/>
                <w:color w:val="000000"/>
              </w:rPr>
              <w:t>Лечение и профилактика</w:t>
            </w:r>
          </w:p>
        </w:tc>
        <w:tc>
          <w:tcPr>
            <w:tcW w:w="1134"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3</w:t>
            </w:r>
          </w:p>
        </w:tc>
      </w:tr>
    </w:tbl>
    <w:p w:rsidR="0098697A" w:rsidRPr="00CF7071" w:rsidRDefault="0098697A" w:rsidP="0098697A">
      <w:pPr>
        <w:rPr>
          <w:rFonts w:ascii="Times New Roman" w:hAnsi="Times New Roman" w:cs="Times New Roman"/>
        </w:rPr>
      </w:pPr>
      <w:r w:rsidRPr="00CF7071">
        <w:rPr>
          <w:rFonts w:ascii="Times New Roman" w:hAnsi="Times New Roman" w:cs="Times New Roman"/>
        </w:rPr>
        <w:tab/>
      </w:r>
      <w:r w:rsidRPr="00CF7071">
        <w:rPr>
          <w:rFonts w:ascii="Times New Roman" w:hAnsi="Times New Roman" w:cs="Times New Roman"/>
        </w:rPr>
        <w:tab/>
      </w:r>
      <w:r w:rsidRPr="00CF7071">
        <w:rPr>
          <w:rFonts w:ascii="Times New Roman" w:hAnsi="Times New Roman" w:cs="Times New Roman"/>
        </w:rPr>
        <w:tab/>
      </w:r>
      <w:r w:rsidRPr="00CF7071">
        <w:rPr>
          <w:rFonts w:ascii="Times New Roman" w:hAnsi="Times New Roman" w:cs="Times New Roman"/>
        </w:rPr>
        <w:tab/>
      </w:r>
    </w:p>
    <w:p w:rsidR="0098697A" w:rsidRPr="00CF7071" w:rsidRDefault="0098697A" w:rsidP="0098697A">
      <w:pPr>
        <w:rPr>
          <w:rFonts w:ascii="Times New Roman" w:hAnsi="Times New Roman" w:cs="Times New Roman"/>
        </w:rPr>
      </w:pPr>
    </w:p>
    <w:p w:rsidR="0098697A" w:rsidRPr="00CF7071" w:rsidRDefault="0098697A" w:rsidP="0098697A">
      <w:pPr>
        <w:rPr>
          <w:rFonts w:ascii="Times New Roman" w:hAnsi="Times New Roman" w:cs="Times New Roman"/>
          <w:b/>
          <w:sz w:val="24"/>
          <w:szCs w:val="24"/>
        </w:rPr>
      </w:pPr>
      <w:r w:rsidRPr="00CF7071">
        <w:rPr>
          <w:rFonts w:ascii="Times New Roman" w:hAnsi="Times New Roman" w:cs="Times New Roman"/>
          <w:b/>
          <w:sz w:val="24"/>
          <w:szCs w:val="24"/>
        </w:rPr>
        <w:br w:type="page"/>
      </w:r>
    </w:p>
    <w:p w:rsidR="0098697A" w:rsidRPr="00CF7071" w:rsidRDefault="0098697A" w:rsidP="0098697A">
      <w:pPr>
        <w:shd w:val="clear" w:color="auto" w:fill="FFFFFF"/>
        <w:autoSpaceDE w:val="0"/>
        <w:autoSpaceDN w:val="0"/>
        <w:adjustRightInd w:val="0"/>
        <w:spacing w:after="0"/>
        <w:contextualSpacing/>
        <w:jc w:val="center"/>
        <w:rPr>
          <w:rFonts w:ascii="Times New Roman" w:hAnsi="Times New Roman" w:cs="Times New Roman"/>
          <w:b/>
          <w:sz w:val="24"/>
          <w:szCs w:val="24"/>
        </w:rPr>
      </w:pPr>
      <w:r w:rsidRPr="00CF7071">
        <w:rPr>
          <w:rFonts w:ascii="Times New Roman" w:hAnsi="Times New Roman" w:cs="Times New Roman"/>
          <w:b/>
          <w:sz w:val="24"/>
          <w:szCs w:val="24"/>
        </w:rPr>
        <w:lastRenderedPageBreak/>
        <w:t>Азербайджанский Медицинский Университет</w:t>
      </w:r>
    </w:p>
    <w:p w:rsidR="0098697A" w:rsidRPr="00CF7071" w:rsidRDefault="0098697A" w:rsidP="0098697A">
      <w:pPr>
        <w:pBdr>
          <w:bottom w:val="single" w:sz="12" w:space="1" w:color="auto"/>
        </w:pBdr>
        <w:shd w:val="clear" w:color="auto" w:fill="FFFFFF"/>
        <w:autoSpaceDE w:val="0"/>
        <w:autoSpaceDN w:val="0"/>
        <w:adjustRightInd w:val="0"/>
        <w:spacing w:after="0"/>
        <w:contextualSpacing/>
        <w:jc w:val="center"/>
        <w:rPr>
          <w:rFonts w:ascii="Times New Roman" w:hAnsi="Times New Roman" w:cs="Times New Roman"/>
          <w:b/>
          <w:sz w:val="24"/>
          <w:szCs w:val="24"/>
        </w:rPr>
      </w:pPr>
      <w:r w:rsidRPr="00CF7071">
        <w:rPr>
          <w:rFonts w:ascii="Times New Roman" w:hAnsi="Times New Roman" w:cs="Times New Roman"/>
          <w:b/>
          <w:sz w:val="24"/>
          <w:szCs w:val="24"/>
        </w:rPr>
        <w:t>Кафедра Дерматовенерологии</w:t>
      </w:r>
    </w:p>
    <w:p w:rsidR="0098697A" w:rsidRPr="00CF7071" w:rsidRDefault="0098697A" w:rsidP="0098697A">
      <w:pPr>
        <w:shd w:val="clear" w:color="auto" w:fill="FFFFFF"/>
        <w:autoSpaceDE w:val="0"/>
        <w:autoSpaceDN w:val="0"/>
        <w:adjustRightInd w:val="0"/>
        <w:spacing w:after="0"/>
        <w:contextualSpacing/>
        <w:jc w:val="center"/>
        <w:rPr>
          <w:rFonts w:ascii="Times New Roman" w:hAnsi="Times New Roman" w:cs="Times New Roman"/>
          <w:b/>
          <w:sz w:val="24"/>
          <w:szCs w:val="24"/>
        </w:rPr>
      </w:pPr>
    </w:p>
    <w:p w:rsidR="0098697A" w:rsidRPr="00CF7071" w:rsidRDefault="0098697A" w:rsidP="0098697A">
      <w:pPr>
        <w:spacing w:after="0"/>
        <w:contextualSpacing/>
        <w:jc w:val="center"/>
        <w:rPr>
          <w:rFonts w:ascii="Times New Roman" w:hAnsi="Times New Roman" w:cs="Times New Roman"/>
          <w:b/>
          <w:sz w:val="24"/>
          <w:szCs w:val="24"/>
        </w:rPr>
      </w:pPr>
      <w:r w:rsidRPr="00CF7071">
        <w:rPr>
          <w:rFonts w:ascii="Times New Roman" w:hAnsi="Times New Roman" w:cs="Times New Roman"/>
          <w:b/>
          <w:sz w:val="24"/>
          <w:szCs w:val="24"/>
        </w:rPr>
        <w:t>Календарный план лекций по ДЕРМАТОВЕНЕРОЛОГИИ</w:t>
      </w:r>
    </w:p>
    <w:p w:rsidR="0098697A" w:rsidRPr="00CF7071" w:rsidRDefault="0098697A" w:rsidP="0098697A">
      <w:pPr>
        <w:spacing w:after="0"/>
        <w:contextualSpacing/>
        <w:jc w:val="center"/>
        <w:rPr>
          <w:rFonts w:ascii="Times New Roman" w:hAnsi="Times New Roman" w:cs="Times New Roman"/>
          <w:b/>
          <w:sz w:val="24"/>
          <w:szCs w:val="24"/>
          <w:lang w:val="az-Latn-AZ"/>
        </w:rPr>
      </w:pPr>
      <w:r w:rsidRPr="00CF7071">
        <w:rPr>
          <w:rFonts w:ascii="Times New Roman" w:hAnsi="Times New Roman" w:cs="Times New Roman"/>
          <w:b/>
          <w:sz w:val="24"/>
          <w:szCs w:val="24"/>
        </w:rPr>
        <w:t>д</w:t>
      </w:r>
      <w:r w:rsidRPr="00CF7071">
        <w:rPr>
          <w:rFonts w:ascii="Times New Roman" w:hAnsi="Times New Roman" w:cs="Times New Roman"/>
          <w:b/>
          <w:sz w:val="24"/>
          <w:szCs w:val="24"/>
          <w:lang w:val="az-Latn-AZ"/>
        </w:rPr>
        <w:t xml:space="preserve">ля студентов V курса </w:t>
      </w:r>
      <w:r w:rsidRPr="00CF7071">
        <w:rPr>
          <w:rFonts w:ascii="Times New Roman" w:hAnsi="Times New Roman" w:cs="Times New Roman"/>
          <w:b/>
          <w:sz w:val="24"/>
          <w:szCs w:val="24"/>
        </w:rPr>
        <w:t xml:space="preserve">ОБЩЕСТВЕННОГО ЗДРАВООХРАНЕНИЯ </w:t>
      </w:r>
    </w:p>
    <w:p w:rsidR="0098697A" w:rsidRPr="00CF7071" w:rsidRDefault="0098697A" w:rsidP="0098697A">
      <w:pPr>
        <w:spacing w:after="0"/>
        <w:ind w:left="2124" w:hanging="2124"/>
        <w:contextualSpacing/>
        <w:jc w:val="center"/>
        <w:rPr>
          <w:rFonts w:ascii="Times New Roman" w:hAnsi="Times New Roman" w:cs="Times New Roman"/>
          <w:b/>
          <w:sz w:val="24"/>
          <w:szCs w:val="24"/>
        </w:rPr>
      </w:pPr>
      <w:r w:rsidRPr="00CF7071">
        <w:rPr>
          <w:rFonts w:ascii="Times New Roman" w:hAnsi="Times New Roman" w:cs="Times New Roman"/>
          <w:b/>
          <w:sz w:val="24"/>
          <w:szCs w:val="24"/>
        </w:rPr>
        <w:t>факультет</w:t>
      </w:r>
      <w:r w:rsidRPr="00CF7071">
        <w:rPr>
          <w:rFonts w:ascii="Times New Roman" w:hAnsi="Times New Roman" w:cs="Times New Roman"/>
          <w:b/>
          <w:sz w:val="24"/>
          <w:szCs w:val="24"/>
          <w:lang w:val="az-Latn-AZ"/>
        </w:rPr>
        <w:t>a</w:t>
      </w:r>
      <w:r w:rsidRPr="00CF7071">
        <w:rPr>
          <w:rFonts w:ascii="Times New Roman" w:hAnsi="Times New Roman" w:cs="Times New Roman"/>
          <w:b/>
          <w:sz w:val="24"/>
          <w:szCs w:val="24"/>
        </w:rPr>
        <w:t xml:space="preserve"> АМУ</w:t>
      </w:r>
    </w:p>
    <w:p w:rsidR="0098697A" w:rsidRPr="00CF7071" w:rsidRDefault="0098697A" w:rsidP="0098697A">
      <w:pPr>
        <w:shd w:val="clear" w:color="auto" w:fill="FFFFFF"/>
        <w:autoSpaceDE w:val="0"/>
        <w:autoSpaceDN w:val="0"/>
        <w:adjustRightInd w:val="0"/>
        <w:spacing w:after="0"/>
        <w:contextualSpacing/>
        <w:jc w:val="center"/>
        <w:rPr>
          <w:rFonts w:ascii="Times New Roman" w:hAnsi="Times New Roman" w:cs="Times New Roman"/>
          <w:b/>
          <w:sz w:val="24"/>
          <w:szCs w:val="24"/>
        </w:rPr>
      </w:pPr>
    </w:p>
    <w:p w:rsidR="0098697A" w:rsidRPr="00CF7071" w:rsidRDefault="0098697A" w:rsidP="0098697A">
      <w:pPr>
        <w:shd w:val="clear" w:color="auto" w:fill="FFFFFF"/>
        <w:autoSpaceDE w:val="0"/>
        <w:autoSpaceDN w:val="0"/>
        <w:adjustRightInd w:val="0"/>
        <w:spacing w:after="0"/>
        <w:contextualSpacing/>
        <w:jc w:val="center"/>
        <w:rPr>
          <w:rFonts w:ascii="Times New Roman" w:hAnsi="Times New Roman" w:cs="Times New Roman"/>
          <w:b/>
          <w:sz w:val="24"/>
          <w:szCs w:val="24"/>
        </w:rPr>
      </w:pPr>
      <w:r w:rsidRPr="00CF7071">
        <w:rPr>
          <w:rFonts w:ascii="Times New Roman" w:hAnsi="Times New Roman" w:cs="Times New Roman"/>
          <w:b/>
          <w:sz w:val="24"/>
          <w:szCs w:val="24"/>
        </w:rPr>
        <w:t>2021/2022 учебный год Весенний семестр</w:t>
      </w:r>
    </w:p>
    <w:tbl>
      <w:tblPr>
        <w:tblStyle w:val="a4"/>
        <w:tblW w:w="10632" w:type="dxa"/>
        <w:tblInd w:w="-743" w:type="dxa"/>
        <w:tblLook w:val="04A0"/>
      </w:tblPr>
      <w:tblGrid>
        <w:gridCol w:w="993"/>
        <w:gridCol w:w="8505"/>
        <w:gridCol w:w="1134"/>
      </w:tblGrid>
      <w:tr w:rsidR="0098697A" w:rsidRPr="00CF7071" w:rsidTr="00AB0747">
        <w:tc>
          <w:tcPr>
            <w:tcW w:w="993"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 xml:space="preserve">Нед </w:t>
            </w:r>
          </w:p>
        </w:tc>
        <w:tc>
          <w:tcPr>
            <w:tcW w:w="8505"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lang w:val="en-US"/>
              </w:rPr>
            </w:pPr>
            <w:r w:rsidRPr="00CF7071">
              <w:rPr>
                <w:rFonts w:ascii="Times New Roman" w:hAnsi="Times New Roman" w:cs="Times New Roman"/>
                <w:b/>
                <w:sz w:val="24"/>
                <w:szCs w:val="24"/>
                <w:lang w:val="en-US"/>
              </w:rPr>
              <w:t>Tema</w:t>
            </w:r>
          </w:p>
        </w:tc>
        <w:tc>
          <w:tcPr>
            <w:tcW w:w="1134"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 xml:space="preserve">Часы </w:t>
            </w:r>
          </w:p>
        </w:tc>
      </w:tr>
      <w:tr w:rsidR="0098697A" w:rsidRPr="00CF7071" w:rsidTr="00AB0747">
        <w:tc>
          <w:tcPr>
            <w:tcW w:w="993"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1</w:t>
            </w:r>
          </w:p>
        </w:tc>
        <w:tc>
          <w:tcPr>
            <w:tcW w:w="8505" w:type="dxa"/>
          </w:tcPr>
          <w:p w:rsidR="0098697A" w:rsidRPr="00CF7071" w:rsidRDefault="0098697A" w:rsidP="00AB0747">
            <w:pPr>
              <w:autoSpaceDE w:val="0"/>
              <w:autoSpaceDN w:val="0"/>
              <w:adjustRightInd w:val="0"/>
              <w:contextualSpacing/>
              <w:rPr>
                <w:rFonts w:ascii="Times New Roman" w:hAnsi="Times New Roman" w:cs="Times New Roman"/>
                <w:sz w:val="24"/>
                <w:szCs w:val="24"/>
              </w:rPr>
            </w:pPr>
            <w:r w:rsidRPr="00CF7071">
              <w:rPr>
                <w:rFonts w:ascii="Times New Roman" w:hAnsi="Times New Roman" w:cs="Times New Roman"/>
                <w:sz w:val="24"/>
                <w:szCs w:val="24"/>
              </w:rPr>
              <w:t>Введение в дерматологию. Анатомия, гистология и физиология кожи. Первичные и вторичные морфологические элементы. Паразитарные дерматозы (чесотка, педикулез).</w:t>
            </w:r>
            <w:r w:rsidRPr="00CF7071">
              <w:rPr>
                <w:rFonts w:ascii="Times New Roman" w:hAnsi="Times New Roman" w:cs="Times New Roman"/>
                <w:color w:val="000000"/>
                <w:sz w:val="24"/>
                <w:szCs w:val="24"/>
              </w:rPr>
              <w:t xml:space="preserve"> Эпидемиология. Этиология</w:t>
            </w:r>
            <w:r w:rsidRPr="00CF7071">
              <w:rPr>
                <w:rFonts w:ascii="Times New Roman" w:hAnsi="Times New Roman" w:cs="Times New Roman"/>
                <w:color w:val="000000"/>
                <w:sz w:val="24"/>
                <w:szCs w:val="24"/>
                <w:lang w:val="az-Latn-AZ"/>
              </w:rPr>
              <w:t xml:space="preserve">. </w:t>
            </w:r>
            <w:r w:rsidRPr="00CF7071">
              <w:rPr>
                <w:rFonts w:ascii="Times New Roman" w:hAnsi="Times New Roman" w:cs="Times New Roman"/>
                <w:color w:val="000000"/>
                <w:sz w:val="24"/>
                <w:szCs w:val="24"/>
              </w:rPr>
              <w:t xml:space="preserve">Патогенез. </w:t>
            </w:r>
            <w:r w:rsidRPr="00CF7071">
              <w:rPr>
                <w:rFonts w:ascii="Times New Roman" w:hAnsi="Times New Roman" w:cs="Times New Roman"/>
                <w:sz w:val="24"/>
                <w:szCs w:val="24"/>
              </w:rPr>
              <w:t xml:space="preserve">Клиника. Лабораторная диагностика. Дифференциальная диагностика. </w:t>
            </w:r>
            <w:r w:rsidRPr="00CF7071">
              <w:rPr>
                <w:rFonts w:ascii="Times New Roman" w:hAnsi="Times New Roman" w:cs="Times New Roman"/>
                <w:color w:val="000000"/>
                <w:sz w:val="24"/>
                <w:szCs w:val="24"/>
              </w:rPr>
              <w:t>Лечение и профилактика</w:t>
            </w:r>
          </w:p>
        </w:tc>
        <w:tc>
          <w:tcPr>
            <w:tcW w:w="1134"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2</w:t>
            </w:r>
          </w:p>
        </w:tc>
      </w:tr>
      <w:tr w:rsidR="0098697A" w:rsidRPr="00CF7071" w:rsidTr="00AB0747">
        <w:tc>
          <w:tcPr>
            <w:tcW w:w="993"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2</w:t>
            </w:r>
          </w:p>
        </w:tc>
        <w:tc>
          <w:tcPr>
            <w:tcW w:w="8505" w:type="dxa"/>
          </w:tcPr>
          <w:p w:rsidR="0098697A" w:rsidRPr="00CF7071" w:rsidRDefault="0098697A" w:rsidP="00AB0747">
            <w:pPr>
              <w:autoSpaceDE w:val="0"/>
              <w:autoSpaceDN w:val="0"/>
              <w:adjustRightInd w:val="0"/>
              <w:contextualSpacing/>
              <w:rPr>
                <w:rFonts w:ascii="Times New Roman" w:hAnsi="Times New Roman" w:cs="Times New Roman"/>
                <w:sz w:val="24"/>
                <w:szCs w:val="24"/>
              </w:rPr>
            </w:pPr>
            <w:r w:rsidRPr="00CF7071">
              <w:rPr>
                <w:rFonts w:ascii="Times New Roman" w:hAnsi="Times New Roman" w:cs="Times New Roman"/>
                <w:sz w:val="24"/>
                <w:szCs w:val="24"/>
              </w:rPr>
              <w:t xml:space="preserve">Бактериальные дерматозы (пиодермии, туберкулез кожи, лепра). Лейшманиоз кожи. </w:t>
            </w:r>
            <w:r w:rsidRPr="00CF7071">
              <w:rPr>
                <w:rFonts w:ascii="Times New Roman" w:hAnsi="Times New Roman" w:cs="Times New Roman"/>
                <w:color w:val="000000"/>
                <w:sz w:val="24"/>
                <w:szCs w:val="24"/>
              </w:rPr>
              <w:t>Эпидемиология. Этиология</w:t>
            </w:r>
            <w:r w:rsidRPr="00CF7071">
              <w:rPr>
                <w:rFonts w:ascii="Times New Roman" w:hAnsi="Times New Roman" w:cs="Times New Roman"/>
                <w:color w:val="000000"/>
                <w:sz w:val="24"/>
                <w:szCs w:val="24"/>
                <w:lang w:val="az-Latn-AZ"/>
              </w:rPr>
              <w:t xml:space="preserve">. </w:t>
            </w:r>
            <w:r w:rsidRPr="00CF7071">
              <w:rPr>
                <w:rFonts w:ascii="Times New Roman" w:hAnsi="Times New Roman" w:cs="Times New Roman"/>
                <w:color w:val="000000"/>
                <w:sz w:val="24"/>
                <w:szCs w:val="24"/>
              </w:rPr>
              <w:t xml:space="preserve">Патогенез. Классификация. </w:t>
            </w:r>
            <w:r w:rsidRPr="00CF7071">
              <w:rPr>
                <w:rFonts w:ascii="Times New Roman" w:hAnsi="Times New Roman" w:cs="Times New Roman"/>
                <w:sz w:val="24"/>
                <w:szCs w:val="24"/>
              </w:rPr>
              <w:t xml:space="preserve">Клиника. Лабораторная диагностика. Дифференциальная диагностика. </w:t>
            </w:r>
            <w:r w:rsidRPr="00CF7071">
              <w:rPr>
                <w:rFonts w:ascii="Times New Roman" w:hAnsi="Times New Roman" w:cs="Times New Roman"/>
                <w:color w:val="000000"/>
                <w:sz w:val="24"/>
                <w:szCs w:val="24"/>
              </w:rPr>
              <w:t xml:space="preserve">Лечение и профилактика.  </w:t>
            </w:r>
            <w:r w:rsidRPr="00CF7071">
              <w:rPr>
                <w:rFonts w:ascii="Times New Roman" w:hAnsi="Times New Roman" w:cs="Times New Roman"/>
                <w:color w:val="000000"/>
                <w:sz w:val="24"/>
                <w:szCs w:val="24"/>
                <w:lang w:val="az-Latn-AZ"/>
              </w:rPr>
              <w:t xml:space="preserve"> </w:t>
            </w:r>
            <w:r w:rsidRPr="00CF7071">
              <w:rPr>
                <w:rFonts w:ascii="Times New Roman" w:hAnsi="Times New Roman" w:cs="Times New Roman"/>
                <w:color w:val="000000"/>
                <w:sz w:val="24"/>
                <w:szCs w:val="24"/>
              </w:rPr>
              <w:t xml:space="preserve">  </w:t>
            </w:r>
            <w:r w:rsidRPr="00CF7071">
              <w:rPr>
                <w:rFonts w:ascii="Times New Roman" w:hAnsi="Times New Roman" w:cs="Times New Roman"/>
                <w:sz w:val="24"/>
                <w:szCs w:val="24"/>
                <w:lang w:val="az-Latn-AZ"/>
              </w:rPr>
              <w:t xml:space="preserve">   </w:t>
            </w:r>
          </w:p>
        </w:tc>
        <w:tc>
          <w:tcPr>
            <w:tcW w:w="1134"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2</w:t>
            </w:r>
          </w:p>
        </w:tc>
      </w:tr>
      <w:tr w:rsidR="0098697A" w:rsidRPr="00CF7071" w:rsidTr="00AB0747">
        <w:tc>
          <w:tcPr>
            <w:tcW w:w="993"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3</w:t>
            </w:r>
          </w:p>
        </w:tc>
        <w:tc>
          <w:tcPr>
            <w:tcW w:w="8505" w:type="dxa"/>
          </w:tcPr>
          <w:p w:rsidR="0098697A" w:rsidRPr="00CF7071" w:rsidRDefault="0098697A" w:rsidP="00AB0747">
            <w:pPr>
              <w:autoSpaceDE w:val="0"/>
              <w:autoSpaceDN w:val="0"/>
              <w:adjustRightInd w:val="0"/>
              <w:contextualSpacing/>
              <w:rPr>
                <w:rFonts w:ascii="Times New Roman" w:hAnsi="Times New Roman" w:cs="Times New Roman"/>
                <w:sz w:val="24"/>
                <w:szCs w:val="24"/>
              </w:rPr>
            </w:pPr>
            <w:r w:rsidRPr="00CF7071">
              <w:rPr>
                <w:rFonts w:ascii="Times New Roman" w:hAnsi="Times New Roman" w:cs="Times New Roman"/>
                <w:sz w:val="24"/>
                <w:szCs w:val="24"/>
              </w:rPr>
              <w:t>Дерматомикозы (разноцветный лишай, эпидермофития паховая, эпидермомикоз стоп, рубромикоз, трихофития, фавус, микроспория, кандидоз, глубокие микозы). Вирусные дерматозы (простой герпес, опоясывающий герпес, бородавки, контагиозный моллюск).</w:t>
            </w:r>
            <w:r w:rsidRPr="00CF7071">
              <w:rPr>
                <w:rFonts w:ascii="Times New Roman" w:hAnsi="Times New Roman" w:cs="Times New Roman"/>
                <w:color w:val="000000"/>
                <w:sz w:val="24"/>
                <w:szCs w:val="24"/>
              </w:rPr>
              <w:t xml:space="preserve"> Эпидемиология. Этиология</w:t>
            </w:r>
            <w:r w:rsidRPr="00CF7071">
              <w:rPr>
                <w:rFonts w:ascii="Times New Roman" w:hAnsi="Times New Roman" w:cs="Times New Roman"/>
                <w:color w:val="000000"/>
                <w:sz w:val="24"/>
                <w:szCs w:val="24"/>
                <w:lang w:val="az-Latn-AZ"/>
              </w:rPr>
              <w:t xml:space="preserve">. </w:t>
            </w:r>
            <w:r w:rsidRPr="00CF7071">
              <w:rPr>
                <w:rFonts w:ascii="Times New Roman" w:hAnsi="Times New Roman" w:cs="Times New Roman"/>
                <w:color w:val="000000"/>
                <w:sz w:val="24"/>
                <w:szCs w:val="24"/>
              </w:rPr>
              <w:t xml:space="preserve">Патогенез. </w:t>
            </w:r>
            <w:r w:rsidRPr="00CF7071">
              <w:rPr>
                <w:rFonts w:ascii="Times New Roman" w:hAnsi="Times New Roman" w:cs="Times New Roman"/>
                <w:sz w:val="24"/>
                <w:szCs w:val="24"/>
              </w:rPr>
              <w:t xml:space="preserve">Клиника. Лабораторная диагностика. Дифференциальная диагностика. </w:t>
            </w:r>
            <w:r w:rsidRPr="00CF7071">
              <w:rPr>
                <w:rFonts w:ascii="Times New Roman" w:hAnsi="Times New Roman" w:cs="Times New Roman"/>
                <w:color w:val="000000"/>
                <w:sz w:val="24"/>
                <w:szCs w:val="24"/>
              </w:rPr>
              <w:t>Лечение и профилактика</w:t>
            </w:r>
          </w:p>
        </w:tc>
        <w:tc>
          <w:tcPr>
            <w:tcW w:w="1134"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2</w:t>
            </w:r>
          </w:p>
        </w:tc>
      </w:tr>
      <w:tr w:rsidR="0098697A" w:rsidRPr="00CF7071" w:rsidTr="00AB0747">
        <w:tc>
          <w:tcPr>
            <w:tcW w:w="993"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4</w:t>
            </w:r>
          </w:p>
        </w:tc>
        <w:tc>
          <w:tcPr>
            <w:tcW w:w="8505" w:type="dxa"/>
          </w:tcPr>
          <w:p w:rsidR="0098697A" w:rsidRPr="00CF7071" w:rsidRDefault="0098697A" w:rsidP="00AB0747">
            <w:pPr>
              <w:autoSpaceDE w:val="0"/>
              <w:autoSpaceDN w:val="0"/>
              <w:adjustRightInd w:val="0"/>
              <w:contextualSpacing/>
              <w:rPr>
                <w:rFonts w:ascii="Times New Roman" w:hAnsi="Times New Roman" w:cs="Times New Roman"/>
                <w:sz w:val="24"/>
                <w:szCs w:val="24"/>
              </w:rPr>
            </w:pPr>
            <w:r w:rsidRPr="00CF7071">
              <w:rPr>
                <w:rFonts w:ascii="Times New Roman" w:hAnsi="Times New Roman" w:cs="Times New Roman"/>
                <w:sz w:val="24"/>
                <w:szCs w:val="24"/>
              </w:rPr>
              <w:t xml:space="preserve">Дерматиты. Токсидермии. Аллергодерматозы. Папуло-сквамозные дерматозы (псориаз, красный плоский лишай, розовый лишай). Пузырные дерматозы (пемфигус, пемфигоид, дерматит Дюринга). Коллагенозы (красная волчанка, склеродермия, дерматомиозит). </w:t>
            </w:r>
            <w:r w:rsidRPr="00CF7071">
              <w:rPr>
                <w:rFonts w:ascii="Times New Roman" w:hAnsi="Times New Roman" w:cs="Times New Roman"/>
                <w:color w:val="000000"/>
                <w:sz w:val="24"/>
                <w:szCs w:val="24"/>
              </w:rPr>
              <w:t xml:space="preserve">Эпидемиология,этиопатогенез. </w:t>
            </w:r>
            <w:r w:rsidRPr="00CF7071">
              <w:rPr>
                <w:rFonts w:ascii="Times New Roman" w:hAnsi="Times New Roman" w:cs="Times New Roman"/>
                <w:sz w:val="24"/>
                <w:szCs w:val="24"/>
              </w:rPr>
              <w:t>Клинические и патоморфологические проявления</w:t>
            </w:r>
            <w:r w:rsidRPr="00CF7071">
              <w:rPr>
                <w:rFonts w:ascii="Times New Roman" w:hAnsi="Times New Roman" w:cs="Times New Roman"/>
                <w:color w:val="000000"/>
                <w:sz w:val="24"/>
                <w:szCs w:val="24"/>
              </w:rPr>
              <w:t xml:space="preserve">. Диагностика. Дифференциальная диагностика. Лечение и </w:t>
            </w:r>
            <w:r w:rsidRPr="00CF7071">
              <w:rPr>
                <w:rFonts w:ascii="Times New Roman" w:hAnsi="Times New Roman" w:cs="Times New Roman"/>
                <w:sz w:val="24"/>
                <w:szCs w:val="24"/>
              </w:rPr>
              <w:t xml:space="preserve"> </w:t>
            </w:r>
            <w:r w:rsidRPr="00CF7071">
              <w:rPr>
                <w:rFonts w:ascii="Times New Roman" w:hAnsi="Times New Roman" w:cs="Times New Roman"/>
                <w:color w:val="000000"/>
                <w:sz w:val="24"/>
                <w:szCs w:val="24"/>
              </w:rPr>
              <w:t>профилактика.</w:t>
            </w:r>
          </w:p>
        </w:tc>
        <w:tc>
          <w:tcPr>
            <w:tcW w:w="1134"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2</w:t>
            </w:r>
          </w:p>
        </w:tc>
      </w:tr>
      <w:tr w:rsidR="0098697A" w:rsidRPr="00CF7071" w:rsidTr="00AB0747">
        <w:tc>
          <w:tcPr>
            <w:tcW w:w="993"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5</w:t>
            </w:r>
          </w:p>
        </w:tc>
        <w:tc>
          <w:tcPr>
            <w:tcW w:w="8505" w:type="dxa"/>
          </w:tcPr>
          <w:p w:rsidR="0098697A" w:rsidRPr="00CF7071" w:rsidRDefault="0098697A" w:rsidP="00AB0747">
            <w:pPr>
              <w:autoSpaceDE w:val="0"/>
              <w:autoSpaceDN w:val="0"/>
              <w:adjustRightInd w:val="0"/>
              <w:contextualSpacing/>
              <w:rPr>
                <w:rFonts w:ascii="Times New Roman" w:hAnsi="Times New Roman" w:cs="Times New Roman"/>
                <w:sz w:val="24"/>
                <w:szCs w:val="24"/>
              </w:rPr>
            </w:pPr>
            <w:r w:rsidRPr="00CF7071">
              <w:rPr>
                <w:rFonts w:ascii="Times New Roman" w:hAnsi="Times New Roman" w:cs="Times New Roman"/>
                <w:sz w:val="24"/>
                <w:szCs w:val="24"/>
              </w:rPr>
              <w:t xml:space="preserve">Введение в венерологию. ИППП.  Сифилис. Этиология и патогенез. Течение сифилиса.    Инкубационный период. Ранний сифилис (первичный сифилис). Клинические проявления, диагностика, </w:t>
            </w:r>
            <w:r w:rsidRPr="00CF7071">
              <w:rPr>
                <w:rFonts w:ascii="Times New Roman" w:hAnsi="Times New Roman" w:cs="Times New Roman"/>
                <w:sz w:val="24"/>
                <w:szCs w:val="24"/>
                <w:lang w:val="az-Latn-AZ"/>
              </w:rPr>
              <w:t xml:space="preserve">  </w:t>
            </w:r>
            <w:r w:rsidRPr="00CF7071">
              <w:rPr>
                <w:rFonts w:ascii="Times New Roman" w:hAnsi="Times New Roman" w:cs="Times New Roman"/>
                <w:sz w:val="24"/>
                <w:szCs w:val="24"/>
              </w:rPr>
              <w:t>дифференциальная диагностика</w:t>
            </w:r>
          </w:p>
        </w:tc>
        <w:tc>
          <w:tcPr>
            <w:tcW w:w="1134"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2</w:t>
            </w:r>
          </w:p>
        </w:tc>
      </w:tr>
      <w:tr w:rsidR="0098697A" w:rsidRPr="00CF7071" w:rsidTr="00AB0747">
        <w:tc>
          <w:tcPr>
            <w:tcW w:w="993"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6</w:t>
            </w:r>
          </w:p>
        </w:tc>
        <w:tc>
          <w:tcPr>
            <w:tcW w:w="8505" w:type="dxa"/>
          </w:tcPr>
          <w:p w:rsidR="0098697A" w:rsidRPr="00CF7071" w:rsidRDefault="0098697A" w:rsidP="00AB0747">
            <w:pPr>
              <w:autoSpaceDE w:val="0"/>
              <w:autoSpaceDN w:val="0"/>
              <w:adjustRightInd w:val="0"/>
              <w:contextualSpacing/>
              <w:rPr>
                <w:rFonts w:ascii="Times New Roman" w:hAnsi="Times New Roman" w:cs="Times New Roman"/>
                <w:sz w:val="24"/>
                <w:szCs w:val="24"/>
              </w:rPr>
            </w:pPr>
            <w:r w:rsidRPr="00CF7071">
              <w:rPr>
                <w:rFonts w:ascii="Times New Roman" w:hAnsi="Times New Roman" w:cs="Times New Roman"/>
                <w:sz w:val="24"/>
                <w:szCs w:val="24"/>
              </w:rPr>
              <w:t>Ранний (вторичный, ранний скрытый) и поздний (третичный, кардиоваскуляр, нейросифилис, поздний скрытый) сифилис</w:t>
            </w:r>
          </w:p>
        </w:tc>
        <w:tc>
          <w:tcPr>
            <w:tcW w:w="1134"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2</w:t>
            </w:r>
          </w:p>
        </w:tc>
      </w:tr>
      <w:tr w:rsidR="0098697A" w:rsidRPr="00CF7071" w:rsidTr="00AB0747">
        <w:tc>
          <w:tcPr>
            <w:tcW w:w="993"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7</w:t>
            </w:r>
          </w:p>
        </w:tc>
        <w:tc>
          <w:tcPr>
            <w:tcW w:w="8505" w:type="dxa"/>
          </w:tcPr>
          <w:p w:rsidR="0098697A" w:rsidRPr="00CF7071" w:rsidRDefault="0098697A" w:rsidP="00AB0747">
            <w:pPr>
              <w:autoSpaceDE w:val="0"/>
              <w:autoSpaceDN w:val="0"/>
              <w:adjustRightInd w:val="0"/>
              <w:contextualSpacing/>
              <w:rPr>
                <w:rFonts w:ascii="Times New Roman" w:hAnsi="Times New Roman" w:cs="Times New Roman"/>
                <w:sz w:val="24"/>
                <w:szCs w:val="24"/>
              </w:rPr>
            </w:pPr>
            <w:r w:rsidRPr="00CF7071">
              <w:rPr>
                <w:rFonts w:ascii="Times New Roman" w:hAnsi="Times New Roman" w:cs="Times New Roman"/>
                <w:sz w:val="24"/>
                <w:szCs w:val="24"/>
              </w:rPr>
              <w:t xml:space="preserve">Врожденный ранний и поздний скрытый сифилис. Клинические проявления, диагностика,   дифференциальная диагностика. Лабораторная диагностика и лечение сифилиса.     </w:t>
            </w:r>
          </w:p>
        </w:tc>
        <w:tc>
          <w:tcPr>
            <w:tcW w:w="1134"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2</w:t>
            </w:r>
          </w:p>
        </w:tc>
      </w:tr>
      <w:tr w:rsidR="0098697A" w:rsidRPr="00CF7071" w:rsidTr="00AB0747">
        <w:tc>
          <w:tcPr>
            <w:tcW w:w="993"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8</w:t>
            </w:r>
          </w:p>
        </w:tc>
        <w:tc>
          <w:tcPr>
            <w:tcW w:w="8505" w:type="dxa"/>
          </w:tcPr>
          <w:p w:rsidR="0098697A" w:rsidRPr="00CF7071" w:rsidRDefault="0098697A" w:rsidP="00AB0747">
            <w:pPr>
              <w:autoSpaceDE w:val="0"/>
              <w:autoSpaceDN w:val="0"/>
              <w:adjustRightInd w:val="0"/>
              <w:contextualSpacing/>
              <w:rPr>
                <w:rFonts w:ascii="Times New Roman" w:hAnsi="Times New Roman" w:cs="Times New Roman"/>
                <w:sz w:val="24"/>
                <w:szCs w:val="24"/>
              </w:rPr>
            </w:pPr>
            <w:r w:rsidRPr="00CF7071">
              <w:rPr>
                <w:rFonts w:ascii="Times New Roman" w:hAnsi="Times New Roman" w:cs="Times New Roman"/>
                <w:sz w:val="24"/>
                <w:szCs w:val="24"/>
              </w:rPr>
              <w:t>Гонококковая инфекция и н</w:t>
            </w:r>
            <w:r w:rsidRPr="00CF7071">
              <w:rPr>
                <w:rFonts w:ascii="Times New Roman" w:hAnsi="Times New Roman" w:cs="Times New Roman"/>
                <w:sz w:val="24"/>
                <w:szCs w:val="24"/>
                <w:lang w:val="az-Latn-AZ"/>
              </w:rPr>
              <w:t>егонококовые</w:t>
            </w:r>
            <w:r w:rsidRPr="00CF7071">
              <w:rPr>
                <w:rFonts w:ascii="Times New Roman" w:hAnsi="Times New Roman" w:cs="Times New Roman"/>
                <w:sz w:val="24"/>
                <w:szCs w:val="24"/>
              </w:rPr>
              <w:t xml:space="preserve"> урогенитальные ИППП (хламидийная инфекция, урогенитальный трихомониаз, генитальный герпес, аногенитальные бородавки).  Урогенитальный кандидоз, бактериальный вагиноз. ВИЧ-инфекция. Эпидемиология. </w:t>
            </w:r>
            <w:r w:rsidRPr="00CF7071">
              <w:rPr>
                <w:rFonts w:ascii="Times New Roman" w:hAnsi="Times New Roman" w:cs="Times New Roman"/>
                <w:color w:val="000000"/>
                <w:sz w:val="24"/>
                <w:szCs w:val="24"/>
              </w:rPr>
              <w:t>Этиология</w:t>
            </w:r>
            <w:r w:rsidRPr="00CF7071">
              <w:rPr>
                <w:rFonts w:ascii="Times New Roman" w:hAnsi="Times New Roman" w:cs="Times New Roman"/>
                <w:color w:val="000000"/>
                <w:sz w:val="24"/>
                <w:szCs w:val="24"/>
                <w:lang w:val="az-Latn-AZ"/>
              </w:rPr>
              <w:t xml:space="preserve">. </w:t>
            </w:r>
            <w:r w:rsidRPr="00CF7071">
              <w:rPr>
                <w:rFonts w:ascii="Times New Roman" w:hAnsi="Times New Roman" w:cs="Times New Roman"/>
                <w:color w:val="000000"/>
                <w:sz w:val="24"/>
                <w:szCs w:val="24"/>
              </w:rPr>
              <w:t>Патогенез. К</w:t>
            </w:r>
            <w:r w:rsidRPr="00CF7071">
              <w:rPr>
                <w:rFonts w:ascii="Times New Roman" w:hAnsi="Times New Roman" w:cs="Times New Roman"/>
                <w:sz w:val="24"/>
                <w:szCs w:val="24"/>
              </w:rPr>
              <w:t>линические проявления. Лабораторная диагностика. Дифференциальная диагностика. Лечение и профилактика</w:t>
            </w:r>
          </w:p>
        </w:tc>
        <w:tc>
          <w:tcPr>
            <w:tcW w:w="1134"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2</w:t>
            </w:r>
          </w:p>
        </w:tc>
      </w:tr>
    </w:tbl>
    <w:p w:rsidR="0098697A" w:rsidRPr="00CF7071" w:rsidRDefault="0098697A" w:rsidP="0098697A">
      <w:pPr>
        <w:rPr>
          <w:rFonts w:ascii="Times New Roman" w:hAnsi="Times New Roman" w:cs="Times New Roman"/>
          <w:b/>
          <w:sz w:val="24"/>
          <w:szCs w:val="24"/>
        </w:rPr>
      </w:pPr>
      <w:r w:rsidRPr="00CF7071">
        <w:rPr>
          <w:rFonts w:ascii="Times New Roman" w:hAnsi="Times New Roman" w:cs="Times New Roman"/>
          <w:b/>
          <w:sz w:val="24"/>
          <w:szCs w:val="24"/>
        </w:rPr>
        <w:t xml:space="preserve"> </w:t>
      </w:r>
    </w:p>
    <w:p w:rsidR="0098697A" w:rsidRPr="00CF7071" w:rsidRDefault="0098697A" w:rsidP="0098697A">
      <w:pPr>
        <w:rPr>
          <w:rFonts w:ascii="Times New Roman" w:hAnsi="Times New Roman" w:cs="Times New Roman"/>
          <w:b/>
          <w:sz w:val="24"/>
          <w:szCs w:val="24"/>
        </w:rPr>
      </w:pPr>
    </w:p>
    <w:p w:rsidR="0098697A" w:rsidRPr="00CF7071" w:rsidRDefault="0098697A" w:rsidP="0098697A">
      <w:pPr>
        <w:rPr>
          <w:rFonts w:ascii="Times New Roman" w:hAnsi="Times New Roman" w:cs="Times New Roman"/>
          <w:b/>
          <w:sz w:val="24"/>
          <w:szCs w:val="24"/>
        </w:rPr>
      </w:pPr>
      <w:r w:rsidRPr="00CF7071">
        <w:rPr>
          <w:rFonts w:ascii="Times New Roman" w:hAnsi="Times New Roman" w:cs="Times New Roman"/>
          <w:b/>
          <w:sz w:val="24"/>
          <w:szCs w:val="24"/>
        </w:rPr>
        <w:br w:type="page"/>
      </w:r>
    </w:p>
    <w:p w:rsidR="0098697A" w:rsidRPr="00CF7071" w:rsidRDefault="0098697A" w:rsidP="0098697A">
      <w:pPr>
        <w:shd w:val="clear" w:color="auto" w:fill="FFFFFF"/>
        <w:autoSpaceDE w:val="0"/>
        <w:autoSpaceDN w:val="0"/>
        <w:adjustRightInd w:val="0"/>
        <w:spacing w:after="0"/>
        <w:contextualSpacing/>
        <w:jc w:val="center"/>
        <w:rPr>
          <w:rFonts w:ascii="Times New Roman" w:hAnsi="Times New Roman" w:cs="Times New Roman"/>
          <w:b/>
          <w:sz w:val="24"/>
          <w:szCs w:val="24"/>
        </w:rPr>
      </w:pPr>
      <w:r w:rsidRPr="00CF7071">
        <w:rPr>
          <w:rFonts w:ascii="Times New Roman" w:hAnsi="Times New Roman" w:cs="Times New Roman"/>
          <w:b/>
          <w:sz w:val="24"/>
          <w:szCs w:val="24"/>
        </w:rPr>
        <w:lastRenderedPageBreak/>
        <w:t>Азербайджанский Медицинский Университет</w:t>
      </w:r>
    </w:p>
    <w:p w:rsidR="0098697A" w:rsidRPr="00CF7071" w:rsidRDefault="0098697A" w:rsidP="0098697A">
      <w:pPr>
        <w:pBdr>
          <w:bottom w:val="single" w:sz="12" w:space="1" w:color="auto"/>
        </w:pBdr>
        <w:shd w:val="clear" w:color="auto" w:fill="FFFFFF"/>
        <w:autoSpaceDE w:val="0"/>
        <w:autoSpaceDN w:val="0"/>
        <w:adjustRightInd w:val="0"/>
        <w:spacing w:after="0"/>
        <w:contextualSpacing/>
        <w:jc w:val="center"/>
        <w:rPr>
          <w:rFonts w:ascii="Times New Roman" w:hAnsi="Times New Roman" w:cs="Times New Roman"/>
          <w:b/>
          <w:sz w:val="24"/>
          <w:szCs w:val="24"/>
        </w:rPr>
      </w:pPr>
      <w:r w:rsidRPr="00CF7071">
        <w:rPr>
          <w:rFonts w:ascii="Times New Roman" w:hAnsi="Times New Roman" w:cs="Times New Roman"/>
          <w:b/>
          <w:sz w:val="24"/>
          <w:szCs w:val="24"/>
        </w:rPr>
        <w:t>Кафедра Дерматовенерологии</w:t>
      </w:r>
    </w:p>
    <w:p w:rsidR="0098697A" w:rsidRPr="00CF7071" w:rsidRDefault="0098697A" w:rsidP="0098697A">
      <w:pPr>
        <w:shd w:val="clear" w:color="auto" w:fill="FFFFFF"/>
        <w:autoSpaceDE w:val="0"/>
        <w:autoSpaceDN w:val="0"/>
        <w:adjustRightInd w:val="0"/>
        <w:spacing w:after="0"/>
        <w:contextualSpacing/>
        <w:jc w:val="center"/>
        <w:rPr>
          <w:rFonts w:ascii="Times New Roman" w:hAnsi="Times New Roman" w:cs="Times New Roman"/>
          <w:b/>
          <w:sz w:val="24"/>
          <w:szCs w:val="24"/>
        </w:rPr>
      </w:pPr>
    </w:p>
    <w:p w:rsidR="0098697A" w:rsidRPr="00CF7071" w:rsidRDefault="0098697A" w:rsidP="0098697A">
      <w:pPr>
        <w:spacing w:after="0"/>
        <w:contextualSpacing/>
        <w:jc w:val="center"/>
        <w:rPr>
          <w:rFonts w:ascii="Times New Roman" w:hAnsi="Times New Roman" w:cs="Times New Roman"/>
          <w:b/>
          <w:sz w:val="24"/>
          <w:szCs w:val="24"/>
        </w:rPr>
      </w:pPr>
      <w:r w:rsidRPr="00CF7071">
        <w:rPr>
          <w:rFonts w:ascii="Times New Roman" w:hAnsi="Times New Roman" w:cs="Times New Roman"/>
          <w:b/>
          <w:sz w:val="24"/>
          <w:szCs w:val="24"/>
        </w:rPr>
        <w:t>Календарный план практических занятий по ДЕРМАТОВЕНЕРОЛОГИИ</w:t>
      </w:r>
    </w:p>
    <w:p w:rsidR="0098697A" w:rsidRPr="00CF7071" w:rsidRDefault="0098697A" w:rsidP="0098697A">
      <w:pPr>
        <w:spacing w:after="0"/>
        <w:contextualSpacing/>
        <w:jc w:val="center"/>
        <w:rPr>
          <w:rFonts w:ascii="Times New Roman" w:hAnsi="Times New Roman" w:cs="Times New Roman"/>
          <w:b/>
          <w:sz w:val="24"/>
          <w:szCs w:val="24"/>
          <w:lang w:val="az-Latn-AZ"/>
        </w:rPr>
      </w:pPr>
      <w:r w:rsidRPr="00CF7071">
        <w:rPr>
          <w:rFonts w:ascii="Times New Roman" w:hAnsi="Times New Roman" w:cs="Times New Roman"/>
          <w:b/>
          <w:sz w:val="24"/>
          <w:szCs w:val="24"/>
        </w:rPr>
        <w:t>д</w:t>
      </w:r>
      <w:r w:rsidRPr="00CF7071">
        <w:rPr>
          <w:rFonts w:ascii="Times New Roman" w:hAnsi="Times New Roman" w:cs="Times New Roman"/>
          <w:b/>
          <w:sz w:val="24"/>
          <w:szCs w:val="24"/>
          <w:lang w:val="az-Latn-AZ"/>
        </w:rPr>
        <w:t xml:space="preserve">ля студентов V курса </w:t>
      </w:r>
      <w:r w:rsidRPr="00CF7071">
        <w:rPr>
          <w:rFonts w:ascii="Times New Roman" w:hAnsi="Times New Roman" w:cs="Times New Roman"/>
          <w:b/>
          <w:sz w:val="24"/>
          <w:szCs w:val="24"/>
        </w:rPr>
        <w:t xml:space="preserve">ОБЩЕСТВЕННОГО ЗДРАВООХРАНЕНИЯ </w:t>
      </w:r>
    </w:p>
    <w:p w:rsidR="0098697A" w:rsidRPr="00CF7071" w:rsidRDefault="0098697A" w:rsidP="0098697A">
      <w:pPr>
        <w:spacing w:after="0"/>
        <w:ind w:left="2124" w:hanging="2124"/>
        <w:contextualSpacing/>
        <w:jc w:val="center"/>
        <w:rPr>
          <w:rFonts w:ascii="Times New Roman" w:hAnsi="Times New Roman" w:cs="Times New Roman"/>
          <w:b/>
          <w:sz w:val="24"/>
          <w:szCs w:val="24"/>
        </w:rPr>
      </w:pPr>
      <w:r w:rsidRPr="00CF7071">
        <w:rPr>
          <w:rFonts w:ascii="Times New Roman" w:hAnsi="Times New Roman" w:cs="Times New Roman"/>
          <w:b/>
          <w:sz w:val="24"/>
          <w:szCs w:val="24"/>
        </w:rPr>
        <w:t>факультет</w:t>
      </w:r>
      <w:r w:rsidRPr="00CF7071">
        <w:rPr>
          <w:rFonts w:ascii="Times New Roman" w:hAnsi="Times New Roman" w:cs="Times New Roman"/>
          <w:b/>
          <w:sz w:val="24"/>
          <w:szCs w:val="24"/>
          <w:lang w:val="az-Latn-AZ"/>
        </w:rPr>
        <w:t>a</w:t>
      </w:r>
      <w:r w:rsidRPr="00CF7071">
        <w:rPr>
          <w:rFonts w:ascii="Times New Roman" w:hAnsi="Times New Roman" w:cs="Times New Roman"/>
          <w:b/>
          <w:sz w:val="24"/>
          <w:szCs w:val="24"/>
        </w:rPr>
        <w:t xml:space="preserve"> АМУ</w:t>
      </w:r>
    </w:p>
    <w:p w:rsidR="0098697A" w:rsidRPr="00CF7071" w:rsidRDefault="0098697A" w:rsidP="0098697A">
      <w:pPr>
        <w:shd w:val="clear" w:color="auto" w:fill="FFFFFF"/>
        <w:autoSpaceDE w:val="0"/>
        <w:autoSpaceDN w:val="0"/>
        <w:adjustRightInd w:val="0"/>
        <w:spacing w:after="0"/>
        <w:contextualSpacing/>
        <w:jc w:val="center"/>
        <w:rPr>
          <w:rFonts w:ascii="Times New Roman" w:hAnsi="Times New Roman" w:cs="Times New Roman"/>
          <w:b/>
          <w:sz w:val="24"/>
          <w:szCs w:val="24"/>
        </w:rPr>
      </w:pPr>
    </w:p>
    <w:p w:rsidR="0098697A" w:rsidRPr="00CF7071" w:rsidRDefault="0098697A" w:rsidP="0098697A">
      <w:pPr>
        <w:shd w:val="clear" w:color="auto" w:fill="FFFFFF"/>
        <w:autoSpaceDE w:val="0"/>
        <w:autoSpaceDN w:val="0"/>
        <w:adjustRightInd w:val="0"/>
        <w:spacing w:after="0"/>
        <w:contextualSpacing/>
        <w:jc w:val="center"/>
        <w:rPr>
          <w:rFonts w:ascii="Times New Roman" w:hAnsi="Times New Roman" w:cs="Times New Roman"/>
          <w:b/>
          <w:sz w:val="24"/>
          <w:szCs w:val="24"/>
        </w:rPr>
      </w:pPr>
      <w:r w:rsidRPr="00CF7071">
        <w:rPr>
          <w:rFonts w:ascii="Times New Roman" w:hAnsi="Times New Roman" w:cs="Times New Roman"/>
          <w:b/>
          <w:sz w:val="24"/>
          <w:szCs w:val="24"/>
        </w:rPr>
        <w:t>2021/2022 учебный год Весенний семестр</w:t>
      </w:r>
    </w:p>
    <w:tbl>
      <w:tblPr>
        <w:tblStyle w:val="a4"/>
        <w:tblW w:w="10632" w:type="dxa"/>
        <w:tblInd w:w="-743" w:type="dxa"/>
        <w:tblLook w:val="04A0"/>
      </w:tblPr>
      <w:tblGrid>
        <w:gridCol w:w="993"/>
        <w:gridCol w:w="8505"/>
        <w:gridCol w:w="1134"/>
      </w:tblGrid>
      <w:tr w:rsidR="0098697A" w:rsidRPr="00CF7071" w:rsidTr="00AB0747">
        <w:tc>
          <w:tcPr>
            <w:tcW w:w="993"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 xml:space="preserve">Нед </w:t>
            </w:r>
          </w:p>
        </w:tc>
        <w:tc>
          <w:tcPr>
            <w:tcW w:w="8505"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lang w:val="en-US"/>
              </w:rPr>
            </w:pPr>
            <w:r w:rsidRPr="00CF7071">
              <w:rPr>
                <w:rFonts w:ascii="Times New Roman" w:hAnsi="Times New Roman" w:cs="Times New Roman"/>
                <w:b/>
                <w:sz w:val="24"/>
                <w:szCs w:val="24"/>
                <w:lang w:val="en-US"/>
              </w:rPr>
              <w:t>Tema</w:t>
            </w:r>
          </w:p>
        </w:tc>
        <w:tc>
          <w:tcPr>
            <w:tcW w:w="1134"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 xml:space="preserve">Часы </w:t>
            </w:r>
          </w:p>
        </w:tc>
      </w:tr>
      <w:tr w:rsidR="0098697A" w:rsidRPr="00CF7071" w:rsidTr="00AB0747">
        <w:tc>
          <w:tcPr>
            <w:tcW w:w="993"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1</w:t>
            </w:r>
          </w:p>
        </w:tc>
        <w:tc>
          <w:tcPr>
            <w:tcW w:w="8505" w:type="dxa"/>
          </w:tcPr>
          <w:p w:rsidR="0098697A" w:rsidRPr="00CF7071" w:rsidRDefault="0098697A" w:rsidP="00AB0747">
            <w:pPr>
              <w:autoSpaceDE w:val="0"/>
              <w:autoSpaceDN w:val="0"/>
              <w:adjustRightInd w:val="0"/>
              <w:contextualSpacing/>
              <w:rPr>
                <w:rFonts w:ascii="Times New Roman" w:hAnsi="Times New Roman" w:cs="Times New Roman"/>
                <w:sz w:val="24"/>
                <w:szCs w:val="24"/>
              </w:rPr>
            </w:pPr>
            <w:r w:rsidRPr="00CF7071">
              <w:rPr>
                <w:rFonts w:ascii="Times New Roman" w:hAnsi="Times New Roman" w:cs="Times New Roman"/>
                <w:sz w:val="24"/>
                <w:szCs w:val="24"/>
              </w:rPr>
              <w:t>Строение и функции кожи. Первичные и вторичные морфологические элементы.</w:t>
            </w:r>
            <w:r w:rsidRPr="00CF7071">
              <w:rPr>
                <w:rFonts w:ascii="Times New Roman" w:hAnsi="Times New Roman" w:cs="Times New Roman"/>
                <w:sz w:val="24"/>
                <w:szCs w:val="24"/>
              </w:rPr>
              <w:tab/>
              <w:t xml:space="preserve"> Особенности  обследования и ведения больных с инфекционными дерматозами  и ИППП</w:t>
            </w:r>
          </w:p>
        </w:tc>
        <w:tc>
          <w:tcPr>
            <w:tcW w:w="1134"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2</w:t>
            </w:r>
          </w:p>
        </w:tc>
      </w:tr>
      <w:tr w:rsidR="0098697A" w:rsidRPr="00CF7071" w:rsidTr="00AB0747">
        <w:tc>
          <w:tcPr>
            <w:tcW w:w="993"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2</w:t>
            </w:r>
          </w:p>
        </w:tc>
        <w:tc>
          <w:tcPr>
            <w:tcW w:w="8505" w:type="dxa"/>
          </w:tcPr>
          <w:p w:rsidR="0098697A" w:rsidRPr="00CF7071" w:rsidRDefault="0098697A" w:rsidP="00AB0747">
            <w:pPr>
              <w:autoSpaceDE w:val="0"/>
              <w:autoSpaceDN w:val="0"/>
              <w:adjustRightInd w:val="0"/>
              <w:contextualSpacing/>
              <w:rPr>
                <w:rFonts w:ascii="Times New Roman" w:hAnsi="Times New Roman" w:cs="Times New Roman"/>
                <w:sz w:val="24"/>
                <w:szCs w:val="24"/>
                <w:lang w:val="en-US"/>
              </w:rPr>
            </w:pPr>
            <w:r w:rsidRPr="00CF7071">
              <w:rPr>
                <w:rFonts w:ascii="Times New Roman" w:hAnsi="Times New Roman" w:cs="Times New Roman"/>
                <w:sz w:val="24"/>
                <w:szCs w:val="24"/>
              </w:rPr>
              <w:t xml:space="preserve">Бактериальные дерматозы (пиодермии). </w:t>
            </w:r>
            <w:r w:rsidRPr="00CF7071">
              <w:rPr>
                <w:rFonts w:ascii="Times New Roman" w:hAnsi="Times New Roman" w:cs="Times New Roman"/>
                <w:color w:val="000000"/>
                <w:sz w:val="24"/>
                <w:szCs w:val="24"/>
              </w:rPr>
              <w:t>Эпидемиология. Этиология</w:t>
            </w:r>
            <w:r w:rsidRPr="00CF7071">
              <w:rPr>
                <w:rFonts w:ascii="Times New Roman" w:hAnsi="Times New Roman" w:cs="Times New Roman"/>
                <w:color w:val="000000"/>
                <w:sz w:val="24"/>
                <w:szCs w:val="24"/>
                <w:lang w:val="az-Latn-AZ"/>
              </w:rPr>
              <w:t xml:space="preserve">. </w:t>
            </w:r>
            <w:r w:rsidRPr="00CF7071">
              <w:rPr>
                <w:rFonts w:ascii="Times New Roman" w:hAnsi="Times New Roman" w:cs="Times New Roman"/>
                <w:color w:val="000000"/>
                <w:sz w:val="24"/>
                <w:szCs w:val="24"/>
              </w:rPr>
              <w:t>Патогенез.  Классификация. Клиника и лабораторная диагностика. Дифференциальная  диагностика. Лечение и профилактика.</w:t>
            </w:r>
          </w:p>
        </w:tc>
        <w:tc>
          <w:tcPr>
            <w:tcW w:w="1134"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2</w:t>
            </w:r>
          </w:p>
        </w:tc>
      </w:tr>
      <w:tr w:rsidR="0098697A" w:rsidRPr="00CF7071" w:rsidTr="00AB0747">
        <w:tc>
          <w:tcPr>
            <w:tcW w:w="993"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3</w:t>
            </w:r>
          </w:p>
        </w:tc>
        <w:tc>
          <w:tcPr>
            <w:tcW w:w="8505" w:type="dxa"/>
          </w:tcPr>
          <w:p w:rsidR="0098697A" w:rsidRPr="00CF7071" w:rsidRDefault="0098697A" w:rsidP="00AB0747">
            <w:pPr>
              <w:autoSpaceDE w:val="0"/>
              <w:autoSpaceDN w:val="0"/>
              <w:adjustRightInd w:val="0"/>
              <w:contextualSpacing/>
              <w:rPr>
                <w:rFonts w:ascii="Times New Roman" w:hAnsi="Times New Roman" w:cs="Times New Roman"/>
                <w:b/>
                <w:sz w:val="24"/>
                <w:szCs w:val="24"/>
              </w:rPr>
            </w:pPr>
            <w:r w:rsidRPr="00CF7071">
              <w:rPr>
                <w:rFonts w:ascii="Times New Roman" w:hAnsi="Times New Roman" w:cs="Times New Roman"/>
                <w:sz w:val="24"/>
                <w:szCs w:val="24"/>
              </w:rPr>
              <w:t xml:space="preserve">Бактериальные дерматозы (туберкулёз кожи, лепра). Лейшманиоз кожи. </w:t>
            </w:r>
            <w:r w:rsidRPr="00CF7071">
              <w:rPr>
                <w:rFonts w:ascii="Times New Roman" w:hAnsi="Times New Roman" w:cs="Times New Roman"/>
                <w:color w:val="000000"/>
                <w:sz w:val="24"/>
                <w:szCs w:val="24"/>
              </w:rPr>
              <w:t>Эпидемиология. Этиология</w:t>
            </w:r>
            <w:r w:rsidRPr="00CF7071">
              <w:rPr>
                <w:rFonts w:ascii="Times New Roman" w:hAnsi="Times New Roman" w:cs="Times New Roman"/>
                <w:color w:val="000000"/>
                <w:sz w:val="24"/>
                <w:szCs w:val="24"/>
                <w:lang w:val="az-Latn-AZ"/>
              </w:rPr>
              <w:t xml:space="preserve">. </w:t>
            </w:r>
            <w:r w:rsidRPr="00CF7071">
              <w:rPr>
                <w:rFonts w:ascii="Times New Roman" w:hAnsi="Times New Roman" w:cs="Times New Roman"/>
                <w:color w:val="000000"/>
                <w:sz w:val="24"/>
                <w:szCs w:val="24"/>
              </w:rPr>
              <w:t>Патогенез.  Классификация. Клиника и лабораторная диагностика. Дифференциальная  диагностика. Лечение и профилактика</w:t>
            </w:r>
          </w:p>
        </w:tc>
        <w:tc>
          <w:tcPr>
            <w:tcW w:w="1134"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2</w:t>
            </w:r>
          </w:p>
        </w:tc>
      </w:tr>
      <w:tr w:rsidR="0098697A" w:rsidRPr="00CF7071" w:rsidTr="00AB0747">
        <w:tc>
          <w:tcPr>
            <w:tcW w:w="993"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4</w:t>
            </w:r>
          </w:p>
        </w:tc>
        <w:tc>
          <w:tcPr>
            <w:tcW w:w="8505" w:type="dxa"/>
          </w:tcPr>
          <w:p w:rsidR="0098697A" w:rsidRPr="00CF7071" w:rsidRDefault="0098697A" w:rsidP="00AB0747">
            <w:pPr>
              <w:autoSpaceDE w:val="0"/>
              <w:autoSpaceDN w:val="0"/>
              <w:adjustRightInd w:val="0"/>
              <w:contextualSpacing/>
              <w:rPr>
                <w:rFonts w:ascii="Times New Roman" w:hAnsi="Times New Roman" w:cs="Times New Roman"/>
                <w:b/>
                <w:sz w:val="24"/>
                <w:szCs w:val="24"/>
                <w:lang w:val="en-US"/>
              </w:rPr>
            </w:pPr>
            <w:r w:rsidRPr="00CF7071">
              <w:rPr>
                <w:rFonts w:ascii="Times New Roman" w:hAnsi="Times New Roman" w:cs="Times New Roman"/>
                <w:color w:val="000000"/>
                <w:sz w:val="24"/>
                <w:szCs w:val="24"/>
              </w:rPr>
              <w:t>Дерматомикозы.Эпидемиология. Этиология</w:t>
            </w:r>
            <w:r w:rsidRPr="00CF7071">
              <w:rPr>
                <w:rFonts w:ascii="Times New Roman" w:hAnsi="Times New Roman" w:cs="Times New Roman"/>
                <w:color w:val="000000"/>
                <w:sz w:val="24"/>
                <w:szCs w:val="24"/>
                <w:lang w:val="az-Latn-AZ"/>
              </w:rPr>
              <w:t xml:space="preserve">. </w:t>
            </w:r>
            <w:r w:rsidRPr="00CF7071">
              <w:rPr>
                <w:rFonts w:ascii="Times New Roman" w:hAnsi="Times New Roman" w:cs="Times New Roman"/>
                <w:color w:val="000000"/>
                <w:sz w:val="24"/>
                <w:szCs w:val="24"/>
              </w:rPr>
              <w:t>Патогенез.  Классификация.  Разноцветный лишай. Эпидермофития паховая. Эпидермомикозы стоп.  Рубромикоз. Клиника и лабораторная диагностика. Дифференциальная  диагностика. Лечение и профилактика.</w:t>
            </w:r>
          </w:p>
        </w:tc>
        <w:tc>
          <w:tcPr>
            <w:tcW w:w="1134"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2</w:t>
            </w:r>
          </w:p>
        </w:tc>
      </w:tr>
      <w:tr w:rsidR="0098697A" w:rsidRPr="00CF7071" w:rsidTr="00AB0747">
        <w:tc>
          <w:tcPr>
            <w:tcW w:w="993"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5</w:t>
            </w:r>
          </w:p>
        </w:tc>
        <w:tc>
          <w:tcPr>
            <w:tcW w:w="8505" w:type="dxa"/>
          </w:tcPr>
          <w:p w:rsidR="0098697A" w:rsidRPr="00CF7071" w:rsidRDefault="0098697A" w:rsidP="00AB0747">
            <w:pPr>
              <w:autoSpaceDE w:val="0"/>
              <w:autoSpaceDN w:val="0"/>
              <w:adjustRightInd w:val="0"/>
              <w:contextualSpacing/>
              <w:rPr>
                <w:rFonts w:ascii="Times New Roman" w:hAnsi="Times New Roman" w:cs="Times New Roman"/>
                <w:b/>
                <w:sz w:val="24"/>
                <w:szCs w:val="24"/>
                <w:lang w:val="en-US"/>
              </w:rPr>
            </w:pPr>
            <w:r w:rsidRPr="00CF7071">
              <w:rPr>
                <w:rFonts w:ascii="Times New Roman" w:hAnsi="Times New Roman" w:cs="Times New Roman"/>
                <w:color w:val="000000"/>
                <w:sz w:val="24"/>
                <w:szCs w:val="24"/>
              </w:rPr>
              <w:t>Дерматомикозы (трихофития, фавус, микроспория, кандидоз кожи и слизистых оболочек). Клиника и лабораторная диагностика. Дифференциальная  диагностика. Лечение и профилактика</w:t>
            </w:r>
          </w:p>
        </w:tc>
        <w:tc>
          <w:tcPr>
            <w:tcW w:w="1134"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2</w:t>
            </w:r>
          </w:p>
        </w:tc>
      </w:tr>
      <w:tr w:rsidR="0098697A" w:rsidRPr="00CF7071" w:rsidTr="00AB0747">
        <w:tc>
          <w:tcPr>
            <w:tcW w:w="993"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6</w:t>
            </w:r>
          </w:p>
        </w:tc>
        <w:tc>
          <w:tcPr>
            <w:tcW w:w="8505" w:type="dxa"/>
          </w:tcPr>
          <w:p w:rsidR="0098697A" w:rsidRPr="00CF7071" w:rsidRDefault="0098697A" w:rsidP="00AB0747">
            <w:pPr>
              <w:autoSpaceDE w:val="0"/>
              <w:autoSpaceDN w:val="0"/>
              <w:adjustRightInd w:val="0"/>
              <w:contextualSpacing/>
              <w:rPr>
                <w:rFonts w:ascii="Times New Roman" w:hAnsi="Times New Roman" w:cs="Times New Roman"/>
                <w:b/>
                <w:sz w:val="24"/>
                <w:szCs w:val="24"/>
                <w:lang w:val="en-US"/>
              </w:rPr>
            </w:pPr>
            <w:r w:rsidRPr="00CF7071">
              <w:rPr>
                <w:rFonts w:ascii="Times New Roman" w:hAnsi="Times New Roman" w:cs="Times New Roman"/>
                <w:color w:val="000000"/>
                <w:sz w:val="24"/>
                <w:szCs w:val="24"/>
              </w:rPr>
              <w:t>Вирусные дерматозы (простой герпес, опоясывающий герпес, бородавки, контагиозный моллюск). Паразитарные дерматозы (чесотка, вшивость). Эпидемиология. Этиология</w:t>
            </w:r>
            <w:r w:rsidRPr="00CF7071">
              <w:rPr>
                <w:rFonts w:ascii="Times New Roman" w:hAnsi="Times New Roman" w:cs="Times New Roman"/>
                <w:color w:val="000000"/>
                <w:sz w:val="24"/>
                <w:szCs w:val="24"/>
                <w:lang w:val="az-Latn-AZ"/>
              </w:rPr>
              <w:t xml:space="preserve">. </w:t>
            </w:r>
            <w:r w:rsidRPr="00CF7071">
              <w:rPr>
                <w:rFonts w:ascii="Times New Roman" w:hAnsi="Times New Roman" w:cs="Times New Roman"/>
                <w:color w:val="000000"/>
                <w:sz w:val="24"/>
                <w:szCs w:val="24"/>
              </w:rPr>
              <w:t>Патогенез.  Клиника и лабораторная диагностика. Дифференциальная  диагностика. Лечение и профилактика.</w:t>
            </w:r>
          </w:p>
        </w:tc>
        <w:tc>
          <w:tcPr>
            <w:tcW w:w="1134"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2</w:t>
            </w:r>
          </w:p>
        </w:tc>
      </w:tr>
      <w:tr w:rsidR="0098697A" w:rsidRPr="00CF7071" w:rsidTr="00AB0747">
        <w:tc>
          <w:tcPr>
            <w:tcW w:w="993"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7</w:t>
            </w:r>
          </w:p>
        </w:tc>
        <w:tc>
          <w:tcPr>
            <w:tcW w:w="8505" w:type="dxa"/>
          </w:tcPr>
          <w:p w:rsidR="0098697A" w:rsidRPr="00CF7071" w:rsidRDefault="0098697A" w:rsidP="00AB0747">
            <w:pPr>
              <w:autoSpaceDE w:val="0"/>
              <w:autoSpaceDN w:val="0"/>
              <w:adjustRightInd w:val="0"/>
              <w:contextualSpacing/>
              <w:rPr>
                <w:rFonts w:ascii="Times New Roman" w:hAnsi="Times New Roman" w:cs="Times New Roman"/>
                <w:b/>
                <w:sz w:val="24"/>
                <w:szCs w:val="24"/>
                <w:lang w:val="en-US"/>
              </w:rPr>
            </w:pPr>
            <w:r w:rsidRPr="00CF7071">
              <w:rPr>
                <w:rFonts w:ascii="Times New Roman" w:hAnsi="Times New Roman" w:cs="Times New Roman"/>
                <w:sz w:val="24"/>
                <w:szCs w:val="24"/>
              </w:rPr>
              <w:t xml:space="preserve">Дерматиты простые (ирритант) и аллергические.  Токсидермии. Многоформная экссудативная эритема.  Синдромы Стивенса-Джонсона и Лайелла. Экзема, нейродермит, крапивница, отек Квинке. Профдерматозы. </w:t>
            </w:r>
            <w:r w:rsidRPr="00CF7071">
              <w:rPr>
                <w:rFonts w:ascii="Times New Roman" w:hAnsi="Times New Roman" w:cs="Times New Roman"/>
                <w:color w:val="000000"/>
                <w:sz w:val="24"/>
                <w:szCs w:val="24"/>
              </w:rPr>
              <w:t xml:space="preserve">Эпидемиология. Этиопатогенез. </w:t>
            </w:r>
            <w:r w:rsidRPr="00CF7071">
              <w:rPr>
                <w:rFonts w:ascii="Times New Roman" w:hAnsi="Times New Roman" w:cs="Times New Roman"/>
                <w:sz w:val="24"/>
                <w:szCs w:val="24"/>
              </w:rPr>
              <w:t>Клинические и патоморфологические проявления</w:t>
            </w:r>
            <w:r w:rsidRPr="00CF7071">
              <w:rPr>
                <w:rFonts w:ascii="Times New Roman" w:hAnsi="Times New Roman" w:cs="Times New Roman"/>
                <w:color w:val="000000"/>
                <w:sz w:val="24"/>
                <w:szCs w:val="24"/>
              </w:rPr>
              <w:t xml:space="preserve">. Диагностика. Дифференциальная диагностика. Лечение и </w:t>
            </w:r>
            <w:r w:rsidRPr="00CF7071">
              <w:rPr>
                <w:rFonts w:ascii="Times New Roman" w:hAnsi="Times New Roman" w:cs="Times New Roman"/>
                <w:sz w:val="24"/>
                <w:szCs w:val="24"/>
              </w:rPr>
              <w:t xml:space="preserve"> </w:t>
            </w:r>
            <w:r w:rsidRPr="00CF7071">
              <w:rPr>
                <w:rFonts w:ascii="Times New Roman" w:hAnsi="Times New Roman" w:cs="Times New Roman"/>
                <w:color w:val="000000"/>
                <w:sz w:val="24"/>
                <w:szCs w:val="24"/>
              </w:rPr>
              <w:t>профилактика</w:t>
            </w:r>
          </w:p>
        </w:tc>
        <w:tc>
          <w:tcPr>
            <w:tcW w:w="1134"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2</w:t>
            </w:r>
          </w:p>
        </w:tc>
      </w:tr>
      <w:tr w:rsidR="0098697A" w:rsidRPr="00CF7071" w:rsidTr="00AB0747">
        <w:tc>
          <w:tcPr>
            <w:tcW w:w="993"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8</w:t>
            </w:r>
          </w:p>
        </w:tc>
        <w:tc>
          <w:tcPr>
            <w:tcW w:w="8505" w:type="dxa"/>
          </w:tcPr>
          <w:p w:rsidR="0098697A" w:rsidRPr="00CF7071" w:rsidRDefault="0098697A" w:rsidP="00AB0747">
            <w:pPr>
              <w:autoSpaceDE w:val="0"/>
              <w:autoSpaceDN w:val="0"/>
              <w:adjustRightInd w:val="0"/>
              <w:contextualSpacing/>
              <w:rPr>
                <w:rFonts w:ascii="Times New Roman" w:hAnsi="Times New Roman" w:cs="Times New Roman"/>
                <w:b/>
                <w:sz w:val="24"/>
                <w:szCs w:val="24"/>
              </w:rPr>
            </w:pPr>
            <w:r w:rsidRPr="00CF7071">
              <w:rPr>
                <w:rFonts w:ascii="Times New Roman" w:hAnsi="Times New Roman" w:cs="Times New Roman"/>
                <w:sz w:val="24"/>
                <w:szCs w:val="24"/>
              </w:rPr>
              <w:t>Папуло-сквамозные дерматозы (псориаз, красный плоский лишай, розовый лишай).</w:t>
            </w:r>
            <w:r w:rsidRPr="00CF7071">
              <w:t xml:space="preserve"> </w:t>
            </w:r>
            <w:r w:rsidRPr="00CF7071">
              <w:rPr>
                <w:rFonts w:ascii="Times New Roman" w:hAnsi="Times New Roman" w:cs="Times New Roman"/>
                <w:sz w:val="24"/>
                <w:szCs w:val="24"/>
              </w:rPr>
              <w:t>Эпидемиология. Этиопатогенез. Клинические и патоморфологические проявления. Диагностика. Дифференциальная диагностика. Лечение и  профилактика</w:t>
            </w:r>
          </w:p>
        </w:tc>
        <w:tc>
          <w:tcPr>
            <w:tcW w:w="1134"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2</w:t>
            </w:r>
          </w:p>
        </w:tc>
      </w:tr>
      <w:tr w:rsidR="0098697A" w:rsidRPr="00CF7071" w:rsidTr="00AB0747">
        <w:tc>
          <w:tcPr>
            <w:tcW w:w="993"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9</w:t>
            </w:r>
          </w:p>
        </w:tc>
        <w:tc>
          <w:tcPr>
            <w:tcW w:w="8505" w:type="dxa"/>
          </w:tcPr>
          <w:p w:rsidR="0098697A" w:rsidRPr="00CF7071" w:rsidRDefault="0098697A" w:rsidP="00AB0747">
            <w:pPr>
              <w:autoSpaceDE w:val="0"/>
              <w:autoSpaceDN w:val="0"/>
              <w:adjustRightInd w:val="0"/>
              <w:contextualSpacing/>
              <w:rPr>
                <w:rFonts w:ascii="Times New Roman" w:hAnsi="Times New Roman" w:cs="Times New Roman"/>
                <w:sz w:val="24"/>
                <w:szCs w:val="24"/>
              </w:rPr>
            </w:pPr>
            <w:r w:rsidRPr="00CF7071">
              <w:rPr>
                <w:rFonts w:ascii="Times New Roman" w:hAnsi="Times New Roman" w:cs="Times New Roman"/>
                <w:sz w:val="24"/>
                <w:szCs w:val="24"/>
              </w:rPr>
              <w:t>Коллагенозы  (красная волчанка, склеродермия, дерматомиозит).</w:t>
            </w:r>
            <w:r w:rsidRPr="00CF7071">
              <w:rPr>
                <w:rFonts w:ascii="Times New Roman" w:hAnsi="Times New Roman" w:cs="Times New Roman"/>
                <w:color w:val="000000"/>
                <w:sz w:val="24"/>
                <w:szCs w:val="24"/>
              </w:rPr>
              <w:t xml:space="preserve"> </w:t>
            </w:r>
            <w:r w:rsidRPr="00CF7071">
              <w:rPr>
                <w:rFonts w:ascii="Times New Roman" w:hAnsi="Times New Roman" w:cs="Times New Roman"/>
                <w:sz w:val="24"/>
                <w:szCs w:val="24"/>
              </w:rPr>
              <w:t xml:space="preserve">Себорея. </w:t>
            </w:r>
            <w:r w:rsidRPr="00CF7071">
              <w:rPr>
                <w:rFonts w:ascii="Times New Roman" w:hAnsi="Times New Roman" w:cs="Times New Roman"/>
                <w:sz w:val="24"/>
                <w:szCs w:val="24"/>
                <w:lang w:val="az-Latn-AZ"/>
              </w:rPr>
              <w:t>Розовые и вульгарные угри.</w:t>
            </w:r>
            <w:r w:rsidRPr="00CF7071">
              <w:rPr>
                <w:rFonts w:ascii="Times New Roman" w:hAnsi="Times New Roman" w:cs="Times New Roman"/>
                <w:sz w:val="24"/>
                <w:szCs w:val="24"/>
              </w:rPr>
              <w:t xml:space="preserve"> </w:t>
            </w:r>
            <w:r w:rsidRPr="00CF7071">
              <w:rPr>
                <w:rFonts w:ascii="Times New Roman" w:hAnsi="Times New Roman" w:cs="Times New Roman"/>
                <w:color w:val="000000"/>
                <w:sz w:val="24"/>
                <w:szCs w:val="24"/>
              </w:rPr>
              <w:t xml:space="preserve">Эпидемиология. Этиопатогенез. </w:t>
            </w:r>
            <w:r w:rsidRPr="00CF7071">
              <w:rPr>
                <w:rFonts w:ascii="Times New Roman" w:hAnsi="Times New Roman" w:cs="Times New Roman"/>
                <w:sz w:val="24"/>
                <w:szCs w:val="24"/>
              </w:rPr>
              <w:t>Клинические и патоморфологические проявления</w:t>
            </w:r>
            <w:r w:rsidRPr="00CF7071">
              <w:rPr>
                <w:rFonts w:ascii="Times New Roman" w:hAnsi="Times New Roman" w:cs="Times New Roman"/>
                <w:color w:val="000000"/>
                <w:sz w:val="24"/>
                <w:szCs w:val="24"/>
              </w:rPr>
              <w:t xml:space="preserve">. Диагностика. Дифференциальная диагностика. Лечение и </w:t>
            </w:r>
            <w:r w:rsidRPr="00CF7071">
              <w:rPr>
                <w:rFonts w:ascii="Times New Roman" w:hAnsi="Times New Roman" w:cs="Times New Roman"/>
                <w:sz w:val="24"/>
                <w:szCs w:val="24"/>
              </w:rPr>
              <w:t xml:space="preserve"> </w:t>
            </w:r>
            <w:r w:rsidRPr="00CF7071">
              <w:rPr>
                <w:rFonts w:ascii="Times New Roman" w:hAnsi="Times New Roman" w:cs="Times New Roman"/>
                <w:color w:val="000000"/>
                <w:sz w:val="24"/>
                <w:szCs w:val="24"/>
              </w:rPr>
              <w:t>профилактика</w:t>
            </w:r>
          </w:p>
        </w:tc>
        <w:tc>
          <w:tcPr>
            <w:tcW w:w="1134"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2</w:t>
            </w:r>
          </w:p>
        </w:tc>
      </w:tr>
      <w:tr w:rsidR="0098697A" w:rsidRPr="00CF7071" w:rsidTr="00AB0747">
        <w:tc>
          <w:tcPr>
            <w:tcW w:w="993"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10</w:t>
            </w:r>
          </w:p>
        </w:tc>
        <w:tc>
          <w:tcPr>
            <w:tcW w:w="8505" w:type="dxa"/>
          </w:tcPr>
          <w:p w:rsidR="0098697A" w:rsidRPr="00CF7071" w:rsidRDefault="0098697A" w:rsidP="00AB0747">
            <w:pPr>
              <w:contextualSpacing/>
              <w:rPr>
                <w:rFonts w:ascii="Times New Roman" w:hAnsi="Times New Roman" w:cs="Times New Roman"/>
                <w:sz w:val="24"/>
                <w:szCs w:val="24"/>
              </w:rPr>
            </w:pPr>
            <w:r w:rsidRPr="00CF7071">
              <w:rPr>
                <w:rFonts w:ascii="Times New Roman" w:hAnsi="Times New Roman" w:cs="Times New Roman"/>
                <w:sz w:val="24"/>
                <w:szCs w:val="24"/>
                <w:lang w:val="az-Latn-AZ"/>
              </w:rPr>
              <w:t>Пузыр</w:t>
            </w:r>
            <w:r w:rsidRPr="00CF7071">
              <w:rPr>
                <w:rFonts w:ascii="Times New Roman" w:hAnsi="Times New Roman" w:cs="Times New Roman"/>
                <w:sz w:val="24"/>
                <w:szCs w:val="24"/>
              </w:rPr>
              <w:t>ные дерматозы (пемфигус, пемфигоид, дерматит Дюринга). Алопеция. Витилиго.</w:t>
            </w:r>
            <w:r w:rsidRPr="00CF7071">
              <w:rPr>
                <w:rFonts w:ascii="Times New Roman" w:hAnsi="Times New Roman" w:cs="Times New Roman"/>
                <w:color w:val="000000"/>
                <w:sz w:val="24"/>
                <w:szCs w:val="24"/>
              </w:rPr>
              <w:t xml:space="preserve">Эпидемиология. Этиопатогенез. </w:t>
            </w:r>
            <w:r w:rsidRPr="00CF7071">
              <w:rPr>
                <w:rFonts w:ascii="Times New Roman" w:hAnsi="Times New Roman" w:cs="Times New Roman"/>
                <w:sz w:val="24"/>
                <w:szCs w:val="24"/>
              </w:rPr>
              <w:t>Клинические и патоморфологические проявления</w:t>
            </w:r>
            <w:r w:rsidRPr="00CF7071">
              <w:rPr>
                <w:rFonts w:ascii="Times New Roman" w:hAnsi="Times New Roman" w:cs="Times New Roman"/>
                <w:color w:val="000000"/>
                <w:sz w:val="24"/>
                <w:szCs w:val="24"/>
              </w:rPr>
              <w:t xml:space="preserve">. Диагностика. Дифференциальная диагностика. Лечение и </w:t>
            </w:r>
            <w:r w:rsidRPr="00CF7071">
              <w:rPr>
                <w:rFonts w:ascii="Times New Roman" w:hAnsi="Times New Roman" w:cs="Times New Roman"/>
                <w:sz w:val="24"/>
                <w:szCs w:val="24"/>
              </w:rPr>
              <w:t xml:space="preserve"> </w:t>
            </w:r>
            <w:r w:rsidRPr="00CF7071">
              <w:rPr>
                <w:rFonts w:ascii="Times New Roman" w:hAnsi="Times New Roman" w:cs="Times New Roman"/>
                <w:color w:val="000000"/>
                <w:sz w:val="24"/>
                <w:szCs w:val="24"/>
              </w:rPr>
              <w:t>профилактика</w:t>
            </w:r>
          </w:p>
        </w:tc>
        <w:tc>
          <w:tcPr>
            <w:tcW w:w="1134"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2</w:t>
            </w:r>
          </w:p>
        </w:tc>
      </w:tr>
      <w:tr w:rsidR="0098697A" w:rsidRPr="00CF7071" w:rsidTr="00AB0747">
        <w:tc>
          <w:tcPr>
            <w:tcW w:w="993"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11</w:t>
            </w:r>
          </w:p>
        </w:tc>
        <w:tc>
          <w:tcPr>
            <w:tcW w:w="8505" w:type="dxa"/>
          </w:tcPr>
          <w:p w:rsidR="0098697A" w:rsidRPr="00CF7071" w:rsidRDefault="0098697A" w:rsidP="00AB0747">
            <w:pPr>
              <w:autoSpaceDE w:val="0"/>
              <w:autoSpaceDN w:val="0"/>
              <w:adjustRightInd w:val="0"/>
              <w:contextualSpacing/>
              <w:rPr>
                <w:rFonts w:ascii="Times New Roman" w:hAnsi="Times New Roman" w:cs="Times New Roman"/>
                <w:sz w:val="24"/>
                <w:szCs w:val="24"/>
              </w:rPr>
            </w:pPr>
            <w:r w:rsidRPr="00CF7071">
              <w:rPr>
                <w:rFonts w:ascii="Times New Roman" w:hAnsi="Times New Roman" w:cs="Times New Roman"/>
                <w:sz w:val="24"/>
                <w:szCs w:val="24"/>
              </w:rPr>
              <w:t>ИППП. Сифилис. Этиология. Патогенез. Течение сифилиса. Инкубационный период. Ранний сифилис (первичный сифилис). Клинические проявления, диагностика, дифференциальная диагностика.</w:t>
            </w:r>
          </w:p>
        </w:tc>
        <w:tc>
          <w:tcPr>
            <w:tcW w:w="1134"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2</w:t>
            </w:r>
          </w:p>
        </w:tc>
      </w:tr>
      <w:tr w:rsidR="0098697A" w:rsidRPr="00CF7071" w:rsidTr="00AB0747">
        <w:tc>
          <w:tcPr>
            <w:tcW w:w="993"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lastRenderedPageBreak/>
              <w:t>12</w:t>
            </w:r>
          </w:p>
        </w:tc>
        <w:tc>
          <w:tcPr>
            <w:tcW w:w="8505" w:type="dxa"/>
          </w:tcPr>
          <w:p w:rsidR="0098697A" w:rsidRPr="00CF7071" w:rsidRDefault="0098697A" w:rsidP="00AB0747">
            <w:pPr>
              <w:autoSpaceDE w:val="0"/>
              <w:autoSpaceDN w:val="0"/>
              <w:adjustRightInd w:val="0"/>
              <w:contextualSpacing/>
              <w:rPr>
                <w:rFonts w:ascii="Times New Roman" w:hAnsi="Times New Roman" w:cs="Times New Roman"/>
                <w:sz w:val="24"/>
                <w:szCs w:val="24"/>
              </w:rPr>
            </w:pPr>
            <w:r w:rsidRPr="00CF7071">
              <w:rPr>
                <w:rFonts w:ascii="Times New Roman" w:hAnsi="Times New Roman" w:cs="Times New Roman"/>
                <w:sz w:val="24"/>
                <w:szCs w:val="24"/>
              </w:rPr>
              <w:t>Ранний (вторичный, ранний скрытый) и поздний (третичный, кардиоваскулярный, нейросифилис, поздний скрытый) сифилис. Клинические проявления, диагностика, дифференциальная диагностика.</w:t>
            </w:r>
          </w:p>
        </w:tc>
        <w:tc>
          <w:tcPr>
            <w:tcW w:w="1134"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2</w:t>
            </w:r>
          </w:p>
        </w:tc>
      </w:tr>
      <w:tr w:rsidR="0098697A" w:rsidRPr="00CF7071" w:rsidTr="00AB0747">
        <w:tc>
          <w:tcPr>
            <w:tcW w:w="993"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13</w:t>
            </w:r>
          </w:p>
        </w:tc>
        <w:tc>
          <w:tcPr>
            <w:tcW w:w="8505" w:type="dxa"/>
          </w:tcPr>
          <w:p w:rsidR="0098697A" w:rsidRPr="00CF7071" w:rsidRDefault="0098697A" w:rsidP="00AB0747">
            <w:pPr>
              <w:autoSpaceDE w:val="0"/>
              <w:autoSpaceDN w:val="0"/>
              <w:adjustRightInd w:val="0"/>
              <w:contextualSpacing/>
              <w:rPr>
                <w:rFonts w:ascii="Times New Roman" w:hAnsi="Times New Roman" w:cs="Times New Roman"/>
                <w:sz w:val="24"/>
                <w:szCs w:val="24"/>
              </w:rPr>
            </w:pPr>
            <w:r w:rsidRPr="00CF7071">
              <w:rPr>
                <w:rFonts w:ascii="Times New Roman" w:hAnsi="Times New Roman" w:cs="Times New Roman"/>
                <w:sz w:val="24"/>
                <w:szCs w:val="24"/>
              </w:rPr>
              <w:t>Ранний и поздний врожденный сифилис. Клинические проявления, диагностика, дифференциальная диагностика. Лабораторная диагностика. Лечение и профилактика сифилиса.</w:t>
            </w:r>
          </w:p>
        </w:tc>
        <w:tc>
          <w:tcPr>
            <w:tcW w:w="1134"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2</w:t>
            </w:r>
          </w:p>
        </w:tc>
      </w:tr>
      <w:tr w:rsidR="0098697A" w:rsidRPr="00CF7071" w:rsidTr="00AB0747">
        <w:tc>
          <w:tcPr>
            <w:tcW w:w="993"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14</w:t>
            </w:r>
          </w:p>
        </w:tc>
        <w:tc>
          <w:tcPr>
            <w:tcW w:w="8505" w:type="dxa"/>
          </w:tcPr>
          <w:p w:rsidR="0098697A" w:rsidRPr="00CF7071" w:rsidRDefault="0098697A" w:rsidP="00AB0747">
            <w:pPr>
              <w:autoSpaceDE w:val="0"/>
              <w:autoSpaceDN w:val="0"/>
              <w:adjustRightInd w:val="0"/>
              <w:contextualSpacing/>
              <w:rPr>
                <w:rFonts w:ascii="Times New Roman" w:hAnsi="Times New Roman" w:cs="Times New Roman"/>
                <w:sz w:val="24"/>
                <w:szCs w:val="24"/>
              </w:rPr>
            </w:pPr>
            <w:r w:rsidRPr="00CF7071">
              <w:rPr>
                <w:rFonts w:ascii="Times New Roman" w:hAnsi="Times New Roman" w:cs="Times New Roman"/>
                <w:sz w:val="24"/>
                <w:szCs w:val="24"/>
              </w:rPr>
              <w:t>Гонококковая инфекция и н</w:t>
            </w:r>
            <w:r w:rsidRPr="00CF7071">
              <w:rPr>
                <w:rFonts w:ascii="Times New Roman" w:hAnsi="Times New Roman" w:cs="Times New Roman"/>
                <w:sz w:val="24"/>
                <w:szCs w:val="24"/>
                <w:lang w:val="az-Latn-AZ"/>
              </w:rPr>
              <w:t>егонококовые</w:t>
            </w:r>
            <w:r w:rsidRPr="00CF7071">
              <w:rPr>
                <w:rFonts w:ascii="Times New Roman" w:hAnsi="Times New Roman" w:cs="Times New Roman"/>
                <w:sz w:val="24"/>
                <w:szCs w:val="24"/>
              </w:rPr>
              <w:t xml:space="preserve"> урогенитальные ИППП (хламидийная инфекция, урогенитальный трихомониаз, микоплазмоз, генитальный герпес, аногенитальные бородавки).  Урогенитальный кандидоз, бактериальный вагиноз. ВИЧ-инфекция. Эпидемиология. </w:t>
            </w:r>
            <w:r w:rsidRPr="00CF7071">
              <w:rPr>
                <w:rFonts w:ascii="Times New Roman" w:hAnsi="Times New Roman" w:cs="Times New Roman"/>
                <w:color w:val="000000"/>
                <w:sz w:val="24"/>
                <w:szCs w:val="24"/>
              </w:rPr>
              <w:t>Этиология</w:t>
            </w:r>
            <w:r w:rsidRPr="00CF7071">
              <w:rPr>
                <w:rFonts w:ascii="Times New Roman" w:hAnsi="Times New Roman" w:cs="Times New Roman"/>
                <w:color w:val="000000"/>
                <w:sz w:val="24"/>
                <w:szCs w:val="24"/>
                <w:lang w:val="az-Latn-AZ"/>
              </w:rPr>
              <w:t xml:space="preserve">. </w:t>
            </w:r>
            <w:r w:rsidRPr="00CF7071">
              <w:rPr>
                <w:rFonts w:ascii="Times New Roman" w:hAnsi="Times New Roman" w:cs="Times New Roman"/>
                <w:color w:val="000000"/>
                <w:sz w:val="24"/>
                <w:szCs w:val="24"/>
              </w:rPr>
              <w:t xml:space="preserve">Патогенез. </w:t>
            </w:r>
            <w:r w:rsidRPr="00CF7071">
              <w:rPr>
                <w:rFonts w:ascii="Times New Roman" w:hAnsi="Times New Roman" w:cs="Times New Roman"/>
                <w:sz w:val="24"/>
                <w:szCs w:val="24"/>
              </w:rPr>
              <w:t>Клинические проявления. Лабораторная диагностика. Дифференциальная диагностика. Лечение и профилактика.</w:t>
            </w:r>
          </w:p>
        </w:tc>
        <w:tc>
          <w:tcPr>
            <w:tcW w:w="1134" w:type="dxa"/>
          </w:tcPr>
          <w:p w:rsidR="0098697A" w:rsidRPr="00CF7071" w:rsidRDefault="0098697A" w:rsidP="00AB0747">
            <w:pPr>
              <w:autoSpaceDE w:val="0"/>
              <w:autoSpaceDN w:val="0"/>
              <w:adjustRightInd w:val="0"/>
              <w:contextualSpacing/>
              <w:jc w:val="center"/>
              <w:rPr>
                <w:rFonts w:ascii="Times New Roman" w:hAnsi="Times New Roman" w:cs="Times New Roman"/>
                <w:b/>
                <w:sz w:val="24"/>
                <w:szCs w:val="24"/>
              </w:rPr>
            </w:pPr>
            <w:r w:rsidRPr="00CF7071">
              <w:rPr>
                <w:rFonts w:ascii="Times New Roman" w:hAnsi="Times New Roman" w:cs="Times New Roman"/>
                <w:b/>
                <w:sz w:val="24"/>
                <w:szCs w:val="24"/>
              </w:rPr>
              <w:t>3</w:t>
            </w:r>
          </w:p>
        </w:tc>
      </w:tr>
    </w:tbl>
    <w:p w:rsidR="0098697A" w:rsidRDefault="0098697A" w:rsidP="0098697A">
      <w:pPr>
        <w:spacing w:after="0"/>
        <w:contextualSpacing/>
        <w:jc w:val="center"/>
        <w:rPr>
          <w:rFonts w:ascii="Times New Roman" w:hAnsi="Times New Roman" w:cs="Times New Roman"/>
          <w:b/>
          <w:sz w:val="24"/>
          <w:szCs w:val="24"/>
        </w:rPr>
      </w:pPr>
    </w:p>
    <w:p w:rsidR="0098697A" w:rsidRDefault="0098697A" w:rsidP="0098697A">
      <w:pPr>
        <w:rPr>
          <w:rFonts w:ascii="Times New Roman" w:hAnsi="Times New Roman" w:cs="Times New Roman"/>
          <w:b/>
          <w:sz w:val="24"/>
          <w:szCs w:val="24"/>
        </w:rPr>
      </w:pPr>
      <w:r>
        <w:rPr>
          <w:rFonts w:ascii="Times New Roman" w:hAnsi="Times New Roman" w:cs="Times New Roman"/>
          <w:b/>
          <w:sz w:val="24"/>
          <w:szCs w:val="24"/>
        </w:rPr>
        <w:br w:type="page"/>
      </w:r>
    </w:p>
    <w:p w:rsidR="00C76ED4" w:rsidRPr="00670F86" w:rsidRDefault="00C76ED4" w:rsidP="00C76ED4">
      <w:pPr>
        <w:pStyle w:val="a3"/>
        <w:spacing w:after="0"/>
        <w:ind w:left="1778"/>
        <w:rPr>
          <w:rFonts w:ascii="Times New Roman" w:hAnsi="Times New Roman" w:cs="Times New Roman"/>
          <w:b/>
          <w:sz w:val="24"/>
          <w:szCs w:val="24"/>
          <w:lang w:val="az-Latn-AZ"/>
        </w:rPr>
      </w:pPr>
      <w:r w:rsidRPr="00670F86">
        <w:rPr>
          <w:rFonts w:ascii="Times New Roman" w:hAnsi="Times New Roman" w:cs="Times New Roman"/>
          <w:b/>
          <w:sz w:val="24"/>
          <w:szCs w:val="24"/>
        </w:rPr>
        <w:lastRenderedPageBreak/>
        <w:t>СПИСОК ЛИТЕРАТУРЫ по ДЕРМАТОВЕНЕРОЛОГИИ</w:t>
      </w:r>
    </w:p>
    <w:p w:rsidR="00436107" w:rsidRPr="00670F86" w:rsidRDefault="00436107" w:rsidP="00436107">
      <w:pPr>
        <w:pStyle w:val="a3"/>
        <w:spacing w:after="0"/>
        <w:ind w:left="284"/>
        <w:rPr>
          <w:rFonts w:ascii="Times New Roman" w:hAnsi="Times New Roman" w:cs="Times New Roman"/>
          <w:sz w:val="24"/>
          <w:szCs w:val="24"/>
          <w:lang w:val="az-Latn-AZ"/>
        </w:rPr>
      </w:pPr>
      <w:r w:rsidRPr="00670F86">
        <w:rPr>
          <w:rFonts w:ascii="Times New Roman" w:hAnsi="Times New Roman" w:cs="Times New Roman"/>
          <w:sz w:val="24"/>
          <w:szCs w:val="24"/>
          <w:lang w:val="az-Latn-AZ"/>
        </w:rPr>
        <w:t xml:space="preserve">1. Mahmudov F.R. və kafedra əməkdaşları “Venerologiya”-Dəri-zöhrəvi xəstəliklər-II, Dərslik, Bakı, 2020,260s. </w:t>
      </w:r>
    </w:p>
    <w:p w:rsidR="00436107" w:rsidRPr="00670F86" w:rsidRDefault="00436107" w:rsidP="00436107">
      <w:pPr>
        <w:pStyle w:val="a3"/>
        <w:spacing w:after="0"/>
        <w:ind w:left="284"/>
        <w:rPr>
          <w:rFonts w:ascii="Times New Roman" w:hAnsi="Times New Roman" w:cs="Times New Roman"/>
          <w:sz w:val="24"/>
          <w:szCs w:val="24"/>
          <w:lang w:val="en-US"/>
        </w:rPr>
      </w:pPr>
      <w:r w:rsidRPr="00670F86">
        <w:rPr>
          <w:rFonts w:ascii="Times New Roman" w:hAnsi="Times New Roman" w:cs="Times New Roman"/>
          <w:sz w:val="24"/>
          <w:szCs w:val="24"/>
          <w:lang w:val="en-US"/>
        </w:rPr>
        <w:t xml:space="preserve">2. </w:t>
      </w:r>
      <w:r w:rsidRPr="00670F86">
        <w:rPr>
          <w:rFonts w:ascii="Times New Roman" w:hAnsi="Times New Roman" w:cs="Times New Roman"/>
          <w:sz w:val="24"/>
          <w:szCs w:val="24"/>
          <w:lang w:val="az-Latn-AZ"/>
        </w:rPr>
        <w:t xml:space="preserve">Mahmudov F.R. və kafedra əməkdaşları “Venereology”-Dermatovenerology-II, textbook, Baku, 2021,217p. </w:t>
      </w:r>
    </w:p>
    <w:p w:rsidR="00436107" w:rsidRPr="00670F86" w:rsidRDefault="00436107" w:rsidP="00436107">
      <w:pPr>
        <w:pStyle w:val="a3"/>
        <w:spacing w:after="0"/>
        <w:ind w:left="284"/>
        <w:rPr>
          <w:rFonts w:ascii="Times New Roman" w:hAnsi="Times New Roman" w:cs="Times New Roman"/>
          <w:sz w:val="24"/>
          <w:szCs w:val="24"/>
          <w:lang w:val="az-Latn-AZ"/>
        </w:rPr>
      </w:pPr>
      <w:r w:rsidRPr="00670F86">
        <w:rPr>
          <w:rFonts w:ascii="Times New Roman" w:hAnsi="Times New Roman" w:cs="Times New Roman"/>
          <w:sz w:val="24"/>
          <w:szCs w:val="24"/>
          <w:lang w:val="en-US"/>
        </w:rPr>
        <w:t>3.</w:t>
      </w:r>
      <w:r w:rsidRPr="00670F86">
        <w:rPr>
          <w:rFonts w:ascii="Times New Roman" w:hAnsi="Times New Roman" w:cs="Times New Roman"/>
          <w:sz w:val="24"/>
          <w:szCs w:val="24"/>
          <w:lang w:val="az-Latn-AZ"/>
        </w:rPr>
        <w:t xml:space="preserve"> Fərəcov Z.H. və həmmüəlliflər. /Dermatovenerologiya üzrə proqram  (Sillabus), (azərbaycan, rus və ingilis dillərində). Bakı-2015, 90 s.</w:t>
      </w:r>
    </w:p>
    <w:p w:rsidR="00436107" w:rsidRPr="00670F86" w:rsidRDefault="00436107" w:rsidP="00436107">
      <w:pPr>
        <w:pStyle w:val="a3"/>
        <w:spacing w:after="0"/>
        <w:ind w:left="284"/>
        <w:rPr>
          <w:rFonts w:ascii="Times New Roman" w:hAnsi="Times New Roman" w:cs="Times New Roman"/>
          <w:sz w:val="24"/>
          <w:szCs w:val="24"/>
          <w:lang w:val="az-Latn-AZ"/>
        </w:rPr>
      </w:pPr>
      <w:r w:rsidRPr="00670F86">
        <w:rPr>
          <w:rFonts w:ascii="Times New Roman" w:hAnsi="Times New Roman" w:cs="Times New Roman"/>
          <w:sz w:val="24"/>
          <w:szCs w:val="24"/>
          <w:lang w:val="az-Latn-AZ"/>
        </w:rPr>
        <w:t>4. Z.H.Fərəcovun redaktəsi altında “Dermatologiya” dərslik- rəhbərlik, Bakı, 2014, 600s.</w:t>
      </w:r>
    </w:p>
    <w:p w:rsidR="00436107" w:rsidRPr="00670F86" w:rsidRDefault="00436107" w:rsidP="00436107">
      <w:pPr>
        <w:pStyle w:val="a3"/>
        <w:spacing w:after="0"/>
        <w:ind w:left="284"/>
        <w:rPr>
          <w:rFonts w:ascii="Times New Roman" w:hAnsi="Times New Roman" w:cs="Times New Roman"/>
          <w:sz w:val="24"/>
          <w:szCs w:val="24"/>
        </w:rPr>
      </w:pPr>
      <w:r w:rsidRPr="00670F86">
        <w:rPr>
          <w:rFonts w:ascii="Times New Roman" w:hAnsi="Times New Roman" w:cs="Times New Roman"/>
          <w:sz w:val="24"/>
          <w:szCs w:val="24"/>
        </w:rPr>
        <w:t xml:space="preserve">5. </w:t>
      </w:r>
      <w:r w:rsidRPr="00670F86">
        <w:rPr>
          <w:rFonts w:ascii="Times New Roman" w:hAnsi="Times New Roman" w:cs="Times New Roman"/>
          <w:sz w:val="24"/>
          <w:szCs w:val="24"/>
          <w:lang w:val="az-Latn-AZ"/>
        </w:rPr>
        <w:t>Фараджев З.Г.   Лимфопролиферативные забо</w:t>
      </w:r>
      <w:r w:rsidRPr="00670F86">
        <w:rPr>
          <w:rFonts w:ascii="Times New Roman" w:hAnsi="Times New Roman" w:cs="Times New Roman"/>
          <w:sz w:val="24"/>
          <w:szCs w:val="24"/>
        </w:rPr>
        <w:t xml:space="preserve">левания кожи и Саркома Капоши, Баку, 1996, 248 с. </w:t>
      </w:r>
    </w:p>
    <w:p w:rsidR="00436107" w:rsidRPr="00670F86" w:rsidRDefault="00436107" w:rsidP="00436107">
      <w:pPr>
        <w:pStyle w:val="a3"/>
        <w:spacing w:after="0"/>
        <w:ind w:left="284"/>
        <w:rPr>
          <w:rFonts w:ascii="Times New Roman" w:hAnsi="Times New Roman" w:cs="Times New Roman"/>
          <w:sz w:val="24"/>
          <w:szCs w:val="24"/>
          <w:lang w:val="az-Latn-AZ"/>
        </w:rPr>
      </w:pPr>
      <w:r w:rsidRPr="00670F86">
        <w:rPr>
          <w:rFonts w:ascii="Times New Roman" w:hAnsi="Times New Roman" w:cs="Times New Roman"/>
          <w:sz w:val="24"/>
          <w:szCs w:val="24"/>
        </w:rPr>
        <w:t xml:space="preserve">6. </w:t>
      </w:r>
      <w:r w:rsidRPr="00670F86">
        <w:rPr>
          <w:rFonts w:ascii="Times New Roman" w:hAnsi="Times New Roman" w:cs="Times New Roman"/>
          <w:sz w:val="24"/>
          <w:szCs w:val="24"/>
          <w:lang w:val="az-Latn-AZ"/>
        </w:rPr>
        <w:t>Fərəcov Z.H.   Xeylitlər və ağızın selikli qişasının, dodaqların qırmızı haşiyəsinin xərçəngönü xəstəlikləri. Dərs vəsaiti, Bakı, 1999, 30s.(kiril əlifbası ilə)</w:t>
      </w:r>
    </w:p>
    <w:p w:rsidR="00436107" w:rsidRPr="00670F86" w:rsidRDefault="00436107" w:rsidP="00436107">
      <w:pPr>
        <w:pStyle w:val="a3"/>
        <w:spacing w:after="0"/>
        <w:ind w:left="284"/>
        <w:rPr>
          <w:rFonts w:ascii="Times New Roman" w:hAnsi="Times New Roman" w:cs="Times New Roman"/>
          <w:sz w:val="24"/>
          <w:szCs w:val="24"/>
          <w:lang w:val="az-Latn-AZ"/>
        </w:rPr>
      </w:pPr>
      <w:r w:rsidRPr="00670F86">
        <w:rPr>
          <w:rFonts w:ascii="Times New Roman" w:hAnsi="Times New Roman" w:cs="Times New Roman"/>
          <w:sz w:val="24"/>
          <w:szCs w:val="24"/>
          <w:lang w:val="az-Latn-AZ"/>
        </w:rPr>
        <w:t>7. Fərəcov Z.H., Əliyeva S.A.  Pemfiqus, pemfiqoid, herpesformalı dermatoz.  Tədris-metodik vəsait, Bakı, 1999, 22 s.(kiril əlifbası ilə)</w:t>
      </w:r>
    </w:p>
    <w:p w:rsidR="00436107" w:rsidRPr="00670F86" w:rsidRDefault="00436107" w:rsidP="00436107">
      <w:pPr>
        <w:pStyle w:val="a3"/>
        <w:spacing w:after="0"/>
        <w:ind w:left="284"/>
        <w:rPr>
          <w:rFonts w:ascii="Times New Roman" w:hAnsi="Times New Roman" w:cs="Times New Roman"/>
          <w:sz w:val="24"/>
          <w:szCs w:val="24"/>
        </w:rPr>
      </w:pPr>
      <w:r w:rsidRPr="00670F86">
        <w:rPr>
          <w:rFonts w:ascii="Times New Roman" w:hAnsi="Times New Roman" w:cs="Times New Roman"/>
          <w:sz w:val="24"/>
          <w:szCs w:val="24"/>
          <w:lang w:val="az-Latn-AZ"/>
        </w:rPr>
        <w:t xml:space="preserve">8. Фараджев З.Г., Эфендиева Ф.М.  </w:t>
      </w:r>
      <w:r w:rsidRPr="00670F86">
        <w:rPr>
          <w:rFonts w:ascii="Times New Roman" w:hAnsi="Times New Roman" w:cs="Times New Roman"/>
          <w:sz w:val="24"/>
          <w:szCs w:val="24"/>
        </w:rPr>
        <w:t xml:space="preserve">и соавт.  Новые методы грязелечения длительно текущих урогенитальных и кожных заболеваний, Баку, 2003, 144 с. </w:t>
      </w:r>
    </w:p>
    <w:p w:rsidR="00436107" w:rsidRPr="00670F86" w:rsidRDefault="00436107" w:rsidP="00436107">
      <w:pPr>
        <w:pStyle w:val="a3"/>
        <w:spacing w:after="0"/>
        <w:ind w:left="284"/>
        <w:rPr>
          <w:rFonts w:ascii="Times New Roman" w:hAnsi="Times New Roman" w:cs="Times New Roman"/>
          <w:sz w:val="24"/>
          <w:szCs w:val="24"/>
          <w:lang w:val="az-Latn-AZ"/>
        </w:rPr>
      </w:pPr>
      <w:r w:rsidRPr="00670F86">
        <w:rPr>
          <w:rFonts w:ascii="Times New Roman" w:hAnsi="Times New Roman" w:cs="Times New Roman"/>
          <w:sz w:val="24"/>
          <w:szCs w:val="24"/>
        </w:rPr>
        <w:t xml:space="preserve">9.  </w:t>
      </w:r>
      <w:r w:rsidRPr="00670F86">
        <w:rPr>
          <w:rFonts w:ascii="Times New Roman" w:hAnsi="Times New Roman" w:cs="Times New Roman"/>
          <w:sz w:val="24"/>
          <w:szCs w:val="24"/>
          <w:lang w:val="az-Latn-AZ"/>
        </w:rPr>
        <w:t>Fərəcov Z.H., Mahmudov F.R.   Dərinin virus xəstəlikləri.  Tədris-metodik tövsiyə, Bakı, 2013, 28 s.</w:t>
      </w:r>
    </w:p>
    <w:p w:rsidR="00436107" w:rsidRPr="00670F86" w:rsidRDefault="00436107" w:rsidP="00436107">
      <w:pPr>
        <w:pStyle w:val="a3"/>
        <w:spacing w:after="0"/>
        <w:ind w:left="284"/>
        <w:rPr>
          <w:rFonts w:ascii="Times New Roman" w:hAnsi="Times New Roman" w:cs="Times New Roman"/>
          <w:sz w:val="24"/>
          <w:szCs w:val="24"/>
        </w:rPr>
      </w:pPr>
      <w:r w:rsidRPr="00670F86">
        <w:rPr>
          <w:rFonts w:ascii="Times New Roman" w:hAnsi="Times New Roman" w:cs="Times New Roman"/>
          <w:sz w:val="24"/>
          <w:szCs w:val="24"/>
        </w:rPr>
        <w:t>10. Эфендиева Ф.М., Фараджев З.Г. и соавт.   лечение болезней кожи и половой сферы природными факторами Азербайджана. Баку, 2003, 270 с.</w:t>
      </w:r>
    </w:p>
    <w:p w:rsidR="00436107" w:rsidRPr="00670F86" w:rsidRDefault="00436107" w:rsidP="00436107">
      <w:pPr>
        <w:pStyle w:val="a3"/>
        <w:tabs>
          <w:tab w:val="left" w:pos="426"/>
        </w:tabs>
        <w:spacing w:after="0"/>
        <w:ind w:left="284"/>
        <w:rPr>
          <w:rFonts w:ascii="Times New Roman" w:hAnsi="Times New Roman" w:cs="Times New Roman"/>
          <w:sz w:val="24"/>
          <w:szCs w:val="24"/>
          <w:lang w:val="az-Latn-AZ"/>
        </w:rPr>
      </w:pPr>
      <w:r w:rsidRPr="00670F86">
        <w:rPr>
          <w:rFonts w:ascii="Times New Roman" w:hAnsi="Times New Roman" w:cs="Times New Roman"/>
          <w:sz w:val="24"/>
          <w:szCs w:val="24"/>
        </w:rPr>
        <w:t xml:space="preserve">11. </w:t>
      </w:r>
      <w:r w:rsidRPr="00670F86">
        <w:rPr>
          <w:rFonts w:ascii="Times New Roman" w:hAnsi="Times New Roman" w:cs="Times New Roman"/>
          <w:sz w:val="24"/>
          <w:szCs w:val="24"/>
          <w:lang w:val="az-Latn-AZ"/>
        </w:rPr>
        <w:t>Əmirova İ.A., Fərəcov Z.H., Əliyeva S.A. «Клинические аспекты бактериальных дерматозов» Klinik vəsait (azərbaycan və rus dillərində), Bakı, 2013, 200 s.</w:t>
      </w:r>
    </w:p>
    <w:p w:rsidR="00436107" w:rsidRPr="00670F86" w:rsidRDefault="00436107" w:rsidP="00436107">
      <w:pPr>
        <w:pStyle w:val="a3"/>
        <w:spacing w:after="0"/>
        <w:ind w:left="284"/>
        <w:rPr>
          <w:rFonts w:ascii="Times New Roman" w:hAnsi="Times New Roman" w:cs="Times New Roman"/>
          <w:sz w:val="24"/>
          <w:szCs w:val="24"/>
          <w:lang w:val="az-Latn-AZ"/>
        </w:rPr>
      </w:pPr>
      <w:r w:rsidRPr="00670F86">
        <w:rPr>
          <w:rFonts w:ascii="Times New Roman" w:hAnsi="Times New Roman" w:cs="Times New Roman"/>
          <w:sz w:val="24"/>
          <w:szCs w:val="24"/>
          <w:lang w:val="az-Latn-AZ"/>
        </w:rPr>
        <w:t>12. Əmirova İ.A., Əliyeva S.A., Eyvazov V.E. “Ümumi dermatologiyaya giriş” Elmi-metodik tövsiyə - Bakı 2009 – 64c.</w:t>
      </w:r>
    </w:p>
    <w:p w:rsidR="00436107" w:rsidRPr="00670F86" w:rsidRDefault="00436107" w:rsidP="00436107">
      <w:pPr>
        <w:pStyle w:val="a3"/>
        <w:spacing w:after="0"/>
        <w:ind w:left="284"/>
        <w:rPr>
          <w:rFonts w:ascii="Times New Roman" w:hAnsi="Times New Roman" w:cs="Times New Roman"/>
          <w:sz w:val="24"/>
          <w:szCs w:val="24"/>
          <w:lang w:val="az-Latn-AZ"/>
        </w:rPr>
      </w:pPr>
      <w:r w:rsidRPr="00670F86">
        <w:rPr>
          <w:rFonts w:ascii="Times New Roman" w:hAnsi="Times New Roman" w:cs="Times New Roman"/>
          <w:sz w:val="24"/>
          <w:szCs w:val="24"/>
          <w:lang w:val="az-Latn-AZ"/>
        </w:rPr>
        <w:t>13. Hacıyev R.H., Davatdarova M.M., Hüseynzadə H.   “Zöhrəvi xəstəliklər”  tibb universiteti  tələbələri üçün dərs vəsaiti, “Maarif” nəşriyyatı, Bakı, 1978, 292 s. (kiril əlifbası ilə)</w:t>
      </w:r>
    </w:p>
    <w:p w:rsidR="00436107" w:rsidRPr="00670F86" w:rsidRDefault="00436107" w:rsidP="00436107">
      <w:pPr>
        <w:pStyle w:val="a3"/>
        <w:spacing w:after="0"/>
        <w:ind w:left="284"/>
        <w:rPr>
          <w:rFonts w:ascii="Times New Roman" w:hAnsi="Times New Roman" w:cs="Times New Roman"/>
          <w:sz w:val="24"/>
          <w:szCs w:val="24"/>
          <w:lang w:val="az-Latn-AZ"/>
        </w:rPr>
      </w:pPr>
      <w:r w:rsidRPr="00670F86">
        <w:rPr>
          <w:rFonts w:ascii="Times New Roman" w:hAnsi="Times New Roman" w:cs="Times New Roman"/>
          <w:sz w:val="24"/>
          <w:szCs w:val="24"/>
          <w:lang w:val="az-Latn-AZ"/>
        </w:rPr>
        <w:t>14. Hüseynzadə Q. “Dəri və zöhrəvi xəstəliklər”, Bakı, 1998 (kiril əlifbası ilə)</w:t>
      </w:r>
    </w:p>
    <w:p w:rsidR="00436107" w:rsidRPr="00670F86" w:rsidRDefault="00436107" w:rsidP="00436107">
      <w:pPr>
        <w:pStyle w:val="a3"/>
        <w:spacing w:after="0"/>
        <w:ind w:left="284"/>
        <w:rPr>
          <w:rFonts w:ascii="Times New Roman" w:hAnsi="Times New Roman" w:cs="Times New Roman"/>
          <w:sz w:val="24"/>
          <w:szCs w:val="24"/>
          <w:lang w:val="az-Latn-AZ"/>
        </w:rPr>
      </w:pPr>
      <w:r w:rsidRPr="00670F86">
        <w:rPr>
          <w:rFonts w:ascii="Times New Roman" w:hAnsi="Times New Roman" w:cs="Times New Roman"/>
          <w:sz w:val="24"/>
          <w:szCs w:val="24"/>
        </w:rPr>
        <w:t>15. Боровский Е.В., Данилевский Н.Ф. Атлас заболеваний слизистой оболочки рта. – М. Медицина 1991 – 320с., ил.</w:t>
      </w:r>
    </w:p>
    <w:p w:rsidR="00436107" w:rsidRPr="00670F86" w:rsidRDefault="00436107" w:rsidP="00436107">
      <w:pPr>
        <w:pStyle w:val="a3"/>
        <w:spacing w:after="0"/>
        <w:ind w:left="284"/>
        <w:rPr>
          <w:rFonts w:ascii="Times New Roman" w:hAnsi="Times New Roman" w:cs="Times New Roman"/>
          <w:sz w:val="24"/>
          <w:szCs w:val="24"/>
          <w:lang w:val="az-Latn-AZ"/>
        </w:rPr>
      </w:pPr>
      <w:r w:rsidRPr="00670F86">
        <w:rPr>
          <w:rFonts w:ascii="Times New Roman" w:hAnsi="Times New Roman" w:cs="Times New Roman"/>
          <w:sz w:val="24"/>
          <w:szCs w:val="24"/>
        </w:rPr>
        <w:t>16. Дерматология. Национальное руководство под редакцией Ю.К.Скрипкина, Ю.С.Бугова, О.Л.Иванова – М.: ГЭОТАР – Медиа, 2011. – 1024с.</w:t>
      </w:r>
    </w:p>
    <w:p w:rsidR="00436107" w:rsidRPr="00670F86" w:rsidRDefault="00436107" w:rsidP="00436107">
      <w:pPr>
        <w:pStyle w:val="a3"/>
        <w:spacing w:after="0"/>
        <w:ind w:left="284"/>
        <w:rPr>
          <w:rFonts w:ascii="Times New Roman" w:hAnsi="Times New Roman" w:cs="Times New Roman"/>
          <w:sz w:val="24"/>
          <w:szCs w:val="24"/>
          <w:lang w:val="az-Latn-AZ"/>
        </w:rPr>
      </w:pPr>
      <w:r w:rsidRPr="00670F86">
        <w:rPr>
          <w:rFonts w:ascii="Times New Roman" w:hAnsi="Times New Roman" w:cs="Times New Roman"/>
          <w:sz w:val="24"/>
          <w:szCs w:val="24"/>
        </w:rPr>
        <w:t>17. Иванов О.Л. Кожные и венерические болезни: Справочник. – М.: ОАО Издательство «Медицина», 2007. 336с.: ил.</w:t>
      </w:r>
    </w:p>
    <w:p w:rsidR="00436107" w:rsidRPr="00670F86" w:rsidRDefault="00436107" w:rsidP="00436107">
      <w:pPr>
        <w:pStyle w:val="a3"/>
        <w:spacing w:after="0"/>
        <w:ind w:left="284"/>
        <w:rPr>
          <w:rFonts w:ascii="Times New Roman" w:hAnsi="Times New Roman" w:cs="Times New Roman"/>
          <w:sz w:val="24"/>
          <w:szCs w:val="24"/>
          <w:lang w:val="az-Latn-AZ"/>
        </w:rPr>
      </w:pPr>
      <w:r w:rsidRPr="00670F86">
        <w:rPr>
          <w:rFonts w:ascii="Times New Roman" w:hAnsi="Times New Roman" w:cs="Times New Roman"/>
          <w:sz w:val="24"/>
          <w:szCs w:val="24"/>
        </w:rPr>
        <w:t>18. Родионов А.Н. Кожные и венерические заболевания. Полное руководство для врачей. Издательство «Наука и Техника»-2012. 1200с.</w:t>
      </w:r>
    </w:p>
    <w:p w:rsidR="00436107" w:rsidRPr="00670F86" w:rsidRDefault="00436107" w:rsidP="00436107">
      <w:pPr>
        <w:pStyle w:val="a3"/>
        <w:spacing w:after="0"/>
        <w:ind w:left="284"/>
        <w:rPr>
          <w:rFonts w:ascii="Times New Roman" w:hAnsi="Times New Roman" w:cs="Times New Roman"/>
          <w:sz w:val="24"/>
          <w:szCs w:val="24"/>
          <w:lang w:val="az-Latn-AZ"/>
        </w:rPr>
      </w:pPr>
      <w:r w:rsidRPr="00670F86">
        <w:rPr>
          <w:rFonts w:ascii="Times New Roman" w:hAnsi="Times New Roman" w:cs="Times New Roman"/>
          <w:sz w:val="24"/>
          <w:szCs w:val="24"/>
        </w:rPr>
        <w:t>19. Скрипкин Ю.К., Кубанова А.А., Акимов В.Г. Кожные и венерические болезни: учебник. – М.: ГЭОТАР – Медиа, 2009. – 544с.: ил.</w:t>
      </w:r>
    </w:p>
    <w:p w:rsidR="00436107" w:rsidRPr="00670F86" w:rsidRDefault="00436107" w:rsidP="00436107">
      <w:pPr>
        <w:pStyle w:val="a3"/>
        <w:spacing w:after="0"/>
        <w:ind w:left="284"/>
        <w:rPr>
          <w:rFonts w:ascii="Times New Roman" w:hAnsi="Times New Roman" w:cs="Times New Roman"/>
          <w:sz w:val="24"/>
          <w:szCs w:val="24"/>
          <w:lang w:val="az-Latn-AZ"/>
        </w:rPr>
      </w:pPr>
      <w:r w:rsidRPr="00670F86">
        <w:rPr>
          <w:rFonts w:ascii="Times New Roman" w:hAnsi="Times New Roman" w:cs="Times New Roman"/>
          <w:sz w:val="24"/>
          <w:szCs w:val="24"/>
        </w:rPr>
        <w:t>20. Скрипкин Ю.К.</w:t>
      </w:r>
      <w:r w:rsidRPr="00670F86">
        <w:rPr>
          <w:rFonts w:ascii="Times New Roman" w:hAnsi="Times New Roman" w:cs="Times New Roman"/>
          <w:sz w:val="24"/>
          <w:szCs w:val="24"/>
          <w:lang w:val="az-Latn-AZ"/>
        </w:rPr>
        <w:t xml:space="preserve"> </w:t>
      </w:r>
      <w:r w:rsidRPr="00670F86">
        <w:rPr>
          <w:rFonts w:ascii="Times New Roman" w:hAnsi="Times New Roman" w:cs="Times New Roman"/>
          <w:sz w:val="24"/>
          <w:szCs w:val="24"/>
        </w:rPr>
        <w:t>и соавт.  Дерматовенерология. - Национальное руководство издательская группа «ГЭОТАР-Медиа», 2011. -1024с.</w:t>
      </w:r>
    </w:p>
    <w:p w:rsidR="00436107" w:rsidRPr="00670F86" w:rsidRDefault="00436107" w:rsidP="00436107">
      <w:pPr>
        <w:pStyle w:val="a3"/>
        <w:spacing w:after="0"/>
        <w:ind w:left="284"/>
        <w:rPr>
          <w:rFonts w:ascii="Times New Roman" w:hAnsi="Times New Roman" w:cs="Times New Roman"/>
          <w:sz w:val="24"/>
          <w:szCs w:val="24"/>
          <w:lang w:val="az-Latn-AZ"/>
        </w:rPr>
      </w:pPr>
      <w:r w:rsidRPr="00670F86">
        <w:rPr>
          <w:rFonts w:ascii="Times New Roman" w:hAnsi="Times New Roman" w:cs="Times New Roman"/>
          <w:sz w:val="24"/>
          <w:szCs w:val="24"/>
        </w:rPr>
        <w:t>21. Томас Е.Фицпатрик и др. Дерматология. Атлас – справочник. – М.: Практика 1999. – 1088с., 612 цв.ил.</w:t>
      </w:r>
    </w:p>
    <w:p w:rsidR="00436107" w:rsidRPr="00670F86" w:rsidRDefault="00436107" w:rsidP="00436107">
      <w:pPr>
        <w:pStyle w:val="a3"/>
        <w:spacing w:after="0"/>
        <w:ind w:left="284"/>
        <w:rPr>
          <w:rFonts w:ascii="Times New Roman" w:hAnsi="Times New Roman" w:cs="Times New Roman"/>
          <w:b/>
          <w:sz w:val="24"/>
          <w:szCs w:val="24"/>
          <w:lang w:val="az-Latn-AZ"/>
        </w:rPr>
      </w:pPr>
      <w:r w:rsidRPr="00670F86">
        <w:rPr>
          <w:rFonts w:ascii="Times New Roman" w:hAnsi="Times New Roman" w:cs="Times New Roman"/>
          <w:sz w:val="24"/>
          <w:szCs w:val="24"/>
        </w:rPr>
        <w:t>22. Хэбиф Т.П.. Кожные болезни. Диагностика и лечение. – М.: МЕДпресс – информ 2006 – 672с., ил.</w:t>
      </w:r>
    </w:p>
    <w:p w:rsidR="00436107" w:rsidRPr="00670F86" w:rsidRDefault="00436107" w:rsidP="00436107">
      <w:pPr>
        <w:pStyle w:val="a3"/>
        <w:spacing w:after="0"/>
        <w:ind w:left="284"/>
        <w:rPr>
          <w:rFonts w:ascii="Times New Roman" w:hAnsi="Times New Roman" w:cs="Times New Roman"/>
          <w:b/>
          <w:sz w:val="24"/>
          <w:szCs w:val="24"/>
          <w:lang w:val="az-Latn-AZ"/>
        </w:rPr>
      </w:pPr>
      <w:r w:rsidRPr="00670F86">
        <w:rPr>
          <w:rFonts w:ascii="Times New Roman" w:hAnsi="Times New Roman" w:cs="Times New Roman"/>
          <w:sz w:val="24"/>
          <w:szCs w:val="24"/>
          <w:lang w:val="en-US"/>
        </w:rPr>
        <w:t>21. Jean L.Bolognia, Joseph L.Jorizzo, Julie V.Schaffer – Dermatology, Elsevier Saunders, 2012</w:t>
      </w:r>
    </w:p>
    <w:p w:rsidR="00A969B8" w:rsidRPr="00670F86" w:rsidRDefault="00A969B8" w:rsidP="00A969B8">
      <w:pPr>
        <w:spacing w:after="0" w:line="240" w:lineRule="auto"/>
        <w:contextualSpacing/>
        <w:jc w:val="center"/>
        <w:rPr>
          <w:rFonts w:ascii="Times New Roman" w:hAnsi="Times New Roman" w:cs="Times New Roman"/>
          <w:b/>
          <w:sz w:val="24"/>
          <w:szCs w:val="24"/>
          <w:lang w:val="en-US"/>
        </w:rPr>
      </w:pPr>
      <w:r w:rsidRPr="00670F86">
        <w:rPr>
          <w:rFonts w:ascii="Times New Roman" w:hAnsi="Times New Roman" w:cs="Times New Roman"/>
          <w:b/>
          <w:sz w:val="24"/>
          <w:szCs w:val="24"/>
          <w:lang w:val="en-US"/>
        </w:rPr>
        <w:lastRenderedPageBreak/>
        <w:t>AZERBAIJAN REPUBLIK</w:t>
      </w:r>
    </w:p>
    <w:p w:rsidR="00A969B8" w:rsidRPr="00670F86" w:rsidRDefault="00A969B8" w:rsidP="00A969B8">
      <w:pPr>
        <w:spacing w:after="0" w:line="240" w:lineRule="auto"/>
        <w:contextualSpacing/>
        <w:jc w:val="center"/>
        <w:rPr>
          <w:rFonts w:ascii="Times New Roman" w:hAnsi="Times New Roman" w:cs="Times New Roman"/>
          <w:b/>
          <w:sz w:val="24"/>
          <w:szCs w:val="24"/>
          <w:lang w:val="en-US"/>
        </w:rPr>
      </w:pPr>
      <w:r w:rsidRPr="00670F86">
        <w:rPr>
          <w:rFonts w:ascii="Times New Roman" w:hAnsi="Times New Roman" w:cs="Times New Roman"/>
          <w:b/>
          <w:sz w:val="24"/>
          <w:szCs w:val="24"/>
          <w:lang w:val="en-US"/>
        </w:rPr>
        <w:t>MINISTRY OF HEALTH</w:t>
      </w:r>
    </w:p>
    <w:p w:rsidR="00A969B8" w:rsidRPr="00670F86" w:rsidRDefault="00A969B8" w:rsidP="00A969B8">
      <w:pPr>
        <w:spacing w:after="0" w:line="240" w:lineRule="auto"/>
        <w:contextualSpacing/>
        <w:jc w:val="center"/>
        <w:rPr>
          <w:rFonts w:ascii="Times New Roman" w:hAnsi="Times New Roman" w:cs="Times New Roman"/>
          <w:b/>
          <w:sz w:val="24"/>
          <w:szCs w:val="24"/>
          <w:lang w:val="en-US"/>
        </w:rPr>
      </w:pPr>
    </w:p>
    <w:p w:rsidR="00A969B8" w:rsidRPr="00670F86" w:rsidRDefault="00A969B8" w:rsidP="00A969B8">
      <w:pPr>
        <w:spacing w:after="0" w:line="240" w:lineRule="auto"/>
        <w:contextualSpacing/>
        <w:jc w:val="center"/>
        <w:rPr>
          <w:rFonts w:ascii="Times New Roman" w:hAnsi="Times New Roman" w:cs="Times New Roman"/>
          <w:b/>
          <w:sz w:val="24"/>
          <w:szCs w:val="24"/>
          <w:lang w:val="en-US"/>
        </w:rPr>
      </w:pPr>
      <w:r w:rsidRPr="00670F86">
        <w:rPr>
          <w:rFonts w:ascii="Times New Roman" w:hAnsi="Times New Roman" w:cs="Times New Roman"/>
          <w:b/>
          <w:sz w:val="24"/>
          <w:szCs w:val="24"/>
          <w:lang w:val="en-US"/>
        </w:rPr>
        <w:t>AZERBAIJAN REPUBLIK</w:t>
      </w:r>
    </w:p>
    <w:p w:rsidR="00A969B8" w:rsidRPr="00670F86" w:rsidRDefault="00A969B8" w:rsidP="00A969B8">
      <w:pPr>
        <w:spacing w:after="0" w:line="240" w:lineRule="auto"/>
        <w:contextualSpacing/>
        <w:jc w:val="center"/>
        <w:rPr>
          <w:rFonts w:ascii="Times New Roman" w:hAnsi="Times New Roman" w:cs="Times New Roman"/>
          <w:b/>
          <w:sz w:val="24"/>
          <w:szCs w:val="24"/>
          <w:lang w:val="en-US"/>
        </w:rPr>
      </w:pPr>
      <w:r w:rsidRPr="00670F86">
        <w:rPr>
          <w:rFonts w:ascii="Times New Roman" w:hAnsi="Times New Roman" w:cs="Times New Roman"/>
          <w:b/>
          <w:sz w:val="24"/>
          <w:szCs w:val="24"/>
          <w:lang w:val="en-US"/>
        </w:rPr>
        <w:t xml:space="preserve">MINISTRY OF EDUCATION </w:t>
      </w:r>
    </w:p>
    <w:p w:rsidR="00A969B8" w:rsidRPr="00670F86" w:rsidRDefault="00A969B8" w:rsidP="00A969B8">
      <w:pPr>
        <w:spacing w:after="0" w:line="240" w:lineRule="auto"/>
        <w:contextualSpacing/>
        <w:jc w:val="center"/>
        <w:rPr>
          <w:rFonts w:ascii="Times New Roman" w:hAnsi="Times New Roman" w:cs="Times New Roman"/>
          <w:b/>
          <w:sz w:val="24"/>
          <w:szCs w:val="24"/>
          <w:lang w:val="en-US"/>
        </w:rPr>
      </w:pPr>
    </w:p>
    <w:p w:rsidR="00A969B8" w:rsidRPr="00670F86" w:rsidRDefault="00A969B8" w:rsidP="00A969B8">
      <w:pPr>
        <w:spacing w:after="0" w:line="240" w:lineRule="auto"/>
        <w:contextualSpacing/>
        <w:jc w:val="center"/>
        <w:rPr>
          <w:rFonts w:ascii="Times New Roman" w:hAnsi="Times New Roman" w:cs="Times New Roman"/>
          <w:b/>
          <w:sz w:val="24"/>
          <w:szCs w:val="24"/>
          <w:lang w:val="en-US"/>
        </w:rPr>
      </w:pPr>
      <w:r w:rsidRPr="00670F86">
        <w:rPr>
          <w:rFonts w:ascii="Times New Roman" w:hAnsi="Times New Roman" w:cs="Times New Roman"/>
          <w:b/>
          <w:sz w:val="24"/>
          <w:szCs w:val="24"/>
          <w:lang w:val="en-US"/>
        </w:rPr>
        <w:t xml:space="preserve">AZERBAIJAN  MEDICAL  UNIVERSITY  </w:t>
      </w:r>
    </w:p>
    <w:p w:rsidR="00A969B8" w:rsidRPr="00670F86" w:rsidRDefault="00A969B8" w:rsidP="00A969B8">
      <w:pPr>
        <w:spacing w:after="0" w:line="240" w:lineRule="auto"/>
        <w:contextualSpacing/>
        <w:jc w:val="center"/>
        <w:rPr>
          <w:rFonts w:ascii="Times New Roman" w:hAnsi="Times New Roman" w:cs="Times New Roman"/>
          <w:b/>
          <w:sz w:val="24"/>
          <w:szCs w:val="24"/>
          <w:lang w:val="en-US"/>
        </w:rPr>
      </w:pPr>
      <w:r w:rsidRPr="00670F86">
        <w:rPr>
          <w:rFonts w:ascii="Times New Roman" w:hAnsi="Times New Roman" w:cs="Times New Roman"/>
          <w:b/>
          <w:sz w:val="24"/>
          <w:szCs w:val="24"/>
          <w:lang w:val="en-US"/>
        </w:rPr>
        <w:t xml:space="preserve">DEPARTMENT of  DERMATOVENEREOLOGY  </w:t>
      </w:r>
    </w:p>
    <w:p w:rsidR="00A969B8" w:rsidRPr="00670F86" w:rsidRDefault="00A969B8" w:rsidP="00A969B8">
      <w:pPr>
        <w:spacing w:after="0" w:line="240" w:lineRule="auto"/>
        <w:contextualSpacing/>
        <w:jc w:val="center"/>
        <w:rPr>
          <w:rFonts w:ascii="Times New Roman" w:hAnsi="Times New Roman" w:cs="Times New Roman"/>
          <w:sz w:val="24"/>
          <w:szCs w:val="24"/>
          <w:lang w:val="en-US"/>
        </w:rPr>
      </w:pPr>
    </w:p>
    <w:p w:rsidR="00A969B8" w:rsidRPr="00670F86" w:rsidRDefault="00A969B8" w:rsidP="00A969B8">
      <w:pPr>
        <w:spacing w:after="0" w:line="240" w:lineRule="auto"/>
        <w:contextualSpacing/>
        <w:jc w:val="center"/>
        <w:rPr>
          <w:rFonts w:ascii="Times New Roman" w:hAnsi="Times New Roman" w:cs="Times New Roman"/>
          <w:sz w:val="24"/>
          <w:szCs w:val="24"/>
          <w:lang w:val="en-US"/>
        </w:rPr>
      </w:pPr>
    </w:p>
    <w:p w:rsidR="00A969B8" w:rsidRPr="00670F86" w:rsidRDefault="00A969B8" w:rsidP="00A969B8">
      <w:pPr>
        <w:spacing w:after="0" w:line="240" w:lineRule="auto"/>
        <w:contextualSpacing/>
        <w:jc w:val="center"/>
        <w:rPr>
          <w:rFonts w:ascii="Times New Roman" w:hAnsi="Times New Roman" w:cs="Times New Roman"/>
          <w:sz w:val="24"/>
          <w:szCs w:val="24"/>
          <w:lang w:val="en-US"/>
        </w:rPr>
      </w:pPr>
    </w:p>
    <w:p w:rsidR="00A969B8" w:rsidRPr="00670F86" w:rsidRDefault="00A969B8" w:rsidP="00A969B8">
      <w:pPr>
        <w:spacing w:after="0" w:line="240" w:lineRule="auto"/>
        <w:contextualSpacing/>
        <w:jc w:val="center"/>
        <w:rPr>
          <w:rFonts w:ascii="Times New Roman" w:hAnsi="Times New Roman" w:cs="Times New Roman"/>
          <w:sz w:val="24"/>
          <w:szCs w:val="24"/>
          <w:lang w:val="en-US"/>
        </w:rPr>
      </w:pPr>
    </w:p>
    <w:p w:rsidR="00A969B8" w:rsidRPr="00670F86" w:rsidRDefault="00A969B8" w:rsidP="00A969B8">
      <w:pPr>
        <w:spacing w:after="0" w:line="240" w:lineRule="auto"/>
        <w:contextualSpacing/>
        <w:jc w:val="center"/>
        <w:rPr>
          <w:rFonts w:ascii="Times New Roman" w:hAnsi="Times New Roman" w:cs="Times New Roman"/>
          <w:sz w:val="24"/>
          <w:szCs w:val="24"/>
          <w:lang w:val="en-US"/>
        </w:rPr>
      </w:pPr>
    </w:p>
    <w:p w:rsidR="00A969B8" w:rsidRPr="00670F86" w:rsidRDefault="00A969B8" w:rsidP="00A969B8">
      <w:pPr>
        <w:spacing w:after="0" w:line="240" w:lineRule="auto"/>
        <w:contextualSpacing/>
        <w:jc w:val="center"/>
        <w:rPr>
          <w:rFonts w:ascii="Times New Roman" w:hAnsi="Times New Roman" w:cs="Times New Roman"/>
          <w:sz w:val="24"/>
          <w:szCs w:val="24"/>
          <w:lang w:val="en-US"/>
        </w:rPr>
      </w:pPr>
    </w:p>
    <w:p w:rsidR="00A969B8" w:rsidRPr="00670F86" w:rsidRDefault="00A969B8" w:rsidP="00A969B8">
      <w:pPr>
        <w:spacing w:after="0" w:line="240" w:lineRule="auto"/>
        <w:contextualSpacing/>
        <w:jc w:val="center"/>
        <w:rPr>
          <w:rFonts w:ascii="Times New Roman" w:hAnsi="Times New Roman" w:cs="Times New Roman"/>
          <w:sz w:val="24"/>
          <w:szCs w:val="24"/>
          <w:lang w:val="en-US"/>
        </w:rPr>
      </w:pPr>
    </w:p>
    <w:p w:rsidR="00A969B8" w:rsidRPr="00670F86" w:rsidRDefault="00A969B8" w:rsidP="00A969B8">
      <w:pPr>
        <w:spacing w:after="0" w:line="240" w:lineRule="auto"/>
        <w:contextualSpacing/>
        <w:jc w:val="center"/>
        <w:rPr>
          <w:rFonts w:ascii="Times New Roman" w:hAnsi="Times New Roman" w:cs="Times New Roman"/>
          <w:sz w:val="24"/>
          <w:szCs w:val="24"/>
          <w:lang w:val="en-US"/>
        </w:rPr>
      </w:pPr>
    </w:p>
    <w:p w:rsidR="00A969B8" w:rsidRPr="00670F86" w:rsidRDefault="00A969B8" w:rsidP="00A969B8">
      <w:pPr>
        <w:spacing w:after="0" w:line="240" w:lineRule="auto"/>
        <w:contextualSpacing/>
        <w:jc w:val="center"/>
        <w:rPr>
          <w:rFonts w:ascii="Times New Roman" w:hAnsi="Times New Roman" w:cs="Times New Roman"/>
          <w:b/>
          <w:sz w:val="24"/>
          <w:szCs w:val="24"/>
          <w:lang w:val="en-US"/>
        </w:rPr>
      </w:pPr>
      <w:r w:rsidRPr="00670F86">
        <w:rPr>
          <w:rFonts w:ascii="Times New Roman" w:hAnsi="Times New Roman" w:cs="Times New Roman"/>
          <w:b/>
          <w:sz w:val="24"/>
          <w:szCs w:val="24"/>
          <w:lang w:val="en-US"/>
        </w:rPr>
        <w:t>PROGRAMME  of</w:t>
      </w:r>
    </w:p>
    <w:p w:rsidR="00A969B8" w:rsidRPr="00670F86" w:rsidRDefault="00A969B8" w:rsidP="00A969B8">
      <w:pPr>
        <w:spacing w:after="0" w:line="240" w:lineRule="auto"/>
        <w:contextualSpacing/>
        <w:jc w:val="center"/>
        <w:rPr>
          <w:rFonts w:ascii="Times New Roman" w:hAnsi="Times New Roman" w:cs="Times New Roman"/>
          <w:b/>
          <w:sz w:val="24"/>
          <w:szCs w:val="24"/>
          <w:lang w:val="en-US"/>
        </w:rPr>
      </w:pPr>
      <w:r w:rsidRPr="00670F86">
        <w:rPr>
          <w:rFonts w:ascii="Times New Roman" w:hAnsi="Times New Roman" w:cs="Times New Roman"/>
          <w:b/>
          <w:sz w:val="24"/>
          <w:szCs w:val="24"/>
          <w:lang w:val="en-US"/>
        </w:rPr>
        <w:t xml:space="preserve">  DERMATOVENEROLOGY  </w:t>
      </w:r>
    </w:p>
    <w:p w:rsidR="00A969B8" w:rsidRPr="00670F86" w:rsidRDefault="00A969B8" w:rsidP="00A969B8">
      <w:pPr>
        <w:spacing w:after="0" w:line="240" w:lineRule="auto"/>
        <w:contextualSpacing/>
        <w:jc w:val="center"/>
        <w:rPr>
          <w:rFonts w:ascii="Times New Roman" w:hAnsi="Times New Roman" w:cs="Times New Roman"/>
          <w:b/>
          <w:sz w:val="24"/>
          <w:szCs w:val="24"/>
          <w:lang w:val="en-US"/>
        </w:rPr>
      </w:pPr>
    </w:p>
    <w:p w:rsidR="00A969B8" w:rsidRPr="00670F86" w:rsidRDefault="00A969B8" w:rsidP="00A969B8">
      <w:pPr>
        <w:spacing w:after="0" w:line="240" w:lineRule="auto"/>
        <w:contextualSpacing/>
        <w:jc w:val="center"/>
        <w:rPr>
          <w:rFonts w:ascii="Times New Roman" w:hAnsi="Times New Roman" w:cs="Times New Roman"/>
          <w:b/>
          <w:sz w:val="24"/>
          <w:szCs w:val="24"/>
          <w:lang w:val="en-US"/>
        </w:rPr>
      </w:pPr>
    </w:p>
    <w:p w:rsidR="00A969B8" w:rsidRPr="00670F86" w:rsidRDefault="00A969B8" w:rsidP="00A969B8">
      <w:pPr>
        <w:spacing w:after="0" w:line="240" w:lineRule="auto"/>
        <w:contextualSpacing/>
        <w:jc w:val="center"/>
        <w:rPr>
          <w:rFonts w:ascii="Times New Roman" w:hAnsi="Times New Roman" w:cs="Times New Roman"/>
          <w:b/>
          <w:sz w:val="24"/>
          <w:szCs w:val="24"/>
          <w:lang w:val="en-US"/>
        </w:rPr>
      </w:pPr>
    </w:p>
    <w:p w:rsidR="00A969B8" w:rsidRPr="00670F86" w:rsidRDefault="00A969B8" w:rsidP="00A969B8">
      <w:pPr>
        <w:spacing w:after="0" w:line="240" w:lineRule="auto"/>
        <w:contextualSpacing/>
        <w:jc w:val="center"/>
        <w:rPr>
          <w:rFonts w:ascii="Times New Roman" w:hAnsi="Times New Roman" w:cs="Times New Roman"/>
          <w:b/>
          <w:sz w:val="24"/>
          <w:szCs w:val="24"/>
          <w:lang w:val="en-US"/>
        </w:rPr>
      </w:pPr>
    </w:p>
    <w:p w:rsidR="00A969B8" w:rsidRPr="00670F86" w:rsidRDefault="00A969B8" w:rsidP="00A969B8">
      <w:pPr>
        <w:spacing w:after="0" w:line="240" w:lineRule="auto"/>
        <w:contextualSpacing/>
        <w:jc w:val="center"/>
        <w:rPr>
          <w:rFonts w:ascii="Times New Roman" w:hAnsi="Times New Roman" w:cs="Times New Roman"/>
          <w:b/>
          <w:sz w:val="24"/>
          <w:szCs w:val="24"/>
          <w:lang w:val="en-US"/>
        </w:rPr>
      </w:pPr>
    </w:p>
    <w:p w:rsidR="00A969B8" w:rsidRPr="00670F86" w:rsidRDefault="00A969B8" w:rsidP="00A969B8">
      <w:pPr>
        <w:spacing w:after="0" w:line="240" w:lineRule="auto"/>
        <w:contextualSpacing/>
        <w:jc w:val="center"/>
        <w:rPr>
          <w:rFonts w:ascii="Times New Roman" w:hAnsi="Times New Roman" w:cs="Times New Roman"/>
          <w:b/>
          <w:sz w:val="24"/>
          <w:szCs w:val="24"/>
          <w:lang w:val="en-US"/>
        </w:rPr>
      </w:pPr>
    </w:p>
    <w:p w:rsidR="00A969B8" w:rsidRPr="00670F86" w:rsidRDefault="00A969B8" w:rsidP="00A969B8">
      <w:pPr>
        <w:spacing w:after="0" w:line="240" w:lineRule="auto"/>
        <w:contextualSpacing/>
        <w:jc w:val="center"/>
        <w:rPr>
          <w:rFonts w:ascii="Times New Roman" w:hAnsi="Times New Roman" w:cs="Times New Roman"/>
          <w:b/>
          <w:sz w:val="24"/>
          <w:szCs w:val="24"/>
          <w:lang w:val="en-US"/>
        </w:rPr>
      </w:pPr>
      <w:r w:rsidRPr="00670F86">
        <w:rPr>
          <w:rFonts w:ascii="Times New Roman" w:hAnsi="Times New Roman" w:cs="Times New Roman"/>
          <w:b/>
          <w:sz w:val="28"/>
          <w:szCs w:val="28"/>
          <w:lang w:val="az-Latn-AZ"/>
        </w:rPr>
        <w:t xml:space="preserve">3222.01  - </w:t>
      </w:r>
      <w:r w:rsidRPr="00670F86">
        <w:rPr>
          <w:rFonts w:ascii="Times New Roman" w:eastAsiaTheme="minorHAnsi" w:hAnsi="Times New Roman" w:cs="Times New Roman"/>
          <w:b/>
          <w:bCs/>
          <w:sz w:val="28"/>
          <w:szCs w:val="28"/>
          <w:lang w:val="en-US" w:eastAsia="en-US"/>
        </w:rPr>
        <w:t>For speciality of “skin and venereal illnesses”</w:t>
      </w:r>
    </w:p>
    <w:p w:rsidR="00A969B8" w:rsidRPr="00670F86" w:rsidRDefault="00A969B8" w:rsidP="00A969B8">
      <w:pPr>
        <w:spacing w:after="0" w:line="240" w:lineRule="auto"/>
        <w:contextualSpacing/>
        <w:jc w:val="center"/>
        <w:rPr>
          <w:rFonts w:ascii="Times New Roman" w:hAnsi="Times New Roman" w:cs="Times New Roman"/>
          <w:b/>
          <w:sz w:val="24"/>
          <w:szCs w:val="24"/>
          <w:lang w:val="en-US"/>
        </w:rPr>
      </w:pPr>
    </w:p>
    <w:p w:rsidR="00A969B8" w:rsidRPr="00670F86" w:rsidRDefault="00A969B8" w:rsidP="00A969B8">
      <w:pPr>
        <w:spacing w:after="0" w:line="240" w:lineRule="auto"/>
        <w:contextualSpacing/>
        <w:jc w:val="center"/>
        <w:rPr>
          <w:rFonts w:ascii="Times New Roman" w:hAnsi="Times New Roman" w:cs="Times New Roman"/>
          <w:b/>
          <w:sz w:val="24"/>
          <w:szCs w:val="24"/>
          <w:lang w:val="en-US"/>
        </w:rPr>
      </w:pPr>
    </w:p>
    <w:p w:rsidR="00A969B8" w:rsidRPr="00670F86" w:rsidRDefault="00A969B8" w:rsidP="00A969B8">
      <w:pPr>
        <w:spacing w:after="0" w:line="240" w:lineRule="auto"/>
        <w:contextualSpacing/>
        <w:jc w:val="center"/>
        <w:rPr>
          <w:rFonts w:ascii="Times New Roman" w:hAnsi="Times New Roman" w:cs="Times New Roman"/>
          <w:b/>
          <w:sz w:val="24"/>
          <w:szCs w:val="24"/>
          <w:lang w:val="en-US"/>
        </w:rPr>
      </w:pPr>
    </w:p>
    <w:p w:rsidR="00A969B8" w:rsidRPr="00670F86" w:rsidRDefault="00A969B8" w:rsidP="00A969B8">
      <w:pPr>
        <w:spacing w:after="0" w:line="240" w:lineRule="auto"/>
        <w:contextualSpacing/>
        <w:jc w:val="center"/>
        <w:rPr>
          <w:rFonts w:ascii="Times New Roman" w:hAnsi="Times New Roman" w:cs="Times New Roman"/>
          <w:b/>
          <w:sz w:val="24"/>
          <w:szCs w:val="24"/>
          <w:lang w:val="en-US"/>
        </w:rPr>
      </w:pPr>
    </w:p>
    <w:p w:rsidR="00A969B8" w:rsidRPr="00670F86" w:rsidRDefault="00A969B8" w:rsidP="00A969B8">
      <w:pPr>
        <w:spacing w:after="0" w:line="240" w:lineRule="auto"/>
        <w:contextualSpacing/>
        <w:jc w:val="center"/>
        <w:rPr>
          <w:rFonts w:ascii="Times New Roman" w:hAnsi="Times New Roman" w:cs="Times New Roman"/>
          <w:b/>
          <w:sz w:val="24"/>
          <w:szCs w:val="24"/>
          <w:lang w:val="en-US"/>
        </w:rPr>
      </w:pPr>
    </w:p>
    <w:p w:rsidR="00A969B8" w:rsidRPr="00670F86" w:rsidRDefault="00A969B8" w:rsidP="00A969B8">
      <w:pPr>
        <w:spacing w:after="0" w:line="240" w:lineRule="auto"/>
        <w:contextualSpacing/>
        <w:jc w:val="center"/>
        <w:rPr>
          <w:rFonts w:ascii="Times New Roman" w:hAnsi="Times New Roman" w:cs="Times New Roman"/>
          <w:b/>
          <w:sz w:val="24"/>
          <w:szCs w:val="24"/>
          <w:lang w:val="en-US"/>
        </w:rPr>
      </w:pPr>
    </w:p>
    <w:p w:rsidR="00A969B8" w:rsidRPr="00670F86" w:rsidRDefault="00A969B8" w:rsidP="00A969B8">
      <w:pPr>
        <w:spacing w:after="0" w:line="240" w:lineRule="auto"/>
        <w:contextualSpacing/>
        <w:jc w:val="center"/>
        <w:rPr>
          <w:rFonts w:ascii="Times New Roman" w:hAnsi="Times New Roman" w:cs="Times New Roman"/>
          <w:b/>
          <w:sz w:val="24"/>
          <w:szCs w:val="24"/>
          <w:lang w:val="en-US"/>
        </w:rPr>
      </w:pPr>
    </w:p>
    <w:p w:rsidR="00A969B8" w:rsidRPr="00670F86" w:rsidRDefault="00A969B8" w:rsidP="00A969B8">
      <w:pPr>
        <w:spacing w:after="0" w:line="240" w:lineRule="auto"/>
        <w:contextualSpacing/>
        <w:jc w:val="center"/>
        <w:rPr>
          <w:rFonts w:ascii="Times New Roman" w:hAnsi="Times New Roman" w:cs="Times New Roman"/>
          <w:b/>
          <w:sz w:val="24"/>
          <w:szCs w:val="24"/>
          <w:lang w:val="en-US"/>
        </w:rPr>
      </w:pPr>
    </w:p>
    <w:p w:rsidR="00A969B8" w:rsidRPr="00670F86" w:rsidRDefault="00A969B8" w:rsidP="00A969B8">
      <w:pPr>
        <w:spacing w:after="0" w:line="240" w:lineRule="auto"/>
        <w:contextualSpacing/>
        <w:jc w:val="center"/>
        <w:rPr>
          <w:rFonts w:ascii="Times New Roman" w:hAnsi="Times New Roman" w:cs="Times New Roman"/>
          <w:b/>
          <w:sz w:val="24"/>
          <w:szCs w:val="24"/>
          <w:lang w:val="en-US"/>
        </w:rPr>
      </w:pPr>
    </w:p>
    <w:p w:rsidR="00A969B8" w:rsidRPr="00670F86" w:rsidRDefault="00A969B8" w:rsidP="00A969B8">
      <w:pPr>
        <w:spacing w:after="0" w:line="240" w:lineRule="auto"/>
        <w:contextualSpacing/>
        <w:jc w:val="center"/>
        <w:rPr>
          <w:rFonts w:ascii="Times New Roman" w:hAnsi="Times New Roman" w:cs="Times New Roman"/>
          <w:b/>
          <w:sz w:val="24"/>
          <w:szCs w:val="24"/>
          <w:lang w:val="en-US"/>
        </w:rPr>
      </w:pPr>
    </w:p>
    <w:p w:rsidR="00A969B8" w:rsidRPr="00670F86" w:rsidRDefault="00A969B8" w:rsidP="00A969B8">
      <w:pPr>
        <w:spacing w:after="0" w:line="240" w:lineRule="auto"/>
        <w:contextualSpacing/>
        <w:jc w:val="center"/>
        <w:rPr>
          <w:rFonts w:ascii="Times New Roman" w:hAnsi="Times New Roman" w:cs="Times New Roman"/>
          <w:b/>
          <w:sz w:val="24"/>
          <w:szCs w:val="24"/>
          <w:lang w:val="en-US"/>
        </w:rPr>
      </w:pPr>
    </w:p>
    <w:p w:rsidR="00A969B8" w:rsidRPr="00670F86" w:rsidRDefault="00A969B8" w:rsidP="00A969B8">
      <w:pPr>
        <w:spacing w:after="0" w:line="240" w:lineRule="auto"/>
        <w:contextualSpacing/>
        <w:jc w:val="center"/>
        <w:rPr>
          <w:rFonts w:ascii="Times New Roman" w:hAnsi="Times New Roman" w:cs="Times New Roman"/>
          <w:b/>
          <w:sz w:val="24"/>
          <w:szCs w:val="24"/>
          <w:lang w:val="en-US"/>
        </w:rPr>
      </w:pPr>
    </w:p>
    <w:p w:rsidR="00A969B8" w:rsidRPr="00670F86" w:rsidRDefault="00A969B8" w:rsidP="00A969B8">
      <w:pPr>
        <w:spacing w:after="0" w:line="240" w:lineRule="auto"/>
        <w:contextualSpacing/>
        <w:jc w:val="center"/>
        <w:rPr>
          <w:rFonts w:ascii="Times New Roman" w:hAnsi="Times New Roman" w:cs="Times New Roman"/>
          <w:b/>
          <w:sz w:val="24"/>
          <w:szCs w:val="24"/>
          <w:lang w:val="en-US"/>
        </w:rPr>
      </w:pPr>
    </w:p>
    <w:p w:rsidR="00A969B8" w:rsidRPr="00670F86" w:rsidRDefault="00A969B8" w:rsidP="00A969B8">
      <w:pPr>
        <w:spacing w:after="0" w:line="240" w:lineRule="auto"/>
        <w:contextualSpacing/>
        <w:jc w:val="center"/>
        <w:rPr>
          <w:rFonts w:ascii="Times New Roman" w:hAnsi="Times New Roman" w:cs="Times New Roman"/>
          <w:b/>
          <w:sz w:val="24"/>
          <w:szCs w:val="24"/>
          <w:lang w:val="en-US"/>
        </w:rPr>
      </w:pPr>
    </w:p>
    <w:p w:rsidR="00A969B8" w:rsidRPr="00670F86" w:rsidRDefault="00A969B8" w:rsidP="00A969B8">
      <w:pPr>
        <w:spacing w:after="0" w:line="240" w:lineRule="auto"/>
        <w:contextualSpacing/>
        <w:jc w:val="center"/>
        <w:rPr>
          <w:rFonts w:ascii="Times New Roman" w:hAnsi="Times New Roman" w:cs="Times New Roman"/>
          <w:b/>
          <w:sz w:val="24"/>
          <w:szCs w:val="24"/>
          <w:lang w:val="en-US"/>
        </w:rPr>
      </w:pPr>
    </w:p>
    <w:p w:rsidR="00A969B8" w:rsidRPr="00670F86" w:rsidRDefault="00A969B8" w:rsidP="00A969B8">
      <w:pPr>
        <w:spacing w:after="0" w:line="240" w:lineRule="auto"/>
        <w:contextualSpacing/>
        <w:jc w:val="center"/>
        <w:rPr>
          <w:rFonts w:ascii="Times New Roman" w:hAnsi="Times New Roman" w:cs="Times New Roman"/>
          <w:b/>
          <w:sz w:val="24"/>
          <w:szCs w:val="24"/>
          <w:lang w:val="en-US"/>
        </w:rPr>
      </w:pPr>
    </w:p>
    <w:p w:rsidR="00A969B8" w:rsidRPr="00670F86" w:rsidRDefault="00A969B8" w:rsidP="00A969B8">
      <w:pPr>
        <w:spacing w:after="0" w:line="240" w:lineRule="auto"/>
        <w:contextualSpacing/>
        <w:jc w:val="center"/>
        <w:rPr>
          <w:rFonts w:ascii="Times New Roman" w:hAnsi="Times New Roman" w:cs="Times New Roman"/>
          <w:b/>
          <w:sz w:val="24"/>
          <w:szCs w:val="24"/>
          <w:lang w:val="en-US"/>
        </w:rPr>
      </w:pPr>
    </w:p>
    <w:p w:rsidR="00A969B8" w:rsidRPr="00670F86" w:rsidRDefault="00A969B8" w:rsidP="00A969B8">
      <w:pPr>
        <w:spacing w:after="0" w:line="240" w:lineRule="auto"/>
        <w:contextualSpacing/>
        <w:jc w:val="center"/>
        <w:rPr>
          <w:rFonts w:ascii="Times New Roman" w:hAnsi="Times New Roman" w:cs="Times New Roman"/>
          <w:b/>
          <w:sz w:val="40"/>
          <w:szCs w:val="40"/>
          <w:lang w:val="en-US"/>
        </w:rPr>
      </w:pPr>
      <w:r w:rsidRPr="00670F86">
        <w:rPr>
          <w:rFonts w:ascii="Times New Roman" w:hAnsi="Times New Roman" w:cs="Times New Roman"/>
          <w:b/>
          <w:sz w:val="40"/>
          <w:szCs w:val="40"/>
          <w:lang w:val="en-US"/>
        </w:rPr>
        <w:t>20</w:t>
      </w:r>
      <w:r w:rsidR="00436107" w:rsidRPr="00670F86">
        <w:rPr>
          <w:rFonts w:ascii="Times New Roman" w:hAnsi="Times New Roman" w:cs="Times New Roman"/>
          <w:b/>
          <w:sz w:val="40"/>
          <w:szCs w:val="40"/>
          <w:lang w:val="en-US"/>
        </w:rPr>
        <w:t>21</w:t>
      </w:r>
    </w:p>
    <w:p w:rsidR="00A969B8" w:rsidRPr="00670F86" w:rsidRDefault="00A969B8" w:rsidP="00A969B8">
      <w:pPr>
        <w:spacing w:after="0" w:line="240" w:lineRule="auto"/>
        <w:contextualSpacing/>
        <w:jc w:val="center"/>
        <w:rPr>
          <w:rFonts w:ascii="Times New Roman" w:hAnsi="Times New Roman" w:cs="Times New Roman"/>
          <w:b/>
          <w:sz w:val="24"/>
          <w:szCs w:val="24"/>
          <w:lang w:val="en-US"/>
        </w:rPr>
      </w:pPr>
    </w:p>
    <w:p w:rsidR="00A969B8" w:rsidRPr="00670F86" w:rsidRDefault="00A969B8" w:rsidP="00A969B8">
      <w:pPr>
        <w:spacing w:after="0" w:line="240" w:lineRule="auto"/>
        <w:contextualSpacing/>
        <w:jc w:val="center"/>
        <w:rPr>
          <w:rFonts w:ascii="Times New Roman" w:hAnsi="Times New Roman" w:cs="Times New Roman"/>
          <w:b/>
          <w:sz w:val="24"/>
          <w:szCs w:val="24"/>
          <w:lang w:val="en-US"/>
        </w:rPr>
      </w:pPr>
    </w:p>
    <w:p w:rsidR="00A969B8" w:rsidRPr="00670F86" w:rsidRDefault="00A969B8" w:rsidP="00A969B8">
      <w:pPr>
        <w:spacing w:after="0" w:line="240" w:lineRule="auto"/>
        <w:contextualSpacing/>
        <w:jc w:val="center"/>
        <w:rPr>
          <w:rFonts w:ascii="Times New Roman" w:hAnsi="Times New Roman" w:cs="Times New Roman"/>
          <w:b/>
          <w:sz w:val="24"/>
          <w:szCs w:val="24"/>
          <w:lang w:val="en-US"/>
        </w:rPr>
      </w:pPr>
    </w:p>
    <w:p w:rsidR="00A969B8" w:rsidRPr="00670F86" w:rsidRDefault="00A969B8" w:rsidP="00A969B8">
      <w:pPr>
        <w:spacing w:after="0" w:line="240" w:lineRule="auto"/>
        <w:contextualSpacing/>
        <w:jc w:val="center"/>
        <w:rPr>
          <w:rFonts w:ascii="Times New Roman" w:hAnsi="Times New Roman" w:cs="Times New Roman"/>
          <w:b/>
          <w:sz w:val="24"/>
          <w:szCs w:val="24"/>
          <w:lang w:val="en-US"/>
        </w:rPr>
      </w:pPr>
    </w:p>
    <w:p w:rsidR="00A969B8" w:rsidRPr="00670F86" w:rsidRDefault="00A969B8" w:rsidP="00A969B8">
      <w:pPr>
        <w:spacing w:after="0" w:line="240" w:lineRule="auto"/>
        <w:contextualSpacing/>
        <w:jc w:val="center"/>
        <w:rPr>
          <w:rFonts w:ascii="Times New Roman" w:hAnsi="Times New Roman" w:cs="Times New Roman"/>
          <w:b/>
          <w:sz w:val="24"/>
          <w:szCs w:val="24"/>
          <w:lang w:val="en-US"/>
        </w:rPr>
      </w:pPr>
    </w:p>
    <w:p w:rsidR="00A969B8" w:rsidRPr="00670F86" w:rsidRDefault="00A969B8" w:rsidP="00A969B8">
      <w:pPr>
        <w:spacing w:after="0" w:line="240" w:lineRule="auto"/>
        <w:contextualSpacing/>
        <w:jc w:val="center"/>
        <w:rPr>
          <w:rFonts w:ascii="Times New Roman" w:hAnsi="Times New Roman" w:cs="Times New Roman"/>
          <w:b/>
          <w:sz w:val="24"/>
          <w:szCs w:val="24"/>
          <w:lang w:val="en-US"/>
        </w:rPr>
      </w:pPr>
    </w:p>
    <w:p w:rsidR="00A969B8" w:rsidRPr="00670F86" w:rsidRDefault="00A969B8" w:rsidP="00A969B8">
      <w:pPr>
        <w:autoSpaceDE w:val="0"/>
        <w:autoSpaceDN w:val="0"/>
        <w:adjustRightInd w:val="0"/>
        <w:spacing w:after="0"/>
        <w:ind w:firstLine="708"/>
        <w:jc w:val="center"/>
        <w:rPr>
          <w:rFonts w:ascii="Times New Roman" w:eastAsiaTheme="minorHAnsi" w:hAnsi="Times New Roman" w:cs="Times New Roman"/>
          <w:sz w:val="24"/>
          <w:szCs w:val="24"/>
          <w:lang w:val="en-US" w:eastAsia="en-US"/>
        </w:rPr>
      </w:pPr>
      <w:r w:rsidRPr="00670F86">
        <w:rPr>
          <w:rFonts w:ascii="Times New Roman" w:eastAsiaTheme="minorHAnsi" w:hAnsi="Times New Roman" w:cs="Times New Roman"/>
          <w:sz w:val="24"/>
          <w:szCs w:val="24"/>
          <w:lang w:val="en-US" w:eastAsia="en-US"/>
        </w:rPr>
        <w:t xml:space="preserve">   </w:t>
      </w:r>
      <w:r w:rsidRPr="00670F86">
        <w:rPr>
          <w:rFonts w:ascii="Times New Roman" w:eastAsiaTheme="minorHAnsi" w:hAnsi="Times New Roman" w:cs="Times New Roman"/>
          <w:sz w:val="24"/>
          <w:szCs w:val="24"/>
          <w:lang w:val="en-US" w:eastAsia="en-US"/>
        </w:rPr>
        <w:tab/>
      </w:r>
      <w:r w:rsidRPr="00670F86">
        <w:rPr>
          <w:rFonts w:ascii="Times New Roman" w:eastAsiaTheme="minorHAnsi" w:hAnsi="Times New Roman" w:cs="Times New Roman"/>
          <w:sz w:val="24"/>
          <w:szCs w:val="24"/>
          <w:lang w:val="en-US" w:eastAsia="en-US"/>
        </w:rPr>
        <w:tab/>
      </w:r>
      <w:r w:rsidRPr="00670F86">
        <w:rPr>
          <w:rFonts w:ascii="Times New Roman" w:eastAsiaTheme="minorHAnsi" w:hAnsi="Times New Roman" w:cs="Times New Roman"/>
          <w:sz w:val="24"/>
          <w:szCs w:val="24"/>
          <w:lang w:val="en-US" w:eastAsia="en-US"/>
        </w:rPr>
        <w:tab/>
      </w:r>
      <w:r w:rsidRPr="00670F86">
        <w:rPr>
          <w:rFonts w:ascii="Times New Roman" w:eastAsiaTheme="minorHAnsi" w:hAnsi="Times New Roman" w:cs="Times New Roman"/>
          <w:sz w:val="24"/>
          <w:szCs w:val="24"/>
          <w:lang w:val="en-US" w:eastAsia="en-US"/>
        </w:rPr>
        <w:tab/>
      </w:r>
      <w:r w:rsidRPr="00670F86">
        <w:rPr>
          <w:rFonts w:ascii="Times New Roman" w:eastAsiaTheme="minorHAnsi" w:hAnsi="Times New Roman" w:cs="Times New Roman"/>
          <w:sz w:val="24"/>
          <w:szCs w:val="24"/>
          <w:lang w:val="en-US" w:eastAsia="en-US"/>
        </w:rPr>
        <w:tab/>
      </w:r>
      <w:r w:rsidRPr="00670F86">
        <w:rPr>
          <w:rFonts w:ascii="Times New Roman" w:eastAsiaTheme="minorHAnsi" w:hAnsi="Times New Roman" w:cs="Times New Roman"/>
          <w:sz w:val="24"/>
          <w:szCs w:val="24"/>
          <w:lang w:val="en-US" w:eastAsia="en-US"/>
        </w:rPr>
        <w:tab/>
      </w:r>
    </w:p>
    <w:p w:rsidR="00A969B8" w:rsidRPr="00670F86" w:rsidRDefault="00A969B8" w:rsidP="00A969B8">
      <w:pPr>
        <w:rPr>
          <w:rFonts w:ascii="Times New Roman" w:eastAsiaTheme="minorHAnsi" w:hAnsi="Times New Roman" w:cs="Times New Roman"/>
          <w:sz w:val="24"/>
          <w:szCs w:val="24"/>
          <w:lang w:val="en-US" w:eastAsia="en-US"/>
        </w:rPr>
      </w:pPr>
      <w:r w:rsidRPr="00670F86">
        <w:rPr>
          <w:rFonts w:ascii="Times New Roman" w:eastAsiaTheme="minorHAnsi" w:hAnsi="Times New Roman" w:cs="Times New Roman"/>
          <w:sz w:val="24"/>
          <w:szCs w:val="24"/>
          <w:lang w:val="en-US" w:eastAsia="en-US"/>
        </w:rPr>
        <w:br w:type="page"/>
      </w:r>
    </w:p>
    <w:p w:rsidR="00A969B8" w:rsidRPr="00670F86" w:rsidRDefault="00A969B8" w:rsidP="00A969B8">
      <w:pPr>
        <w:spacing w:after="0"/>
        <w:ind w:left="2832" w:firstLine="708"/>
        <w:contextualSpacing/>
        <w:rPr>
          <w:rFonts w:ascii="Times New Roman" w:hAnsi="Times New Roman" w:cs="Times New Roman"/>
          <w:b/>
          <w:sz w:val="24"/>
          <w:szCs w:val="24"/>
          <w:lang w:val="en-US"/>
        </w:rPr>
      </w:pPr>
      <w:r w:rsidRPr="00670F86">
        <w:rPr>
          <w:rFonts w:ascii="Times New Roman" w:hAnsi="Times New Roman" w:cs="Times New Roman"/>
          <w:b/>
          <w:sz w:val="24"/>
          <w:szCs w:val="24"/>
          <w:lang w:val="en-US"/>
        </w:rPr>
        <w:lastRenderedPageBreak/>
        <w:t xml:space="preserve"> INTRODUCTION</w:t>
      </w:r>
    </w:p>
    <w:p w:rsidR="00A969B8" w:rsidRPr="00670F86" w:rsidRDefault="00A969B8" w:rsidP="00A969B8">
      <w:pPr>
        <w:spacing w:after="0"/>
        <w:ind w:left="2832" w:firstLine="708"/>
        <w:contextualSpacing/>
        <w:rPr>
          <w:rFonts w:ascii="Times New Roman" w:hAnsi="Times New Roman" w:cs="Times New Roman"/>
          <w:b/>
          <w:sz w:val="24"/>
          <w:szCs w:val="24"/>
          <w:lang w:val="en-US"/>
        </w:rPr>
      </w:pP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ab/>
        <w:t xml:space="preserve">Dermatovenereology – is the division of the clinical medicine studying structure and functions of the normal and pathological skin, skin diseases and sexually transmitted infections (STIs). </w:t>
      </w: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ab/>
        <w:t xml:space="preserve">Skin – is an independent multifunctional organ, possessing wide area, closely interacts with internal organs and systems of the body for account of neurohumoral connections, participates in metabolic process and realization of the different functions of the whole body. On the other hand, a wide range of environmental factors continuously affect the body and skin and cause skin manifestations. Strength and prevalence of such reactions varies depending on the state of compensating and adaptive processes.  </w:t>
      </w: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ab/>
        <w:t xml:space="preserve">Skin plays important role in homeokinesis (steady regulation of the internal environment on the basis of biological rhythms), as well as homeostasis (preservation of permanency in the internal environment of the body). Therefore, the skin is the unique indicator of the physiological and pathological processes occurring in the human body and projects various clinical stigmas which are frequently symptoms of serious diseases.  </w:t>
      </w:r>
      <w:r w:rsidRPr="00670F86">
        <w:rPr>
          <w:rFonts w:ascii="Times New Roman" w:hAnsi="Times New Roman" w:cs="Times New Roman"/>
          <w:sz w:val="24"/>
          <w:szCs w:val="24"/>
          <w:lang w:val="en-US"/>
        </w:rPr>
        <w:tab/>
        <w:t xml:space="preserve">Dermatovenereology is closely related to other theoretical and clinical disciplines and therefore, knowledge of clinical implications, methods of diagnostics, treatment, prevention of extensive skin diseases and STIs has significant importance for the doctor of any profile. Teaching course of dermatovenereology in different faculties differs with the level of knowledge and plan of subjects on dermatovenerology in the relevant faculties. </w:t>
      </w: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ab/>
        <w:t>Mission of dermatovenereology department is to:</w:t>
      </w:r>
    </w:p>
    <w:p w:rsidR="00A969B8" w:rsidRPr="00670F86" w:rsidRDefault="00A969B8" w:rsidP="00A969B8">
      <w:pPr>
        <w:pStyle w:val="a3"/>
        <w:numPr>
          <w:ilvl w:val="0"/>
          <w:numId w:val="8"/>
        </w:numPr>
        <w:spacing w:after="0"/>
        <w:ind w:left="0" w:firstLine="426"/>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 xml:space="preserve">Inform students about the most extensive skin diseases, which have primary importance in practical health care (infectious and parasitic dermatosis, allergodermatosis and industrial dermatosis, chronic recurrent autoimmune dermatosis, proliferative dermatosis and skin tumours, vasculitis cutis,  genodermatosis) and about STI. </w:t>
      </w:r>
    </w:p>
    <w:p w:rsidR="00A969B8" w:rsidRPr="00670F86" w:rsidRDefault="00A969B8" w:rsidP="00A969B8">
      <w:pPr>
        <w:pStyle w:val="a3"/>
        <w:numPr>
          <w:ilvl w:val="0"/>
          <w:numId w:val="8"/>
        </w:numPr>
        <w:spacing w:after="0"/>
        <w:ind w:left="0" w:firstLine="426"/>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Acquaint students to the methods and means of examination of dermatological patient and STI patients, rules of medical documentation registration (prescriptions, medical history, notification about patients with infectious dermatosis and STIs).</w:t>
      </w:r>
    </w:p>
    <w:p w:rsidR="00A969B8" w:rsidRPr="00670F86" w:rsidRDefault="00A969B8" w:rsidP="00A969B8">
      <w:pPr>
        <w:pStyle w:val="a3"/>
        <w:numPr>
          <w:ilvl w:val="0"/>
          <w:numId w:val="8"/>
        </w:numPr>
        <w:spacing w:after="0"/>
        <w:ind w:left="0" w:firstLine="426"/>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 xml:space="preserve">Teach students to apply the theoretical knowledge and practical skills in giving a diagnosis, differential therapy and prevention of extensive dermatosis and STIs.  </w:t>
      </w:r>
    </w:p>
    <w:p w:rsidR="00A969B8" w:rsidRPr="00670F86" w:rsidRDefault="00A969B8" w:rsidP="00A969B8">
      <w:pPr>
        <w:spacing w:after="0"/>
        <w:contextualSpacing/>
        <w:rPr>
          <w:rFonts w:ascii="Times New Roman" w:hAnsi="Times New Roman" w:cs="Times New Roman"/>
          <w:sz w:val="24"/>
          <w:szCs w:val="24"/>
          <w:lang w:val="en-US"/>
        </w:rPr>
      </w:pPr>
    </w:p>
    <w:p w:rsidR="00A969B8" w:rsidRPr="00670F86" w:rsidRDefault="00A969B8" w:rsidP="00A969B8">
      <w:pPr>
        <w:spacing w:after="0"/>
        <w:contextualSpacing/>
        <w:rPr>
          <w:rFonts w:ascii="Times New Roman" w:hAnsi="Times New Roman" w:cs="Times New Roman"/>
          <w:sz w:val="24"/>
          <w:szCs w:val="24"/>
          <w:lang w:val="en-US"/>
        </w:rPr>
      </w:pPr>
      <w:r w:rsidRPr="00670F86">
        <w:rPr>
          <w:rFonts w:ascii="Times New Roman" w:hAnsi="Times New Roman" w:cs="Times New Roman"/>
          <w:sz w:val="24"/>
          <w:szCs w:val="24"/>
          <w:lang w:val="en-US"/>
        </w:rPr>
        <w:tab/>
      </w:r>
      <w:r w:rsidRPr="00670F86">
        <w:rPr>
          <w:rFonts w:ascii="Times New Roman" w:hAnsi="Times New Roman" w:cs="Times New Roman"/>
          <w:b/>
          <w:sz w:val="24"/>
          <w:szCs w:val="24"/>
          <w:lang w:val="en-US"/>
        </w:rPr>
        <w:t xml:space="preserve">               </w:t>
      </w:r>
    </w:p>
    <w:p w:rsidR="00A969B8" w:rsidRPr="00670F86" w:rsidRDefault="00A969B8" w:rsidP="00A969B8">
      <w:pPr>
        <w:pStyle w:val="a3"/>
        <w:spacing w:after="0"/>
        <w:ind w:left="0" w:firstLine="709"/>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 xml:space="preserve">Teaching of dermatology and venereology is carried out in four faculties of the Medical University in accordance with the curriculum in this way:  </w:t>
      </w:r>
    </w:p>
    <w:p w:rsidR="00A969B8" w:rsidRPr="00670F86" w:rsidRDefault="00A969B8" w:rsidP="00A969B8">
      <w:pPr>
        <w:pStyle w:val="a3"/>
        <w:spacing w:after="0"/>
        <w:ind w:left="0" w:firstLine="709"/>
        <w:rPr>
          <w:rFonts w:ascii="Times New Roman" w:hAnsi="Times New Roman" w:cs="Times New Roman"/>
          <w:sz w:val="24"/>
          <w:szCs w:val="24"/>
          <w:lang w:val="en-US"/>
        </w:rPr>
      </w:pPr>
    </w:p>
    <w:p w:rsidR="00A969B8" w:rsidRPr="00670F86" w:rsidRDefault="00A969B8" w:rsidP="00A969B8">
      <w:pPr>
        <w:spacing w:after="0"/>
        <w:contextualSpacing/>
        <w:rPr>
          <w:rFonts w:ascii="Times New Roman" w:hAnsi="Times New Roman" w:cs="Times New Roman"/>
          <w:sz w:val="24"/>
          <w:szCs w:val="24"/>
          <w:lang w:val="en-US"/>
        </w:rPr>
      </w:pPr>
      <w:r w:rsidRPr="00670F86">
        <w:rPr>
          <w:rFonts w:ascii="Times New Roman" w:hAnsi="Times New Roman" w:cs="Times New Roman"/>
          <w:sz w:val="24"/>
          <w:szCs w:val="24"/>
          <w:lang w:val="en-US"/>
        </w:rPr>
        <w:br w:type="page"/>
      </w:r>
    </w:p>
    <w:p w:rsidR="00A969B8" w:rsidRPr="00670F86" w:rsidRDefault="00A969B8" w:rsidP="00A969B8">
      <w:pPr>
        <w:spacing w:after="0"/>
        <w:contextualSpacing/>
        <w:jc w:val="center"/>
        <w:rPr>
          <w:rFonts w:ascii="Times New Roman" w:hAnsi="Times New Roman" w:cs="Times New Roman"/>
          <w:sz w:val="24"/>
          <w:szCs w:val="24"/>
          <w:lang w:val="en-US"/>
        </w:rPr>
      </w:pPr>
      <w:r w:rsidRPr="00670F86">
        <w:rPr>
          <w:rFonts w:ascii="Times New Roman" w:hAnsi="Times New Roman" w:cs="Times New Roman"/>
          <w:sz w:val="24"/>
          <w:szCs w:val="24"/>
          <w:lang w:val="en-US"/>
        </w:rPr>
        <w:lastRenderedPageBreak/>
        <w:t xml:space="preserve">Distribution of the academic load on “Dermatovenereology” speciality in various faculties at AMU   </w:t>
      </w:r>
    </w:p>
    <w:p w:rsidR="00A969B8" w:rsidRPr="00670F86" w:rsidRDefault="00A969B8" w:rsidP="00A969B8">
      <w:pPr>
        <w:spacing w:after="0"/>
        <w:contextualSpacing/>
        <w:jc w:val="center"/>
        <w:rPr>
          <w:rFonts w:ascii="Times New Roman" w:hAnsi="Times New Roman" w:cs="Times New Roman"/>
          <w:sz w:val="24"/>
          <w:szCs w:val="24"/>
          <w:lang w:val="az-Latn-AZ"/>
        </w:rPr>
      </w:pPr>
    </w:p>
    <w:tbl>
      <w:tblPr>
        <w:tblStyle w:val="a4"/>
        <w:tblW w:w="10065" w:type="dxa"/>
        <w:tblInd w:w="-318" w:type="dxa"/>
        <w:tblLayout w:type="fixed"/>
        <w:tblLook w:val="04A0"/>
      </w:tblPr>
      <w:tblGrid>
        <w:gridCol w:w="2111"/>
        <w:gridCol w:w="1161"/>
        <w:gridCol w:w="1701"/>
        <w:gridCol w:w="1695"/>
        <w:gridCol w:w="1276"/>
        <w:gridCol w:w="1413"/>
        <w:gridCol w:w="708"/>
      </w:tblGrid>
      <w:tr w:rsidR="00A969B8" w:rsidRPr="00670F86" w:rsidTr="00670EC4">
        <w:trPr>
          <w:trHeight w:val="353"/>
        </w:trPr>
        <w:tc>
          <w:tcPr>
            <w:tcW w:w="2111" w:type="dxa"/>
            <w:vMerge w:val="restart"/>
            <w:tcBorders>
              <w:tr2bl w:val="single" w:sz="4" w:space="0" w:color="auto"/>
            </w:tcBorders>
          </w:tcPr>
          <w:p w:rsidR="00A969B8" w:rsidRPr="00670F86" w:rsidRDefault="00A969B8" w:rsidP="00670EC4">
            <w:pPr>
              <w:contextualSpacing/>
              <w:rPr>
                <w:rFonts w:ascii="Times New Roman" w:hAnsi="Times New Roman" w:cs="Times New Roman"/>
                <w:sz w:val="24"/>
                <w:szCs w:val="24"/>
              </w:rPr>
            </w:pPr>
            <w:r w:rsidRPr="00670F86">
              <w:rPr>
                <w:rFonts w:ascii="Times New Roman" w:hAnsi="Times New Roman" w:cs="Times New Roman"/>
                <w:sz w:val="24"/>
                <w:szCs w:val="24"/>
                <w:lang w:val="en-US"/>
              </w:rPr>
              <w:t>Characteristics of the cycle</w:t>
            </w:r>
          </w:p>
        </w:tc>
        <w:tc>
          <w:tcPr>
            <w:tcW w:w="7246" w:type="dxa"/>
            <w:gridSpan w:val="5"/>
          </w:tcPr>
          <w:p w:rsidR="00A969B8" w:rsidRPr="00670F86" w:rsidRDefault="00A969B8" w:rsidP="00670EC4">
            <w:pPr>
              <w:contextualSpacing/>
              <w:jc w:val="center"/>
              <w:rPr>
                <w:rFonts w:ascii="Times New Roman" w:hAnsi="Times New Roman" w:cs="Times New Roman"/>
                <w:sz w:val="24"/>
                <w:szCs w:val="24"/>
              </w:rPr>
            </w:pPr>
            <w:r w:rsidRPr="00670F86">
              <w:rPr>
                <w:rFonts w:ascii="Times New Roman" w:hAnsi="Times New Roman" w:cs="Times New Roman"/>
                <w:sz w:val="24"/>
                <w:szCs w:val="24"/>
                <w:lang w:val="en-US"/>
              </w:rPr>
              <w:t>Faculties</w:t>
            </w:r>
            <w:r w:rsidRPr="00670F86">
              <w:rPr>
                <w:rFonts w:ascii="Times New Roman" w:hAnsi="Times New Roman" w:cs="Times New Roman"/>
                <w:sz w:val="24"/>
                <w:szCs w:val="24"/>
              </w:rPr>
              <w:t>/</w:t>
            </w:r>
            <w:r w:rsidRPr="00670F86">
              <w:rPr>
                <w:rFonts w:ascii="Times New Roman" w:hAnsi="Times New Roman" w:cs="Times New Roman"/>
                <w:sz w:val="24"/>
                <w:szCs w:val="24"/>
                <w:lang w:val="en-US"/>
              </w:rPr>
              <w:t>load</w:t>
            </w:r>
            <w:r w:rsidRPr="00670F86">
              <w:rPr>
                <w:rFonts w:ascii="Times New Roman" w:hAnsi="Times New Roman" w:cs="Times New Roman"/>
                <w:sz w:val="24"/>
                <w:szCs w:val="24"/>
              </w:rPr>
              <w:t xml:space="preserve"> (</w:t>
            </w:r>
            <w:r w:rsidRPr="00670F86">
              <w:rPr>
                <w:rFonts w:ascii="Times New Roman" w:hAnsi="Times New Roman" w:cs="Times New Roman"/>
                <w:sz w:val="24"/>
                <w:szCs w:val="24"/>
                <w:lang w:val="en-US"/>
              </w:rPr>
              <w:t>hours</w:t>
            </w:r>
            <w:r w:rsidRPr="00670F86">
              <w:rPr>
                <w:rFonts w:ascii="Times New Roman" w:hAnsi="Times New Roman" w:cs="Times New Roman"/>
                <w:sz w:val="24"/>
                <w:szCs w:val="24"/>
              </w:rPr>
              <w:t>)</w:t>
            </w:r>
          </w:p>
        </w:tc>
        <w:tc>
          <w:tcPr>
            <w:tcW w:w="708" w:type="dxa"/>
            <w:vMerge w:val="restart"/>
            <w:textDirection w:val="btLr"/>
          </w:tcPr>
          <w:p w:rsidR="00A969B8" w:rsidRPr="00670F86" w:rsidRDefault="00A969B8" w:rsidP="00670EC4">
            <w:pPr>
              <w:ind w:left="113" w:right="113"/>
              <w:contextualSpacing/>
              <w:jc w:val="center"/>
              <w:rPr>
                <w:rFonts w:ascii="Times New Roman" w:hAnsi="Times New Roman" w:cs="Times New Roman"/>
                <w:sz w:val="24"/>
                <w:szCs w:val="24"/>
              </w:rPr>
            </w:pPr>
            <w:r w:rsidRPr="00670F86">
              <w:rPr>
                <w:rFonts w:ascii="Times New Roman" w:hAnsi="Times New Roman" w:cs="Times New Roman"/>
                <w:sz w:val="24"/>
                <w:szCs w:val="24"/>
                <w:lang w:val="en-US"/>
              </w:rPr>
              <w:t>Total</w:t>
            </w:r>
          </w:p>
        </w:tc>
      </w:tr>
      <w:tr w:rsidR="00A969B8" w:rsidRPr="00670F86" w:rsidTr="00670EC4">
        <w:tc>
          <w:tcPr>
            <w:tcW w:w="2111" w:type="dxa"/>
            <w:vMerge/>
          </w:tcPr>
          <w:p w:rsidR="00A969B8" w:rsidRPr="00670F86" w:rsidRDefault="00A969B8" w:rsidP="00670EC4">
            <w:pPr>
              <w:contextualSpacing/>
              <w:jc w:val="center"/>
              <w:rPr>
                <w:rFonts w:ascii="Times New Roman" w:hAnsi="Times New Roman" w:cs="Times New Roman"/>
                <w:sz w:val="24"/>
                <w:szCs w:val="24"/>
              </w:rPr>
            </w:pPr>
          </w:p>
        </w:tc>
        <w:tc>
          <w:tcPr>
            <w:tcW w:w="1161" w:type="dxa"/>
          </w:tcPr>
          <w:p w:rsidR="00A969B8" w:rsidRPr="00670F86" w:rsidRDefault="00A969B8" w:rsidP="00670EC4">
            <w:pPr>
              <w:contextualSpacing/>
              <w:jc w:val="center"/>
              <w:rPr>
                <w:rFonts w:ascii="Times New Roman" w:hAnsi="Times New Roman" w:cs="Times New Roman"/>
                <w:sz w:val="24"/>
                <w:szCs w:val="24"/>
                <w:lang w:val="en-US"/>
              </w:rPr>
            </w:pPr>
            <w:r w:rsidRPr="00670F86">
              <w:rPr>
                <w:rFonts w:ascii="Times New Roman" w:hAnsi="Times New Roman" w:cs="Times New Roman"/>
                <w:sz w:val="24"/>
                <w:szCs w:val="24"/>
                <w:lang w:val="en-US"/>
              </w:rPr>
              <w:t>Therapy-</w:t>
            </w:r>
          </w:p>
          <w:p w:rsidR="00A969B8" w:rsidRPr="00670F86" w:rsidRDefault="00A969B8" w:rsidP="00670EC4">
            <w:pPr>
              <w:contextualSpacing/>
              <w:jc w:val="center"/>
              <w:rPr>
                <w:rFonts w:ascii="Times New Roman" w:hAnsi="Times New Roman" w:cs="Times New Roman"/>
                <w:sz w:val="24"/>
                <w:szCs w:val="24"/>
                <w:lang w:val="az-Latn-AZ"/>
              </w:rPr>
            </w:pPr>
            <w:r w:rsidRPr="00670F86">
              <w:rPr>
                <w:rFonts w:ascii="Times New Roman" w:hAnsi="Times New Roman" w:cs="Times New Roman"/>
                <w:sz w:val="24"/>
                <w:szCs w:val="24"/>
                <w:lang w:val="en-US"/>
              </w:rPr>
              <w:t>prophyl</w:t>
            </w:r>
          </w:p>
        </w:tc>
        <w:tc>
          <w:tcPr>
            <w:tcW w:w="1701" w:type="dxa"/>
          </w:tcPr>
          <w:p w:rsidR="00A969B8" w:rsidRPr="00670F86" w:rsidRDefault="00A969B8" w:rsidP="00670EC4">
            <w:pPr>
              <w:contextualSpacing/>
              <w:jc w:val="center"/>
              <w:rPr>
                <w:rFonts w:ascii="Times New Roman" w:hAnsi="Times New Roman" w:cs="Times New Roman"/>
                <w:sz w:val="24"/>
                <w:szCs w:val="24"/>
              </w:rPr>
            </w:pPr>
            <w:r w:rsidRPr="00670F86">
              <w:rPr>
                <w:rFonts w:ascii="Times New Roman" w:hAnsi="Times New Roman" w:cs="Times New Roman"/>
                <w:sz w:val="24"/>
                <w:szCs w:val="24"/>
                <w:lang w:val="en-US"/>
              </w:rPr>
              <w:t>Medico-prophylactic</w:t>
            </w:r>
          </w:p>
        </w:tc>
        <w:tc>
          <w:tcPr>
            <w:tcW w:w="1695" w:type="dxa"/>
          </w:tcPr>
          <w:p w:rsidR="00A969B8" w:rsidRPr="00670F86" w:rsidRDefault="00A969B8" w:rsidP="00670EC4">
            <w:pPr>
              <w:contextualSpacing/>
              <w:jc w:val="center"/>
              <w:rPr>
                <w:rFonts w:ascii="Times New Roman" w:hAnsi="Times New Roman" w:cs="Times New Roman"/>
                <w:sz w:val="24"/>
                <w:szCs w:val="24"/>
              </w:rPr>
            </w:pPr>
            <w:r w:rsidRPr="00670F86">
              <w:rPr>
                <w:rFonts w:ascii="Times New Roman" w:hAnsi="Times New Roman" w:cs="Times New Roman"/>
                <w:sz w:val="24"/>
                <w:szCs w:val="24"/>
                <w:lang w:val="en-US"/>
              </w:rPr>
              <w:t>Dentistry</w:t>
            </w:r>
          </w:p>
        </w:tc>
        <w:tc>
          <w:tcPr>
            <w:tcW w:w="2689" w:type="dxa"/>
            <w:gridSpan w:val="2"/>
          </w:tcPr>
          <w:p w:rsidR="00A969B8" w:rsidRPr="00670F86" w:rsidRDefault="00A969B8" w:rsidP="00670EC4">
            <w:pPr>
              <w:contextualSpacing/>
              <w:jc w:val="center"/>
              <w:rPr>
                <w:rFonts w:ascii="Times New Roman" w:hAnsi="Times New Roman" w:cs="Times New Roman"/>
                <w:sz w:val="24"/>
                <w:szCs w:val="24"/>
                <w:lang w:val="en-US"/>
              </w:rPr>
            </w:pPr>
            <w:r w:rsidRPr="00670F86">
              <w:rPr>
                <w:rFonts w:ascii="Times New Roman" w:hAnsi="Times New Roman" w:cs="Times New Roman"/>
                <w:sz w:val="24"/>
                <w:szCs w:val="24"/>
                <w:lang w:val="en-US"/>
              </w:rPr>
              <w:t>Military medical</w:t>
            </w:r>
          </w:p>
        </w:tc>
        <w:tc>
          <w:tcPr>
            <w:tcW w:w="708" w:type="dxa"/>
            <w:vMerge/>
          </w:tcPr>
          <w:p w:rsidR="00A969B8" w:rsidRPr="00670F86" w:rsidRDefault="00A969B8" w:rsidP="00670EC4">
            <w:pPr>
              <w:contextualSpacing/>
              <w:jc w:val="center"/>
              <w:rPr>
                <w:rFonts w:ascii="Times New Roman" w:hAnsi="Times New Roman" w:cs="Times New Roman"/>
                <w:sz w:val="24"/>
                <w:szCs w:val="24"/>
              </w:rPr>
            </w:pPr>
          </w:p>
        </w:tc>
      </w:tr>
      <w:tr w:rsidR="00A969B8" w:rsidRPr="00670F86" w:rsidTr="00670EC4">
        <w:tc>
          <w:tcPr>
            <w:tcW w:w="2111" w:type="dxa"/>
            <w:vMerge/>
          </w:tcPr>
          <w:p w:rsidR="00A969B8" w:rsidRPr="00670F86" w:rsidRDefault="00A969B8" w:rsidP="00670EC4">
            <w:pPr>
              <w:contextualSpacing/>
              <w:jc w:val="center"/>
              <w:rPr>
                <w:rFonts w:ascii="Times New Roman" w:hAnsi="Times New Roman" w:cs="Times New Roman"/>
                <w:sz w:val="24"/>
                <w:szCs w:val="24"/>
              </w:rPr>
            </w:pPr>
          </w:p>
        </w:tc>
        <w:tc>
          <w:tcPr>
            <w:tcW w:w="1161" w:type="dxa"/>
          </w:tcPr>
          <w:p w:rsidR="00A969B8" w:rsidRPr="00670F86" w:rsidRDefault="00A969B8" w:rsidP="00670EC4">
            <w:pPr>
              <w:contextualSpacing/>
              <w:jc w:val="center"/>
              <w:rPr>
                <w:rFonts w:ascii="Times New Roman" w:hAnsi="Times New Roman" w:cs="Times New Roman"/>
                <w:sz w:val="24"/>
                <w:szCs w:val="24"/>
              </w:rPr>
            </w:pPr>
          </w:p>
        </w:tc>
        <w:tc>
          <w:tcPr>
            <w:tcW w:w="1701" w:type="dxa"/>
          </w:tcPr>
          <w:p w:rsidR="00A969B8" w:rsidRPr="00670F86" w:rsidRDefault="00A969B8" w:rsidP="00670EC4">
            <w:pPr>
              <w:contextualSpacing/>
              <w:jc w:val="center"/>
              <w:rPr>
                <w:rFonts w:ascii="Times New Roman" w:hAnsi="Times New Roman" w:cs="Times New Roman"/>
                <w:sz w:val="24"/>
                <w:szCs w:val="24"/>
              </w:rPr>
            </w:pPr>
          </w:p>
        </w:tc>
        <w:tc>
          <w:tcPr>
            <w:tcW w:w="1695" w:type="dxa"/>
          </w:tcPr>
          <w:p w:rsidR="00A969B8" w:rsidRPr="00670F86" w:rsidRDefault="00A969B8" w:rsidP="00670EC4">
            <w:pPr>
              <w:contextualSpacing/>
              <w:jc w:val="center"/>
              <w:rPr>
                <w:rFonts w:ascii="Times New Roman" w:hAnsi="Times New Roman" w:cs="Times New Roman"/>
                <w:sz w:val="24"/>
                <w:szCs w:val="24"/>
              </w:rPr>
            </w:pPr>
          </w:p>
        </w:tc>
        <w:tc>
          <w:tcPr>
            <w:tcW w:w="1276" w:type="dxa"/>
          </w:tcPr>
          <w:p w:rsidR="00A969B8" w:rsidRPr="00670F86" w:rsidRDefault="00A969B8" w:rsidP="00670EC4">
            <w:pPr>
              <w:contextualSpacing/>
              <w:jc w:val="center"/>
              <w:rPr>
                <w:rFonts w:ascii="Times New Roman" w:hAnsi="Times New Roman" w:cs="Times New Roman"/>
                <w:sz w:val="24"/>
                <w:szCs w:val="24"/>
                <w:lang w:val="en-US"/>
              </w:rPr>
            </w:pPr>
            <w:r w:rsidRPr="00670F86">
              <w:rPr>
                <w:rFonts w:ascii="Times New Roman" w:hAnsi="Times New Roman" w:cs="Times New Roman"/>
                <w:sz w:val="24"/>
                <w:szCs w:val="24"/>
                <w:lang w:val="en-US"/>
              </w:rPr>
              <w:t>doctors</w:t>
            </w:r>
          </w:p>
        </w:tc>
        <w:tc>
          <w:tcPr>
            <w:tcW w:w="1413" w:type="dxa"/>
          </w:tcPr>
          <w:p w:rsidR="00A969B8" w:rsidRPr="00670F86" w:rsidRDefault="00A969B8" w:rsidP="00670EC4">
            <w:pPr>
              <w:ind w:left="-108"/>
              <w:contextualSpacing/>
              <w:jc w:val="center"/>
              <w:rPr>
                <w:rFonts w:ascii="Times New Roman" w:hAnsi="Times New Roman" w:cs="Times New Roman"/>
                <w:sz w:val="24"/>
                <w:szCs w:val="24"/>
              </w:rPr>
            </w:pPr>
            <w:r w:rsidRPr="00670F86">
              <w:rPr>
                <w:rFonts w:ascii="Times New Roman" w:hAnsi="Times New Roman" w:cs="Times New Roman"/>
                <w:sz w:val="24"/>
                <w:szCs w:val="24"/>
                <w:lang w:val="en-US"/>
              </w:rPr>
              <w:t>Medical assistant</w:t>
            </w:r>
          </w:p>
        </w:tc>
        <w:tc>
          <w:tcPr>
            <w:tcW w:w="708" w:type="dxa"/>
            <w:vMerge/>
          </w:tcPr>
          <w:p w:rsidR="00A969B8" w:rsidRPr="00670F86" w:rsidRDefault="00A969B8" w:rsidP="00670EC4">
            <w:pPr>
              <w:contextualSpacing/>
              <w:jc w:val="center"/>
              <w:rPr>
                <w:rFonts w:ascii="Times New Roman" w:hAnsi="Times New Roman" w:cs="Times New Roman"/>
                <w:sz w:val="24"/>
                <w:szCs w:val="24"/>
              </w:rPr>
            </w:pPr>
          </w:p>
        </w:tc>
      </w:tr>
      <w:tr w:rsidR="00A969B8" w:rsidRPr="00670F86" w:rsidTr="00670EC4">
        <w:tc>
          <w:tcPr>
            <w:tcW w:w="9357" w:type="dxa"/>
            <w:gridSpan w:val="6"/>
          </w:tcPr>
          <w:p w:rsidR="00A969B8" w:rsidRPr="00670F86" w:rsidRDefault="00A969B8" w:rsidP="00670EC4">
            <w:pPr>
              <w:contextualSpacing/>
              <w:jc w:val="center"/>
              <w:rPr>
                <w:rFonts w:ascii="Times New Roman" w:hAnsi="Times New Roman" w:cs="Times New Roman"/>
                <w:i/>
                <w:sz w:val="24"/>
                <w:szCs w:val="24"/>
              </w:rPr>
            </w:pPr>
            <w:r w:rsidRPr="00670F86">
              <w:rPr>
                <w:rFonts w:ascii="Times New Roman" w:hAnsi="Times New Roman" w:cs="Times New Roman"/>
                <w:i/>
                <w:sz w:val="24"/>
                <w:szCs w:val="24"/>
                <w:lang w:val="en-US"/>
              </w:rPr>
              <w:t>Autumn semester</w:t>
            </w:r>
          </w:p>
        </w:tc>
        <w:tc>
          <w:tcPr>
            <w:tcW w:w="708" w:type="dxa"/>
          </w:tcPr>
          <w:p w:rsidR="00A969B8" w:rsidRPr="00670F86" w:rsidRDefault="00A969B8" w:rsidP="00670EC4">
            <w:pPr>
              <w:contextualSpacing/>
              <w:jc w:val="center"/>
              <w:rPr>
                <w:rFonts w:ascii="Times New Roman" w:hAnsi="Times New Roman" w:cs="Times New Roman"/>
                <w:sz w:val="24"/>
                <w:szCs w:val="24"/>
              </w:rPr>
            </w:pPr>
          </w:p>
        </w:tc>
      </w:tr>
      <w:tr w:rsidR="00952E64" w:rsidRPr="00670F86" w:rsidTr="00670EC4">
        <w:tc>
          <w:tcPr>
            <w:tcW w:w="2111" w:type="dxa"/>
          </w:tcPr>
          <w:p w:rsidR="00952E64" w:rsidRPr="00670F86" w:rsidRDefault="00952E64" w:rsidP="00670EC4">
            <w:pPr>
              <w:contextualSpacing/>
              <w:jc w:val="center"/>
              <w:rPr>
                <w:rFonts w:ascii="Times New Roman" w:hAnsi="Times New Roman" w:cs="Times New Roman"/>
                <w:sz w:val="24"/>
                <w:szCs w:val="24"/>
              </w:rPr>
            </w:pPr>
            <w:r w:rsidRPr="00670F86">
              <w:rPr>
                <w:rFonts w:ascii="Times New Roman" w:hAnsi="Times New Roman" w:cs="Times New Roman"/>
                <w:sz w:val="24"/>
                <w:szCs w:val="24"/>
                <w:lang w:val="en-US"/>
              </w:rPr>
              <w:t xml:space="preserve">Lectures </w:t>
            </w:r>
          </w:p>
        </w:tc>
        <w:tc>
          <w:tcPr>
            <w:tcW w:w="1161" w:type="dxa"/>
          </w:tcPr>
          <w:p w:rsidR="00952E64" w:rsidRPr="00670F86" w:rsidRDefault="00952E64" w:rsidP="00670F86">
            <w:pPr>
              <w:contextualSpacing/>
              <w:jc w:val="center"/>
              <w:rPr>
                <w:rFonts w:ascii="Times New Roman" w:hAnsi="Times New Roman" w:cs="Times New Roman"/>
                <w:sz w:val="24"/>
                <w:szCs w:val="24"/>
              </w:rPr>
            </w:pPr>
            <w:r w:rsidRPr="00670F86">
              <w:rPr>
                <w:rFonts w:ascii="Times New Roman" w:hAnsi="Times New Roman" w:cs="Times New Roman"/>
                <w:sz w:val="24"/>
                <w:szCs w:val="24"/>
              </w:rPr>
              <w:t>10</w:t>
            </w:r>
          </w:p>
        </w:tc>
        <w:tc>
          <w:tcPr>
            <w:tcW w:w="1701" w:type="dxa"/>
          </w:tcPr>
          <w:p w:rsidR="00952E64" w:rsidRPr="00670F86" w:rsidRDefault="00952E64" w:rsidP="00670F86">
            <w:pPr>
              <w:contextualSpacing/>
              <w:jc w:val="center"/>
              <w:rPr>
                <w:rFonts w:ascii="Times New Roman" w:hAnsi="Times New Roman" w:cs="Times New Roman"/>
                <w:sz w:val="24"/>
                <w:szCs w:val="24"/>
              </w:rPr>
            </w:pPr>
          </w:p>
        </w:tc>
        <w:tc>
          <w:tcPr>
            <w:tcW w:w="1695" w:type="dxa"/>
          </w:tcPr>
          <w:p w:rsidR="00952E64" w:rsidRPr="00670F86" w:rsidRDefault="00952E64" w:rsidP="00670F86">
            <w:pPr>
              <w:contextualSpacing/>
              <w:jc w:val="center"/>
              <w:rPr>
                <w:rFonts w:ascii="Times New Roman" w:hAnsi="Times New Roman" w:cs="Times New Roman"/>
                <w:sz w:val="24"/>
                <w:szCs w:val="24"/>
              </w:rPr>
            </w:pPr>
            <w:r w:rsidRPr="00670F86">
              <w:rPr>
                <w:rFonts w:ascii="Times New Roman" w:hAnsi="Times New Roman" w:cs="Times New Roman"/>
                <w:sz w:val="24"/>
                <w:szCs w:val="24"/>
              </w:rPr>
              <w:t>16</w:t>
            </w:r>
          </w:p>
        </w:tc>
        <w:tc>
          <w:tcPr>
            <w:tcW w:w="1276" w:type="dxa"/>
          </w:tcPr>
          <w:p w:rsidR="00952E64" w:rsidRPr="00670F86" w:rsidRDefault="00952E64" w:rsidP="00670F86">
            <w:pPr>
              <w:contextualSpacing/>
              <w:jc w:val="center"/>
              <w:rPr>
                <w:rFonts w:ascii="Times New Roman" w:hAnsi="Times New Roman" w:cs="Times New Roman"/>
                <w:sz w:val="24"/>
                <w:szCs w:val="24"/>
              </w:rPr>
            </w:pPr>
            <w:r w:rsidRPr="00670F86">
              <w:rPr>
                <w:rFonts w:ascii="Times New Roman" w:hAnsi="Times New Roman" w:cs="Times New Roman"/>
                <w:sz w:val="24"/>
                <w:szCs w:val="24"/>
              </w:rPr>
              <w:t>24</w:t>
            </w:r>
          </w:p>
        </w:tc>
        <w:tc>
          <w:tcPr>
            <w:tcW w:w="1413" w:type="dxa"/>
          </w:tcPr>
          <w:p w:rsidR="00952E64" w:rsidRPr="00670F86" w:rsidRDefault="00952E64" w:rsidP="00670F86">
            <w:pPr>
              <w:contextualSpacing/>
              <w:jc w:val="center"/>
              <w:rPr>
                <w:rFonts w:ascii="Times New Roman" w:hAnsi="Times New Roman" w:cs="Times New Roman"/>
                <w:sz w:val="24"/>
                <w:szCs w:val="24"/>
              </w:rPr>
            </w:pPr>
            <w:r w:rsidRPr="00670F86">
              <w:rPr>
                <w:rFonts w:ascii="Times New Roman" w:hAnsi="Times New Roman" w:cs="Times New Roman"/>
                <w:sz w:val="24"/>
                <w:szCs w:val="24"/>
              </w:rPr>
              <w:t>10</w:t>
            </w:r>
          </w:p>
        </w:tc>
        <w:tc>
          <w:tcPr>
            <w:tcW w:w="708" w:type="dxa"/>
          </w:tcPr>
          <w:p w:rsidR="00952E64" w:rsidRPr="00670F86" w:rsidRDefault="00952E64" w:rsidP="00670F86">
            <w:pPr>
              <w:contextualSpacing/>
              <w:jc w:val="center"/>
              <w:rPr>
                <w:rFonts w:ascii="Times New Roman" w:hAnsi="Times New Roman" w:cs="Times New Roman"/>
                <w:sz w:val="24"/>
                <w:szCs w:val="24"/>
              </w:rPr>
            </w:pPr>
            <w:r w:rsidRPr="00670F86">
              <w:rPr>
                <w:rFonts w:ascii="Times New Roman" w:hAnsi="Times New Roman" w:cs="Times New Roman"/>
                <w:sz w:val="24"/>
                <w:szCs w:val="24"/>
              </w:rPr>
              <w:t>60</w:t>
            </w:r>
          </w:p>
        </w:tc>
      </w:tr>
      <w:tr w:rsidR="00952E64" w:rsidRPr="00670F86" w:rsidTr="00670EC4">
        <w:tc>
          <w:tcPr>
            <w:tcW w:w="2111" w:type="dxa"/>
          </w:tcPr>
          <w:p w:rsidR="00952E64" w:rsidRPr="00670F86" w:rsidRDefault="00952E64" w:rsidP="00670EC4">
            <w:pPr>
              <w:contextualSpacing/>
              <w:jc w:val="center"/>
              <w:rPr>
                <w:rFonts w:ascii="Times New Roman" w:hAnsi="Times New Roman" w:cs="Times New Roman"/>
                <w:sz w:val="24"/>
                <w:szCs w:val="24"/>
                <w:lang w:val="en-US"/>
              </w:rPr>
            </w:pPr>
            <w:r w:rsidRPr="00670F86">
              <w:rPr>
                <w:rFonts w:ascii="Times New Roman" w:hAnsi="Times New Roman" w:cs="Times New Roman"/>
                <w:sz w:val="24"/>
                <w:szCs w:val="24"/>
                <w:lang w:val="en-US"/>
              </w:rPr>
              <w:t>Practical activities</w:t>
            </w:r>
          </w:p>
          <w:p w:rsidR="00952E64" w:rsidRPr="00670F86" w:rsidRDefault="00952E64" w:rsidP="00670EC4">
            <w:pPr>
              <w:contextualSpacing/>
              <w:jc w:val="center"/>
              <w:rPr>
                <w:rFonts w:ascii="Times New Roman" w:hAnsi="Times New Roman" w:cs="Times New Roman"/>
                <w:sz w:val="24"/>
                <w:szCs w:val="24"/>
                <w:lang w:val="en-US"/>
              </w:rPr>
            </w:pPr>
          </w:p>
        </w:tc>
        <w:tc>
          <w:tcPr>
            <w:tcW w:w="1161" w:type="dxa"/>
          </w:tcPr>
          <w:p w:rsidR="00952E64" w:rsidRPr="00670F86" w:rsidRDefault="00952E64" w:rsidP="00670F86">
            <w:pPr>
              <w:contextualSpacing/>
              <w:jc w:val="center"/>
              <w:rPr>
                <w:rFonts w:ascii="Times New Roman" w:hAnsi="Times New Roman" w:cs="Times New Roman"/>
                <w:sz w:val="24"/>
                <w:szCs w:val="24"/>
              </w:rPr>
            </w:pPr>
            <w:r w:rsidRPr="00670F86">
              <w:rPr>
                <w:rFonts w:ascii="Times New Roman" w:hAnsi="Times New Roman" w:cs="Times New Roman"/>
                <w:sz w:val="24"/>
                <w:szCs w:val="24"/>
              </w:rPr>
              <w:t>20</w:t>
            </w:r>
          </w:p>
        </w:tc>
        <w:tc>
          <w:tcPr>
            <w:tcW w:w="1701" w:type="dxa"/>
          </w:tcPr>
          <w:p w:rsidR="00952E64" w:rsidRPr="00670F86" w:rsidRDefault="00952E64" w:rsidP="00670F86">
            <w:pPr>
              <w:contextualSpacing/>
              <w:jc w:val="center"/>
              <w:rPr>
                <w:rFonts w:ascii="Times New Roman" w:hAnsi="Times New Roman" w:cs="Times New Roman"/>
                <w:sz w:val="24"/>
                <w:szCs w:val="24"/>
              </w:rPr>
            </w:pPr>
          </w:p>
        </w:tc>
        <w:tc>
          <w:tcPr>
            <w:tcW w:w="1695" w:type="dxa"/>
          </w:tcPr>
          <w:p w:rsidR="00952E64" w:rsidRPr="00670F86" w:rsidRDefault="00952E64" w:rsidP="00670F86">
            <w:pPr>
              <w:contextualSpacing/>
              <w:jc w:val="center"/>
              <w:rPr>
                <w:rFonts w:ascii="Times New Roman" w:hAnsi="Times New Roman" w:cs="Times New Roman"/>
                <w:sz w:val="24"/>
                <w:szCs w:val="24"/>
              </w:rPr>
            </w:pPr>
            <w:r w:rsidRPr="00670F86">
              <w:rPr>
                <w:rFonts w:ascii="Times New Roman" w:hAnsi="Times New Roman" w:cs="Times New Roman"/>
                <w:sz w:val="24"/>
                <w:szCs w:val="24"/>
              </w:rPr>
              <w:t>59</w:t>
            </w:r>
          </w:p>
        </w:tc>
        <w:tc>
          <w:tcPr>
            <w:tcW w:w="1276" w:type="dxa"/>
          </w:tcPr>
          <w:p w:rsidR="00952E64" w:rsidRPr="00670F86" w:rsidRDefault="00952E64" w:rsidP="00670F86">
            <w:pPr>
              <w:contextualSpacing/>
              <w:jc w:val="center"/>
              <w:rPr>
                <w:rFonts w:ascii="Times New Roman" w:hAnsi="Times New Roman" w:cs="Times New Roman"/>
                <w:sz w:val="24"/>
                <w:szCs w:val="24"/>
              </w:rPr>
            </w:pPr>
            <w:r w:rsidRPr="00670F86">
              <w:rPr>
                <w:rFonts w:ascii="Times New Roman" w:hAnsi="Times New Roman" w:cs="Times New Roman"/>
                <w:sz w:val="24"/>
                <w:szCs w:val="24"/>
              </w:rPr>
              <w:t>51</w:t>
            </w:r>
          </w:p>
        </w:tc>
        <w:tc>
          <w:tcPr>
            <w:tcW w:w="1413" w:type="dxa"/>
          </w:tcPr>
          <w:p w:rsidR="00952E64" w:rsidRPr="00670F86" w:rsidRDefault="00952E64" w:rsidP="00670F86">
            <w:pPr>
              <w:contextualSpacing/>
              <w:jc w:val="center"/>
              <w:rPr>
                <w:rFonts w:ascii="Times New Roman" w:hAnsi="Times New Roman" w:cs="Times New Roman"/>
                <w:sz w:val="24"/>
                <w:szCs w:val="24"/>
                <w:lang w:val="az-Latn-AZ"/>
              </w:rPr>
            </w:pPr>
            <w:r w:rsidRPr="00670F86">
              <w:rPr>
                <w:rFonts w:ascii="Times New Roman" w:hAnsi="Times New Roman" w:cs="Times New Roman"/>
                <w:sz w:val="24"/>
                <w:szCs w:val="24"/>
                <w:lang w:val="az-Latn-AZ"/>
              </w:rPr>
              <w:t>35</w:t>
            </w:r>
          </w:p>
        </w:tc>
        <w:tc>
          <w:tcPr>
            <w:tcW w:w="708" w:type="dxa"/>
          </w:tcPr>
          <w:p w:rsidR="00952E64" w:rsidRPr="00670F86" w:rsidRDefault="00952E64" w:rsidP="00670F86">
            <w:pPr>
              <w:contextualSpacing/>
              <w:rPr>
                <w:rFonts w:ascii="Times New Roman" w:hAnsi="Times New Roman" w:cs="Times New Roman"/>
                <w:sz w:val="24"/>
                <w:szCs w:val="24"/>
              </w:rPr>
            </w:pPr>
            <w:r w:rsidRPr="00670F86">
              <w:rPr>
                <w:rFonts w:ascii="Times New Roman" w:hAnsi="Times New Roman" w:cs="Times New Roman"/>
                <w:sz w:val="24"/>
                <w:szCs w:val="24"/>
              </w:rPr>
              <w:t>165</w:t>
            </w:r>
          </w:p>
        </w:tc>
      </w:tr>
      <w:tr w:rsidR="00952E64" w:rsidRPr="00670F86" w:rsidTr="00670EC4">
        <w:tc>
          <w:tcPr>
            <w:tcW w:w="2111" w:type="dxa"/>
          </w:tcPr>
          <w:p w:rsidR="00952E64" w:rsidRPr="00670F86" w:rsidRDefault="00952E64" w:rsidP="00670EC4">
            <w:pPr>
              <w:contextualSpacing/>
              <w:jc w:val="center"/>
              <w:rPr>
                <w:rFonts w:ascii="Times New Roman" w:hAnsi="Times New Roman" w:cs="Times New Roman"/>
                <w:sz w:val="24"/>
                <w:szCs w:val="24"/>
                <w:lang w:val="en-US"/>
              </w:rPr>
            </w:pPr>
            <w:r w:rsidRPr="00670F86">
              <w:rPr>
                <w:rFonts w:ascii="Times New Roman" w:hAnsi="Times New Roman" w:cs="Times New Roman"/>
                <w:sz w:val="24"/>
                <w:szCs w:val="24"/>
                <w:lang w:val="en-US"/>
              </w:rPr>
              <w:t>Overall number of hours/semester</w:t>
            </w:r>
          </w:p>
        </w:tc>
        <w:tc>
          <w:tcPr>
            <w:tcW w:w="1161" w:type="dxa"/>
          </w:tcPr>
          <w:p w:rsidR="00952E64" w:rsidRPr="00670F86" w:rsidRDefault="00952E64" w:rsidP="00670F86">
            <w:pPr>
              <w:contextualSpacing/>
              <w:jc w:val="center"/>
              <w:rPr>
                <w:rFonts w:ascii="Times New Roman" w:hAnsi="Times New Roman" w:cs="Times New Roman"/>
                <w:sz w:val="24"/>
                <w:szCs w:val="24"/>
              </w:rPr>
            </w:pPr>
            <w:r w:rsidRPr="00670F86">
              <w:rPr>
                <w:rFonts w:ascii="Times New Roman" w:hAnsi="Times New Roman" w:cs="Times New Roman"/>
                <w:sz w:val="24"/>
                <w:szCs w:val="24"/>
              </w:rPr>
              <w:t>30</w:t>
            </w:r>
          </w:p>
        </w:tc>
        <w:tc>
          <w:tcPr>
            <w:tcW w:w="1701" w:type="dxa"/>
          </w:tcPr>
          <w:p w:rsidR="00952E64" w:rsidRPr="00670F86" w:rsidRDefault="00952E64" w:rsidP="00670F86">
            <w:pPr>
              <w:contextualSpacing/>
              <w:jc w:val="center"/>
              <w:rPr>
                <w:rFonts w:ascii="Times New Roman" w:hAnsi="Times New Roman" w:cs="Times New Roman"/>
                <w:sz w:val="24"/>
                <w:szCs w:val="24"/>
              </w:rPr>
            </w:pPr>
          </w:p>
        </w:tc>
        <w:tc>
          <w:tcPr>
            <w:tcW w:w="1695" w:type="dxa"/>
          </w:tcPr>
          <w:p w:rsidR="00952E64" w:rsidRPr="00670F86" w:rsidRDefault="00952E64" w:rsidP="00670F86">
            <w:pPr>
              <w:contextualSpacing/>
              <w:jc w:val="center"/>
              <w:rPr>
                <w:rFonts w:ascii="Times New Roman" w:hAnsi="Times New Roman" w:cs="Times New Roman"/>
                <w:sz w:val="24"/>
                <w:szCs w:val="24"/>
              </w:rPr>
            </w:pPr>
            <w:r w:rsidRPr="00670F86">
              <w:rPr>
                <w:rFonts w:ascii="Times New Roman" w:hAnsi="Times New Roman" w:cs="Times New Roman"/>
                <w:sz w:val="24"/>
                <w:szCs w:val="24"/>
              </w:rPr>
              <w:t>75</w:t>
            </w:r>
          </w:p>
        </w:tc>
        <w:tc>
          <w:tcPr>
            <w:tcW w:w="1276" w:type="dxa"/>
          </w:tcPr>
          <w:p w:rsidR="00952E64" w:rsidRPr="00670F86" w:rsidRDefault="00952E64" w:rsidP="00670F86">
            <w:pPr>
              <w:contextualSpacing/>
              <w:jc w:val="center"/>
              <w:rPr>
                <w:rFonts w:ascii="Times New Roman" w:hAnsi="Times New Roman" w:cs="Times New Roman"/>
                <w:sz w:val="24"/>
                <w:szCs w:val="24"/>
              </w:rPr>
            </w:pPr>
            <w:r w:rsidRPr="00670F86">
              <w:rPr>
                <w:rFonts w:ascii="Times New Roman" w:hAnsi="Times New Roman" w:cs="Times New Roman"/>
                <w:sz w:val="24"/>
                <w:szCs w:val="24"/>
              </w:rPr>
              <w:t>75</w:t>
            </w:r>
          </w:p>
        </w:tc>
        <w:tc>
          <w:tcPr>
            <w:tcW w:w="1413" w:type="dxa"/>
          </w:tcPr>
          <w:p w:rsidR="00952E64" w:rsidRPr="00670F86" w:rsidRDefault="00952E64" w:rsidP="00670F86">
            <w:pPr>
              <w:contextualSpacing/>
              <w:jc w:val="center"/>
              <w:rPr>
                <w:rFonts w:ascii="Times New Roman" w:hAnsi="Times New Roman" w:cs="Times New Roman"/>
                <w:sz w:val="24"/>
                <w:szCs w:val="24"/>
                <w:lang w:val="az-Latn-AZ"/>
              </w:rPr>
            </w:pPr>
            <w:r w:rsidRPr="00670F86">
              <w:rPr>
                <w:rFonts w:ascii="Times New Roman" w:hAnsi="Times New Roman" w:cs="Times New Roman"/>
                <w:sz w:val="24"/>
                <w:szCs w:val="24"/>
                <w:lang w:val="az-Latn-AZ"/>
              </w:rPr>
              <w:t>45</w:t>
            </w:r>
          </w:p>
        </w:tc>
        <w:tc>
          <w:tcPr>
            <w:tcW w:w="708" w:type="dxa"/>
          </w:tcPr>
          <w:p w:rsidR="00952E64" w:rsidRPr="00670F86" w:rsidRDefault="00952E64" w:rsidP="00670F86">
            <w:pPr>
              <w:contextualSpacing/>
              <w:rPr>
                <w:rFonts w:ascii="Times New Roman" w:hAnsi="Times New Roman" w:cs="Times New Roman"/>
                <w:sz w:val="24"/>
                <w:szCs w:val="24"/>
              </w:rPr>
            </w:pPr>
            <w:r w:rsidRPr="00670F86">
              <w:rPr>
                <w:rFonts w:ascii="Times New Roman" w:hAnsi="Times New Roman" w:cs="Times New Roman"/>
                <w:sz w:val="24"/>
                <w:szCs w:val="24"/>
              </w:rPr>
              <w:t>225</w:t>
            </w:r>
          </w:p>
        </w:tc>
      </w:tr>
      <w:tr w:rsidR="00A969B8" w:rsidRPr="00670F86" w:rsidTr="00670EC4">
        <w:tc>
          <w:tcPr>
            <w:tcW w:w="2111" w:type="dxa"/>
          </w:tcPr>
          <w:p w:rsidR="00A969B8" w:rsidRPr="00670F86" w:rsidRDefault="00A969B8" w:rsidP="00670EC4">
            <w:pPr>
              <w:contextualSpacing/>
              <w:jc w:val="center"/>
              <w:rPr>
                <w:rFonts w:ascii="Times New Roman" w:hAnsi="Times New Roman" w:cs="Times New Roman"/>
                <w:sz w:val="24"/>
                <w:szCs w:val="24"/>
              </w:rPr>
            </w:pPr>
            <w:r w:rsidRPr="00670F86">
              <w:rPr>
                <w:rFonts w:ascii="Times New Roman" w:hAnsi="Times New Roman" w:cs="Times New Roman"/>
                <w:sz w:val="24"/>
                <w:szCs w:val="24"/>
                <w:lang w:val="en-US"/>
              </w:rPr>
              <w:t>Post-program testing</w:t>
            </w:r>
          </w:p>
        </w:tc>
        <w:tc>
          <w:tcPr>
            <w:tcW w:w="1161" w:type="dxa"/>
          </w:tcPr>
          <w:p w:rsidR="00A969B8" w:rsidRPr="00670F86" w:rsidRDefault="00A969B8" w:rsidP="00670EC4">
            <w:pPr>
              <w:rPr>
                <w:rFonts w:ascii="Times New Roman" w:hAnsi="Times New Roman" w:cs="Times New Roman"/>
              </w:rPr>
            </w:pPr>
            <w:r w:rsidRPr="00670F86">
              <w:rPr>
                <w:rFonts w:ascii="Times New Roman" w:hAnsi="Times New Roman" w:cs="Times New Roman"/>
                <w:sz w:val="24"/>
                <w:szCs w:val="24"/>
                <w:lang w:val="en-US"/>
              </w:rPr>
              <w:t>exam</w:t>
            </w:r>
          </w:p>
        </w:tc>
        <w:tc>
          <w:tcPr>
            <w:tcW w:w="1701" w:type="dxa"/>
          </w:tcPr>
          <w:p w:rsidR="00A969B8" w:rsidRPr="00670F86" w:rsidRDefault="00A969B8" w:rsidP="00670EC4">
            <w:pPr>
              <w:rPr>
                <w:rFonts w:ascii="Times New Roman" w:hAnsi="Times New Roman" w:cs="Times New Roman"/>
              </w:rPr>
            </w:pPr>
          </w:p>
        </w:tc>
        <w:tc>
          <w:tcPr>
            <w:tcW w:w="1695" w:type="dxa"/>
          </w:tcPr>
          <w:p w:rsidR="00A969B8" w:rsidRPr="00670F86" w:rsidRDefault="00A969B8" w:rsidP="00670EC4">
            <w:pPr>
              <w:rPr>
                <w:rFonts w:ascii="Times New Roman" w:hAnsi="Times New Roman" w:cs="Times New Roman"/>
              </w:rPr>
            </w:pPr>
            <w:r w:rsidRPr="00670F86">
              <w:rPr>
                <w:rFonts w:ascii="Times New Roman" w:hAnsi="Times New Roman" w:cs="Times New Roman"/>
                <w:sz w:val="24"/>
                <w:szCs w:val="24"/>
                <w:lang w:val="en-US"/>
              </w:rPr>
              <w:t>exam</w:t>
            </w:r>
          </w:p>
        </w:tc>
        <w:tc>
          <w:tcPr>
            <w:tcW w:w="1276" w:type="dxa"/>
          </w:tcPr>
          <w:p w:rsidR="00A969B8" w:rsidRPr="00670F86" w:rsidRDefault="00A969B8" w:rsidP="00670EC4">
            <w:pPr>
              <w:rPr>
                <w:rFonts w:ascii="Times New Roman" w:hAnsi="Times New Roman" w:cs="Times New Roman"/>
              </w:rPr>
            </w:pPr>
            <w:r w:rsidRPr="00670F86">
              <w:rPr>
                <w:rFonts w:ascii="Times New Roman" w:hAnsi="Times New Roman" w:cs="Times New Roman"/>
                <w:sz w:val="24"/>
                <w:szCs w:val="24"/>
                <w:lang w:val="en-US"/>
              </w:rPr>
              <w:t>exam</w:t>
            </w:r>
          </w:p>
        </w:tc>
        <w:tc>
          <w:tcPr>
            <w:tcW w:w="1413" w:type="dxa"/>
          </w:tcPr>
          <w:p w:rsidR="00A969B8" w:rsidRPr="00670F86" w:rsidRDefault="00A969B8" w:rsidP="00670EC4">
            <w:pPr>
              <w:contextualSpacing/>
              <w:jc w:val="center"/>
              <w:rPr>
                <w:rFonts w:ascii="Times New Roman" w:hAnsi="Times New Roman" w:cs="Times New Roman"/>
                <w:sz w:val="24"/>
                <w:szCs w:val="24"/>
              </w:rPr>
            </w:pPr>
          </w:p>
        </w:tc>
        <w:tc>
          <w:tcPr>
            <w:tcW w:w="708" w:type="dxa"/>
          </w:tcPr>
          <w:p w:rsidR="00A969B8" w:rsidRPr="00670F86" w:rsidRDefault="00A969B8" w:rsidP="00670EC4">
            <w:pPr>
              <w:contextualSpacing/>
              <w:rPr>
                <w:rFonts w:ascii="Times New Roman" w:hAnsi="Times New Roman" w:cs="Times New Roman"/>
                <w:sz w:val="24"/>
                <w:szCs w:val="24"/>
              </w:rPr>
            </w:pPr>
          </w:p>
        </w:tc>
      </w:tr>
      <w:tr w:rsidR="00A969B8" w:rsidRPr="00670F86" w:rsidTr="00670EC4">
        <w:tc>
          <w:tcPr>
            <w:tcW w:w="9357" w:type="dxa"/>
            <w:gridSpan w:val="6"/>
          </w:tcPr>
          <w:p w:rsidR="00A969B8" w:rsidRPr="00670F86" w:rsidRDefault="00A969B8" w:rsidP="00670EC4">
            <w:pPr>
              <w:contextualSpacing/>
              <w:jc w:val="center"/>
              <w:rPr>
                <w:rFonts w:ascii="Times New Roman" w:hAnsi="Times New Roman" w:cs="Times New Roman"/>
                <w:i/>
                <w:sz w:val="24"/>
                <w:szCs w:val="24"/>
              </w:rPr>
            </w:pPr>
            <w:r w:rsidRPr="00670F86">
              <w:rPr>
                <w:rFonts w:ascii="Times New Roman" w:hAnsi="Times New Roman" w:cs="Times New Roman"/>
                <w:i/>
                <w:sz w:val="24"/>
                <w:szCs w:val="24"/>
                <w:lang w:val="en-US"/>
              </w:rPr>
              <w:t>Spring semester</w:t>
            </w:r>
          </w:p>
        </w:tc>
        <w:tc>
          <w:tcPr>
            <w:tcW w:w="708" w:type="dxa"/>
          </w:tcPr>
          <w:p w:rsidR="00A969B8" w:rsidRPr="00670F86" w:rsidRDefault="00A969B8" w:rsidP="00670EC4">
            <w:pPr>
              <w:contextualSpacing/>
              <w:jc w:val="center"/>
              <w:rPr>
                <w:rFonts w:ascii="Times New Roman" w:hAnsi="Times New Roman" w:cs="Times New Roman"/>
                <w:i/>
                <w:sz w:val="24"/>
                <w:szCs w:val="24"/>
              </w:rPr>
            </w:pPr>
          </w:p>
        </w:tc>
      </w:tr>
      <w:tr w:rsidR="000A767E" w:rsidRPr="00670F86" w:rsidTr="00670EC4">
        <w:tc>
          <w:tcPr>
            <w:tcW w:w="2111" w:type="dxa"/>
          </w:tcPr>
          <w:p w:rsidR="000A767E" w:rsidRPr="00670F86" w:rsidRDefault="000A767E" w:rsidP="00670EC4">
            <w:pPr>
              <w:contextualSpacing/>
              <w:jc w:val="center"/>
              <w:rPr>
                <w:rFonts w:ascii="Times New Roman" w:hAnsi="Times New Roman" w:cs="Times New Roman"/>
                <w:sz w:val="24"/>
                <w:szCs w:val="24"/>
              </w:rPr>
            </w:pPr>
            <w:r w:rsidRPr="00670F86">
              <w:rPr>
                <w:rFonts w:ascii="Times New Roman" w:hAnsi="Times New Roman" w:cs="Times New Roman"/>
                <w:sz w:val="24"/>
                <w:szCs w:val="24"/>
                <w:lang w:val="en-US"/>
              </w:rPr>
              <w:t>lectures</w:t>
            </w:r>
          </w:p>
        </w:tc>
        <w:tc>
          <w:tcPr>
            <w:tcW w:w="1161" w:type="dxa"/>
          </w:tcPr>
          <w:p w:rsidR="000A767E" w:rsidRPr="00670F86" w:rsidRDefault="000A767E" w:rsidP="00670F86">
            <w:pPr>
              <w:contextualSpacing/>
              <w:jc w:val="center"/>
              <w:rPr>
                <w:rFonts w:ascii="Times New Roman" w:hAnsi="Times New Roman" w:cs="Times New Roman"/>
                <w:sz w:val="24"/>
                <w:szCs w:val="24"/>
              </w:rPr>
            </w:pPr>
            <w:r w:rsidRPr="00670F86">
              <w:rPr>
                <w:rFonts w:ascii="Times New Roman" w:hAnsi="Times New Roman" w:cs="Times New Roman"/>
                <w:sz w:val="24"/>
                <w:szCs w:val="24"/>
              </w:rPr>
              <w:t>14</w:t>
            </w:r>
          </w:p>
        </w:tc>
        <w:tc>
          <w:tcPr>
            <w:tcW w:w="1701" w:type="dxa"/>
          </w:tcPr>
          <w:p w:rsidR="000A767E" w:rsidRPr="00670F86" w:rsidRDefault="000A767E" w:rsidP="00670F86">
            <w:pPr>
              <w:contextualSpacing/>
              <w:jc w:val="center"/>
              <w:rPr>
                <w:rFonts w:ascii="Times New Roman" w:hAnsi="Times New Roman" w:cs="Times New Roman"/>
                <w:sz w:val="24"/>
                <w:szCs w:val="24"/>
              </w:rPr>
            </w:pPr>
            <w:r w:rsidRPr="00670F86">
              <w:rPr>
                <w:rFonts w:ascii="Times New Roman" w:hAnsi="Times New Roman" w:cs="Times New Roman"/>
                <w:sz w:val="24"/>
                <w:szCs w:val="24"/>
              </w:rPr>
              <w:t>16</w:t>
            </w:r>
          </w:p>
        </w:tc>
        <w:tc>
          <w:tcPr>
            <w:tcW w:w="1695" w:type="dxa"/>
          </w:tcPr>
          <w:p w:rsidR="000A767E" w:rsidRPr="00670F86" w:rsidRDefault="000A767E" w:rsidP="00670F86">
            <w:pPr>
              <w:ind w:left="-90"/>
              <w:contextualSpacing/>
              <w:jc w:val="center"/>
              <w:rPr>
                <w:rFonts w:ascii="Times New Roman" w:hAnsi="Times New Roman" w:cs="Times New Roman"/>
                <w:sz w:val="24"/>
                <w:szCs w:val="24"/>
              </w:rPr>
            </w:pPr>
          </w:p>
        </w:tc>
        <w:tc>
          <w:tcPr>
            <w:tcW w:w="1276" w:type="dxa"/>
          </w:tcPr>
          <w:p w:rsidR="000A767E" w:rsidRPr="00670F86" w:rsidRDefault="000A767E" w:rsidP="00670F86">
            <w:pPr>
              <w:contextualSpacing/>
              <w:jc w:val="center"/>
              <w:rPr>
                <w:rFonts w:ascii="Times New Roman" w:hAnsi="Times New Roman" w:cs="Times New Roman"/>
                <w:sz w:val="24"/>
                <w:szCs w:val="24"/>
              </w:rPr>
            </w:pPr>
          </w:p>
        </w:tc>
        <w:tc>
          <w:tcPr>
            <w:tcW w:w="1413" w:type="dxa"/>
          </w:tcPr>
          <w:p w:rsidR="000A767E" w:rsidRPr="00670F86" w:rsidRDefault="000A767E" w:rsidP="00670F86">
            <w:pPr>
              <w:contextualSpacing/>
              <w:jc w:val="center"/>
              <w:rPr>
                <w:rFonts w:ascii="Times New Roman" w:hAnsi="Times New Roman" w:cs="Times New Roman"/>
                <w:sz w:val="24"/>
                <w:szCs w:val="24"/>
              </w:rPr>
            </w:pPr>
          </w:p>
        </w:tc>
        <w:tc>
          <w:tcPr>
            <w:tcW w:w="708" w:type="dxa"/>
          </w:tcPr>
          <w:p w:rsidR="000A767E" w:rsidRPr="00670F86" w:rsidRDefault="000A767E" w:rsidP="00670F86">
            <w:pPr>
              <w:contextualSpacing/>
              <w:rPr>
                <w:rFonts w:ascii="Times New Roman" w:hAnsi="Times New Roman" w:cs="Times New Roman"/>
                <w:sz w:val="24"/>
                <w:szCs w:val="24"/>
              </w:rPr>
            </w:pPr>
            <w:r w:rsidRPr="00670F86">
              <w:rPr>
                <w:rFonts w:ascii="Times New Roman" w:hAnsi="Times New Roman" w:cs="Times New Roman"/>
                <w:sz w:val="24"/>
                <w:szCs w:val="24"/>
              </w:rPr>
              <w:t>30</w:t>
            </w:r>
          </w:p>
        </w:tc>
      </w:tr>
      <w:tr w:rsidR="000A767E" w:rsidRPr="00670F86" w:rsidTr="00670EC4">
        <w:tc>
          <w:tcPr>
            <w:tcW w:w="2111" w:type="dxa"/>
          </w:tcPr>
          <w:p w:rsidR="000A767E" w:rsidRPr="00670F86" w:rsidRDefault="000A767E" w:rsidP="00670EC4">
            <w:pPr>
              <w:contextualSpacing/>
              <w:jc w:val="center"/>
              <w:rPr>
                <w:rFonts w:ascii="Times New Roman" w:hAnsi="Times New Roman" w:cs="Times New Roman"/>
                <w:sz w:val="24"/>
                <w:szCs w:val="24"/>
              </w:rPr>
            </w:pPr>
            <w:r w:rsidRPr="00670F86">
              <w:rPr>
                <w:rFonts w:ascii="Times New Roman" w:hAnsi="Times New Roman" w:cs="Times New Roman"/>
                <w:sz w:val="24"/>
                <w:szCs w:val="24"/>
                <w:lang w:val="en-US"/>
              </w:rPr>
              <w:t xml:space="preserve">Practical activities </w:t>
            </w:r>
          </w:p>
        </w:tc>
        <w:tc>
          <w:tcPr>
            <w:tcW w:w="1161" w:type="dxa"/>
          </w:tcPr>
          <w:p w:rsidR="000A767E" w:rsidRPr="00670F86" w:rsidRDefault="000A767E" w:rsidP="00670F86">
            <w:pPr>
              <w:contextualSpacing/>
              <w:jc w:val="center"/>
              <w:rPr>
                <w:rFonts w:ascii="Times New Roman" w:hAnsi="Times New Roman" w:cs="Times New Roman"/>
                <w:sz w:val="24"/>
                <w:szCs w:val="24"/>
              </w:rPr>
            </w:pPr>
            <w:r w:rsidRPr="00670F86">
              <w:rPr>
                <w:rFonts w:ascii="Times New Roman" w:hAnsi="Times New Roman" w:cs="Times New Roman"/>
                <w:sz w:val="24"/>
                <w:szCs w:val="24"/>
              </w:rPr>
              <w:t>31</w:t>
            </w:r>
          </w:p>
        </w:tc>
        <w:tc>
          <w:tcPr>
            <w:tcW w:w="1701" w:type="dxa"/>
          </w:tcPr>
          <w:p w:rsidR="000A767E" w:rsidRPr="00670F86" w:rsidRDefault="000A767E" w:rsidP="00670F86">
            <w:pPr>
              <w:contextualSpacing/>
              <w:jc w:val="center"/>
              <w:rPr>
                <w:rFonts w:ascii="Times New Roman" w:hAnsi="Times New Roman" w:cs="Times New Roman"/>
                <w:sz w:val="24"/>
                <w:szCs w:val="24"/>
              </w:rPr>
            </w:pPr>
            <w:r w:rsidRPr="00670F86">
              <w:rPr>
                <w:rFonts w:ascii="Times New Roman" w:hAnsi="Times New Roman" w:cs="Times New Roman"/>
                <w:sz w:val="24"/>
                <w:szCs w:val="24"/>
              </w:rPr>
              <w:t>29</w:t>
            </w:r>
          </w:p>
        </w:tc>
        <w:tc>
          <w:tcPr>
            <w:tcW w:w="1695" w:type="dxa"/>
          </w:tcPr>
          <w:p w:rsidR="000A767E" w:rsidRPr="00670F86" w:rsidRDefault="000A767E" w:rsidP="00670F86">
            <w:pPr>
              <w:ind w:left="-90"/>
              <w:contextualSpacing/>
              <w:jc w:val="center"/>
              <w:rPr>
                <w:rFonts w:ascii="Times New Roman" w:hAnsi="Times New Roman" w:cs="Times New Roman"/>
                <w:sz w:val="24"/>
                <w:szCs w:val="24"/>
              </w:rPr>
            </w:pPr>
          </w:p>
        </w:tc>
        <w:tc>
          <w:tcPr>
            <w:tcW w:w="1276" w:type="dxa"/>
          </w:tcPr>
          <w:p w:rsidR="000A767E" w:rsidRPr="00670F86" w:rsidRDefault="000A767E" w:rsidP="00670F86">
            <w:pPr>
              <w:contextualSpacing/>
              <w:jc w:val="center"/>
              <w:rPr>
                <w:rFonts w:ascii="Times New Roman" w:hAnsi="Times New Roman" w:cs="Times New Roman"/>
                <w:sz w:val="24"/>
                <w:szCs w:val="24"/>
              </w:rPr>
            </w:pPr>
          </w:p>
        </w:tc>
        <w:tc>
          <w:tcPr>
            <w:tcW w:w="1413" w:type="dxa"/>
          </w:tcPr>
          <w:p w:rsidR="000A767E" w:rsidRPr="00670F86" w:rsidRDefault="000A767E" w:rsidP="00670F86">
            <w:pPr>
              <w:contextualSpacing/>
              <w:jc w:val="center"/>
              <w:rPr>
                <w:rFonts w:ascii="Times New Roman" w:hAnsi="Times New Roman" w:cs="Times New Roman"/>
                <w:sz w:val="24"/>
                <w:szCs w:val="24"/>
                <w:lang w:val="az-Latn-AZ"/>
              </w:rPr>
            </w:pPr>
          </w:p>
        </w:tc>
        <w:tc>
          <w:tcPr>
            <w:tcW w:w="708" w:type="dxa"/>
          </w:tcPr>
          <w:p w:rsidR="000A767E" w:rsidRPr="00670F86" w:rsidRDefault="000A767E" w:rsidP="00670F86">
            <w:pPr>
              <w:contextualSpacing/>
              <w:rPr>
                <w:rFonts w:ascii="Times New Roman" w:hAnsi="Times New Roman" w:cs="Times New Roman"/>
                <w:sz w:val="24"/>
                <w:szCs w:val="24"/>
              </w:rPr>
            </w:pPr>
            <w:r w:rsidRPr="00670F86">
              <w:rPr>
                <w:rFonts w:ascii="Times New Roman" w:hAnsi="Times New Roman" w:cs="Times New Roman"/>
                <w:sz w:val="24"/>
                <w:szCs w:val="24"/>
              </w:rPr>
              <w:t>60</w:t>
            </w:r>
          </w:p>
        </w:tc>
      </w:tr>
      <w:tr w:rsidR="000A767E" w:rsidRPr="00670F86" w:rsidTr="00670EC4">
        <w:tc>
          <w:tcPr>
            <w:tcW w:w="2111" w:type="dxa"/>
          </w:tcPr>
          <w:p w:rsidR="000A767E" w:rsidRPr="00670F86" w:rsidRDefault="000A767E" w:rsidP="00670EC4">
            <w:pPr>
              <w:contextualSpacing/>
              <w:jc w:val="center"/>
              <w:rPr>
                <w:rFonts w:ascii="Times New Roman" w:hAnsi="Times New Roman" w:cs="Times New Roman"/>
                <w:sz w:val="24"/>
                <w:szCs w:val="24"/>
                <w:lang w:val="en-US"/>
              </w:rPr>
            </w:pPr>
            <w:r w:rsidRPr="00670F86">
              <w:rPr>
                <w:rFonts w:ascii="Times New Roman" w:hAnsi="Times New Roman" w:cs="Times New Roman"/>
                <w:sz w:val="24"/>
                <w:szCs w:val="24"/>
                <w:lang w:val="en-US"/>
              </w:rPr>
              <w:t>Overall number of hours/semester</w:t>
            </w:r>
          </w:p>
        </w:tc>
        <w:tc>
          <w:tcPr>
            <w:tcW w:w="1161" w:type="dxa"/>
          </w:tcPr>
          <w:p w:rsidR="000A767E" w:rsidRPr="00670F86" w:rsidRDefault="000A767E" w:rsidP="00670F86">
            <w:pPr>
              <w:contextualSpacing/>
              <w:jc w:val="center"/>
              <w:rPr>
                <w:rFonts w:ascii="Times New Roman" w:hAnsi="Times New Roman" w:cs="Times New Roman"/>
                <w:sz w:val="24"/>
                <w:szCs w:val="24"/>
              </w:rPr>
            </w:pPr>
            <w:r w:rsidRPr="00670F86">
              <w:rPr>
                <w:rFonts w:ascii="Times New Roman" w:hAnsi="Times New Roman" w:cs="Times New Roman"/>
                <w:sz w:val="24"/>
                <w:szCs w:val="24"/>
              </w:rPr>
              <w:t>45</w:t>
            </w:r>
          </w:p>
        </w:tc>
        <w:tc>
          <w:tcPr>
            <w:tcW w:w="1701" w:type="dxa"/>
          </w:tcPr>
          <w:p w:rsidR="000A767E" w:rsidRPr="00670F86" w:rsidRDefault="000A767E" w:rsidP="00670F86">
            <w:pPr>
              <w:contextualSpacing/>
              <w:jc w:val="center"/>
              <w:rPr>
                <w:rFonts w:ascii="Times New Roman" w:hAnsi="Times New Roman" w:cs="Times New Roman"/>
                <w:sz w:val="24"/>
                <w:szCs w:val="24"/>
              </w:rPr>
            </w:pPr>
            <w:r w:rsidRPr="00670F86">
              <w:rPr>
                <w:rFonts w:ascii="Times New Roman" w:hAnsi="Times New Roman" w:cs="Times New Roman"/>
                <w:sz w:val="24"/>
                <w:szCs w:val="24"/>
              </w:rPr>
              <w:t>45</w:t>
            </w:r>
          </w:p>
        </w:tc>
        <w:tc>
          <w:tcPr>
            <w:tcW w:w="1695" w:type="dxa"/>
          </w:tcPr>
          <w:p w:rsidR="000A767E" w:rsidRPr="00670F86" w:rsidRDefault="000A767E" w:rsidP="00670F86">
            <w:pPr>
              <w:ind w:left="-90"/>
              <w:contextualSpacing/>
              <w:jc w:val="center"/>
              <w:rPr>
                <w:rFonts w:ascii="Times New Roman" w:hAnsi="Times New Roman" w:cs="Times New Roman"/>
                <w:sz w:val="24"/>
                <w:szCs w:val="24"/>
              </w:rPr>
            </w:pPr>
          </w:p>
        </w:tc>
        <w:tc>
          <w:tcPr>
            <w:tcW w:w="1276" w:type="dxa"/>
          </w:tcPr>
          <w:p w:rsidR="000A767E" w:rsidRPr="00670F86" w:rsidRDefault="000A767E" w:rsidP="00670F86">
            <w:pPr>
              <w:contextualSpacing/>
              <w:jc w:val="center"/>
              <w:rPr>
                <w:rFonts w:ascii="Times New Roman" w:hAnsi="Times New Roman" w:cs="Times New Roman"/>
                <w:sz w:val="24"/>
                <w:szCs w:val="24"/>
              </w:rPr>
            </w:pPr>
          </w:p>
        </w:tc>
        <w:tc>
          <w:tcPr>
            <w:tcW w:w="1413" w:type="dxa"/>
          </w:tcPr>
          <w:p w:rsidR="000A767E" w:rsidRPr="00670F86" w:rsidRDefault="000A767E" w:rsidP="00670F86">
            <w:pPr>
              <w:contextualSpacing/>
              <w:jc w:val="center"/>
              <w:rPr>
                <w:rFonts w:ascii="Times New Roman" w:hAnsi="Times New Roman" w:cs="Times New Roman"/>
                <w:sz w:val="24"/>
                <w:szCs w:val="24"/>
                <w:lang w:val="az-Latn-AZ"/>
              </w:rPr>
            </w:pPr>
          </w:p>
        </w:tc>
        <w:tc>
          <w:tcPr>
            <w:tcW w:w="708" w:type="dxa"/>
          </w:tcPr>
          <w:p w:rsidR="000A767E" w:rsidRPr="00670F86" w:rsidRDefault="000A767E" w:rsidP="00670F86">
            <w:pPr>
              <w:contextualSpacing/>
              <w:rPr>
                <w:rFonts w:ascii="Times New Roman" w:hAnsi="Times New Roman" w:cs="Times New Roman"/>
                <w:sz w:val="24"/>
                <w:szCs w:val="24"/>
              </w:rPr>
            </w:pPr>
            <w:r w:rsidRPr="00670F86">
              <w:rPr>
                <w:rFonts w:ascii="Times New Roman" w:hAnsi="Times New Roman" w:cs="Times New Roman"/>
                <w:sz w:val="24"/>
                <w:szCs w:val="24"/>
              </w:rPr>
              <w:t>90</w:t>
            </w:r>
          </w:p>
        </w:tc>
      </w:tr>
      <w:tr w:rsidR="000A767E" w:rsidRPr="00670F86" w:rsidTr="00670EC4">
        <w:tc>
          <w:tcPr>
            <w:tcW w:w="2111" w:type="dxa"/>
          </w:tcPr>
          <w:p w:rsidR="000A767E" w:rsidRPr="00670F86" w:rsidRDefault="000A767E" w:rsidP="00670EC4">
            <w:pPr>
              <w:contextualSpacing/>
              <w:jc w:val="center"/>
              <w:rPr>
                <w:rFonts w:ascii="Times New Roman" w:hAnsi="Times New Roman" w:cs="Times New Roman"/>
                <w:sz w:val="24"/>
                <w:szCs w:val="24"/>
              </w:rPr>
            </w:pPr>
            <w:r w:rsidRPr="00670F86">
              <w:rPr>
                <w:rFonts w:ascii="Times New Roman" w:hAnsi="Times New Roman" w:cs="Times New Roman"/>
                <w:sz w:val="24"/>
                <w:szCs w:val="24"/>
                <w:lang w:val="en-US"/>
              </w:rPr>
              <w:t>Post-program testing</w:t>
            </w:r>
          </w:p>
        </w:tc>
        <w:tc>
          <w:tcPr>
            <w:tcW w:w="1161" w:type="dxa"/>
          </w:tcPr>
          <w:p w:rsidR="000A767E" w:rsidRPr="00670F86" w:rsidRDefault="000A767E">
            <w:pPr>
              <w:rPr>
                <w:rFonts w:ascii="Times New Roman" w:hAnsi="Times New Roman" w:cs="Times New Roman"/>
              </w:rPr>
            </w:pPr>
            <w:r w:rsidRPr="00670F86">
              <w:rPr>
                <w:rFonts w:ascii="Times New Roman" w:hAnsi="Times New Roman" w:cs="Times New Roman"/>
                <w:sz w:val="24"/>
                <w:szCs w:val="24"/>
                <w:lang w:val="en-US"/>
              </w:rPr>
              <w:t>exam</w:t>
            </w:r>
          </w:p>
        </w:tc>
        <w:tc>
          <w:tcPr>
            <w:tcW w:w="1701" w:type="dxa"/>
          </w:tcPr>
          <w:p w:rsidR="000A767E" w:rsidRPr="00670F86" w:rsidRDefault="000A767E">
            <w:pPr>
              <w:rPr>
                <w:rFonts w:ascii="Times New Roman" w:hAnsi="Times New Roman" w:cs="Times New Roman"/>
              </w:rPr>
            </w:pPr>
            <w:r w:rsidRPr="00670F86">
              <w:rPr>
                <w:rFonts w:ascii="Times New Roman" w:hAnsi="Times New Roman" w:cs="Times New Roman"/>
                <w:sz w:val="24"/>
                <w:szCs w:val="24"/>
                <w:lang w:val="en-US"/>
              </w:rPr>
              <w:t>exam</w:t>
            </w:r>
          </w:p>
        </w:tc>
        <w:tc>
          <w:tcPr>
            <w:tcW w:w="1695" w:type="dxa"/>
          </w:tcPr>
          <w:p w:rsidR="000A767E" w:rsidRPr="00670F86" w:rsidRDefault="000A767E" w:rsidP="00670F86">
            <w:pPr>
              <w:ind w:left="-90"/>
              <w:contextualSpacing/>
              <w:jc w:val="center"/>
              <w:rPr>
                <w:rFonts w:ascii="Times New Roman" w:hAnsi="Times New Roman" w:cs="Times New Roman"/>
                <w:sz w:val="24"/>
                <w:szCs w:val="24"/>
              </w:rPr>
            </w:pPr>
          </w:p>
        </w:tc>
        <w:tc>
          <w:tcPr>
            <w:tcW w:w="1276" w:type="dxa"/>
          </w:tcPr>
          <w:p w:rsidR="000A767E" w:rsidRPr="00670F86" w:rsidRDefault="000A767E" w:rsidP="00670F86">
            <w:pPr>
              <w:contextualSpacing/>
              <w:jc w:val="center"/>
              <w:rPr>
                <w:rFonts w:ascii="Times New Roman" w:hAnsi="Times New Roman" w:cs="Times New Roman"/>
                <w:sz w:val="24"/>
                <w:szCs w:val="24"/>
              </w:rPr>
            </w:pPr>
          </w:p>
        </w:tc>
        <w:tc>
          <w:tcPr>
            <w:tcW w:w="1413" w:type="dxa"/>
          </w:tcPr>
          <w:p w:rsidR="000A767E" w:rsidRPr="00670F86" w:rsidRDefault="000A767E" w:rsidP="00670F86">
            <w:pPr>
              <w:contextualSpacing/>
              <w:jc w:val="center"/>
              <w:rPr>
                <w:rFonts w:ascii="Times New Roman" w:hAnsi="Times New Roman" w:cs="Times New Roman"/>
                <w:sz w:val="24"/>
                <w:szCs w:val="24"/>
              </w:rPr>
            </w:pPr>
          </w:p>
        </w:tc>
        <w:tc>
          <w:tcPr>
            <w:tcW w:w="708" w:type="dxa"/>
          </w:tcPr>
          <w:p w:rsidR="000A767E" w:rsidRPr="00670F86" w:rsidRDefault="000A767E" w:rsidP="00670F86">
            <w:pPr>
              <w:contextualSpacing/>
              <w:rPr>
                <w:rFonts w:ascii="Times New Roman" w:hAnsi="Times New Roman" w:cs="Times New Roman"/>
                <w:sz w:val="24"/>
                <w:szCs w:val="24"/>
              </w:rPr>
            </w:pPr>
          </w:p>
        </w:tc>
      </w:tr>
      <w:tr w:rsidR="000A767E" w:rsidRPr="00670F86" w:rsidTr="00670EC4">
        <w:tc>
          <w:tcPr>
            <w:tcW w:w="2111" w:type="dxa"/>
          </w:tcPr>
          <w:p w:rsidR="000A767E" w:rsidRPr="00670F86" w:rsidRDefault="000A767E" w:rsidP="00670EC4">
            <w:pPr>
              <w:contextualSpacing/>
              <w:jc w:val="center"/>
              <w:rPr>
                <w:rFonts w:ascii="Times New Roman" w:hAnsi="Times New Roman" w:cs="Times New Roman"/>
                <w:sz w:val="24"/>
                <w:szCs w:val="24"/>
                <w:lang w:val="en-US"/>
              </w:rPr>
            </w:pPr>
            <w:r w:rsidRPr="00670F86">
              <w:rPr>
                <w:rFonts w:ascii="Times New Roman" w:hAnsi="Times New Roman" w:cs="Times New Roman"/>
                <w:sz w:val="24"/>
                <w:szCs w:val="24"/>
                <w:lang w:val="en-US"/>
              </w:rPr>
              <w:t>Overall number of hours/year</w:t>
            </w:r>
          </w:p>
        </w:tc>
        <w:tc>
          <w:tcPr>
            <w:tcW w:w="1161" w:type="dxa"/>
          </w:tcPr>
          <w:p w:rsidR="000A767E" w:rsidRPr="00670F86" w:rsidRDefault="000A767E" w:rsidP="00670F86">
            <w:pPr>
              <w:contextualSpacing/>
              <w:jc w:val="center"/>
              <w:rPr>
                <w:rFonts w:ascii="Times New Roman" w:hAnsi="Times New Roman" w:cs="Times New Roman"/>
                <w:sz w:val="24"/>
                <w:szCs w:val="24"/>
              </w:rPr>
            </w:pPr>
            <w:r w:rsidRPr="00670F86">
              <w:rPr>
                <w:rFonts w:ascii="Times New Roman" w:hAnsi="Times New Roman" w:cs="Times New Roman"/>
                <w:sz w:val="24"/>
                <w:szCs w:val="24"/>
              </w:rPr>
              <w:t>75</w:t>
            </w:r>
          </w:p>
        </w:tc>
        <w:tc>
          <w:tcPr>
            <w:tcW w:w="1701" w:type="dxa"/>
          </w:tcPr>
          <w:p w:rsidR="000A767E" w:rsidRPr="00670F86" w:rsidRDefault="000A767E" w:rsidP="00670F86">
            <w:pPr>
              <w:contextualSpacing/>
              <w:jc w:val="center"/>
              <w:rPr>
                <w:rFonts w:ascii="Times New Roman" w:hAnsi="Times New Roman" w:cs="Times New Roman"/>
                <w:sz w:val="24"/>
                <w:szCs w:val="24"/>
              </w:rPr>
            </w:pPr>
            <w:r w:rsidRPr="00670F86">
              <w:rPr>
                <w:rFonts w:ascii="Times New Roman" w:hAnsi="Times New Roman" w:cs="Times New Roman"/>
                <w:sz w:val="24"/>
                <w:szCs w:val="24"/>
              </w:rPr>
              <w:t>45</w:t>
            </w:r>
          </w:p>
        </w:tc>
        <w:tc>
          <w:tcPr>
            <w:tcW w:w="1695" w:type="dxa"/>
          </w:tcPr>
          <w:p w:rsidR="000A767E" w:rsidRPr="00670F86" w:rsidRDefault="000A767E" w:rsidP="00670F86">
            <w:pPr>
              <w:ind w:left="-90"/>
              <w:contextualSpacing/>
              <w:jc w:val="center"/>
              <w:rPr>
                <w:rFonts w:ascii="Times New Roman" w:hAnsi="Times New Roman" w:cs="Times New Roman"/>
                <w:sz w:val="24"/>
                <w:szCs w:val="24"/>
              </w:rPr>
            </w:pPr>
            <w:r w:rsidRPr="00670F86">
              <w:rPr>
                <w:rFonts w:ascii="Times New Roman" w:hAnsi="Times New Roman" w:cs="Times New Roman"/>
                <w:sz w:val="24"/>
                <w:szCs w:val="24"/>
              </w:rPr>
              <w:t>75</w:t>
            </w:r>
          </w:p>
        </w:tc>
        <w:tc>
          <w:tcPr>
            <w:tcW w:w="1276" w:type="dxa"/>
          </w:tcPr>
          <w:p w:rsidR="000A767E" w:rsidRPr="00670F86" w:rsidRDefault="000A767E" w:rsidP="00670F86">
            <w:pPr>
              <w:contextualSpacing/>
              <w:jc w:val="center"/>
              <w:rPr>
                <w:rFonts w:ascii="Times New Roman" w:hAnsi="Times New Roman" w:cs="Times New Roman"/>
                <w:sz w:val="24"/>
                <w:szCs w:val="24"/>
                <w:lang w:val="az-Latn-AZ"/>
              </w:rPr>
            </w:pPr>
            <w:r w:rsidRPr="00670F86">
              <w:rPr>
                <w:rFonts w:ascii="Times New Roman" w:hAnsi="Times New Roman" w:cs="Times New Roman"/>
                <w:sz w:val="24"/>
                <w:szCs w:val="24"/>
                <w:lang w:val="az-Latn-AZ"/>
              </w:rPr>
              <w:t>75</w:t>
            </w:r>
          </w:p>
        </w:tc>
        <w:tc>
          <w:tcPr>
            <w:tcW w:w="1413" w:type="dxa"/>
          </w:tcPr>
          <w:p w:rsidR="000A767E" w:rsidRPr="00670F86" w:rsidRDefault="000A767E" w:rsidP="00670F86">
            <w:pPr>
              <w:contextualSpacing/>
              <w:jc w:val="center"/>
              <w:rPr>
                <w:rFonts w:ascii="Times New Roman" w:hAnsi="Times New Roman" w:cs="Times New Roman"/>
                <w:sz w:val="24"/>
                <w:szCs w:val="24"/>
                <w:lang w:val="az-Latn-AZ"/>
              </w:rPr>
            </w:pPr>
            <w:r w:rsidRPr="00670F86">
              <w:rPr>
                <w:rFonts w:ascii="Times New Roman" w:hAnsi="Times New Roman" w:cs="Times New Roman"/>
                <w:sz w:val="24"/>
                <w:szCs w:val="24"/>
                <w:lang w:val="az-Latn-AZ"/>
              </w:rPr>
              <w:t>45</w:t>
            </w:r>
          </w:p>
        </w:tc>
        <w:tc>
          <w:tcPr>
            <w:tcW w:w="708" w:type="dxa"/>
          </w:tcPr>
          <w:p w:rsidR="000A767E" w:rsidRPr="00670F86" w:rsidRDefault="000A767E" w:rsidP="00670F86">
            <w:pPr>
              <w:contextualSpacing/>
              <w:rPr>
                <w:rFonts w:ascii="Times New Roman" w:hAnsi="Times New Roman" w:cs="Times New Roman"/>
                <w:sz w:val="24"/>
                <w:szCs w:val="24"/>
                <w:lang w:val="az-Latn-AZ"/>
              </w:rPr>
            </w:pPr>
            <w:r w:rsidRPr="00670F86">
              <w:rPr>
                <w:rFonts w:ascii="Times New Roman" w:hAnsi="Times New Roman" w:cs="Times New Roman"/>
                <w:sz w:val="24"/>
                <w:szCs w:val="24"/>
                <w:lang w:val="az-Latn-AZ"/>
              </w:rPr>
              <w:t>315</w:t>
            </w:r>
          </w:p>
        </w:tc>
      </w:tr>
    </w:tbl>
    <w:p w:rsidR="00A969B8" w:rsidRPr="00670F86" w:rsidRDefault="00A969B8" w:rsidP="00A969B8">
      <w:pPr>
        <w:spacing w:after="0"/>
        <w:contextualSpacing/>
        <w:jc w:val="center"/>
        <w:rPr>
          <w:rFonts w:ascii="Times New Roman" w:hAnsi="Times New Roman" w:cs="Times New Roman"/>
          <w:sz w:val="24"/>
          <w:szCs w:val="24"/>
        </w:rPr>
      </w:pPr>
    </w:p>
    <w:p w:rsidR="00A969B8" w:rsidRPr="00670F86" w:rsidRDefault="00A969B8" w:rsidP="00A969B8">
      <w:pPr>
        <w:spacing w:after="0"/>
        <w:contextualSpacing/>
        <w:jc w:val="center"/>
        <w:rPr>
          <w:rFonts w:ascii="Times New Roman" w:hAnsi="Times New Roman" w:cs="Times New Roman"/>
          <w:sz w:val="24"/>
          <w:szCs w:val="24"/>
        </w:rPr>
      </w:pP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ab/>
        <w:t xml:space="preserve">Programme on dermatology and venereology is worked out on the basis of  general medical training of the student in view of the specifics of each faculty. </w:t>
      </w: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ab/>
        <w:t>In the faculty</w:t>
      </w:r>
      <w:r w:rsidR="00572464">
        <w:rPr>
          <w:rFonts w:ascii="Times New Roman" w:hAnsi="Times New Roman" w:cs="Times New Roman"/>
          <w:sz w:val="24"/>
          <w:szCs w:val="24"/>
          <w:lang w:val="en-US"/>
        </w:rPr>
        <w:t xml:space="preserve"> of general medicine</w:t>
      </w:r>
      <w:r w:rsidR="00572464" w:rsidRPr="00572464">
        <w:rPr>
          <w:rFonts w:ascii="Times New Roman" w:hAnsi="Times New Roman" w:cs="Times New Roman"/>
          <w:sz w:val="24"/>
          <w:szCs w:val="24"/>
          <w:lang w:val="en-US"/>
        </w:rPr>
        <w:t xml:space="preserve"> </w:t>
      </w:r>
      <w:r w:rsidR="00572464" w:rsidRPr="00670F86">
        <w:rPr>
          <w:rFonts w:ascii="Times New Roman" w:hAnsi="Times New Roman" w:cs="Times New Roman"/>
          <w:sz w:val="24"/>
          <w:szCs w:val="24"/>
          <w:lang w:val="en-US"/>
        </w:rPr>
        <w:t xml:space="preserve"> </w:t>
      </w:r>
      <w:r w:rsidRPr="00670F86">
        <w:rPr>
          <w:rFonts w:ascii="Times New Roman" w:hAnsi="Times New Roman" w:cs="Times New Roman"/>
          <w:sz w:val="24"/>
          <w:szCs w:val="24"/>
          <w:lang w:val="en-US"/>
        </w:rPr>
        <w:t>dermatology should be taught in view of skin pathology at the child age due to continual process of structural and functional development of the organism as well as the skin, social conditions, caregiving regime for children, special approach to nutrition and undergone illnesses. Skin pathology of  the neonatal, nursling at the early age and puberty period has its peculiarities.</w:t>
      </w: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 xml:space="preserve">      In the faculty of stomatology the students need to be taught methods of examination, diagnostics, treatment and prevention of the most extensive dermatoses with implications on  tunica mucosa of mouth, syphilis and other STIs.</w:t>
      </w: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ab/>
        <w:t xml:space="preserve">In </w:t>
      </w:r>
      <w:r w:rsidR="00572464" w:rsidRPr="00572464">
        <w:rPr>
          <w:rFonts w:ascii="Times New Roman" w:hAnsi="Times New Roman" w:cs="Times New Roman"/>
          <w:sz w:val="24"/>
          <w:szCs w:val="24"/>
          <w:lang w:val="en-US"/>
        </w:rPr>
        <w:t>public health</w:t>
      </w:r>
      <w:r w:rsidRPr="00670F86">
        <w:rPr>
          <w:rFonts w:ascii="Times New Roman" w:hAnsi="Times New Roman" w:cs="Times New Roman"/>
          <w:sz w:val="24"/>
          <w:szCs w:val="24"/>
          <w:lang w:val="en-US"/>
        </w:rPr>
        <w:t xml:space="preserve"> faculty diagnostics, prevention and treatment of infectious dermatosis and STIs as well as work related diseases of skin in enterprises and agriculture have special value.   </w:t>
      </w: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ab/>
        <w:t xml:space="preserve">In military medical faculty in doctor groups where subjects of lectures and practical activities are in accordance with subjects of the medioprophylactic faculty, it is necessary to cover topics on parasitic dermatosis, dermatomycosis, pyoderma and viral dermatosis, STIs, dermatitis simplex and allergic dermatitis.     </w:t>
      </w: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 xml:space="preserve">In the groups of medical assistants in the background of clinical examination of various dermatoses and STIs it is important to teach students practical skills such as implementing </w:t>
      </w:r>
      <w:r w:rsidRPr="00670F86">
        <w:rPr>
          <w:rFonts w:ascii="Times New Roman" w:hAnsi="Times New Roman" w:cs="Times New Roman"/>
          <w:sz w:val="24"/>
          <w:szCs w:val="24"/>
          <w:lang w:val="en-US"/>
        </w:rPr>
        <w:lastRenderedPageBreak/>
        <w:t xml:space="preserve">therapeutic and prophylactic procedures, sampling and staining method in laboratory research and so on.     </w:t>
      </w: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ab/>
        <w:t>With the purpose of elimination of the duplication of the material under research in theoretical departments, dermatovenereology course and especially lectures on it should be carried out with a glance at integration principles and differentiation both vertically and horizontally.  Particularly, a number of theoretical aspects of morphology and functions of skin are thoroughly studied in the departments of anatomy, physiology, histology, biochemistry, pathological physiology, pathological anatomy and so on.</w:t>
      </w: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ab/>
        <w:t xml:space="preserve">Besides observing succession principle in teaching it is also crucial to integrate with the departments of therapy, microbiology, histology, urology, occupational hygiene and others as well as relevant scientific-research institutes particularly on the problems of leprosy, connective tissues diseases, mycology, immunology, serological diagnostics and so on.   </w:t>
      </w: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ab/>
        <w:t xml:space="preserve">Lectures as well as practical activities have to be dedicated to the global problems of dermatovenereology and have to be prepared on the basis of teaching unity and integrity of an organism, the role of the environment and importance of neuroendocrinal and immune systems and metabolic process in the pathogeny of the skin diseases.   </w:t>
      </w: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ab/>
        <w:t xml:space="preserve">In each lecture depending on the topic along with the questions on etiology, pathogeny, clinical peculiarities and principles of skin diseases therapy and STIs it is essential to enlighten basic historical facts, modern progress in dermatovenereology not reflected in textbooks and teaching guides.  </w:t>
      </w: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ab/>
        <w:t xml:space="preserve">In the center of attention should be the questions on fight and prevention of STIs and infectious dermatoses, registration of medical documents, employment principles and labour expertise, suffering from dermatoses and STIs.  </w:t>
      </w: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ab/>
        <w:t xml:space="preserve">Practical activities, the base of which is independent work of the student with patients, must be conducted taking into account their maximum proximity to life situations the doctors come across in their practice. In the practical activities the students must study the basic clinical forms of the disease, their differential diagnostics; acquire practical skills on patients examination and their treatment, technique of conducting treatment procedure and specific laboratory analysis (research on pale treponema, gonococcus, Sarcoptidae, pathogenic fungi, bacillus lepra, Old World cutaneous leishmaniasis, acantholytic cells); master the rules of  writing prescriptions for dosage forms of topical effect (solution, lotion, paste, ointment,  cream etc,.) </w:t>
      </w: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ab/>
        <w:t xml:space="preserve">During the practical activity the educator demonstrates to the students patients with various dermatoses, discusses the plan of their medical examination, subsequent treatment and allows the students to have independent work with the patients.  1-2 practical activity (5-7 hours) is carried out in hospital upon completion of which the student compiles the case report for the given patient. Independent work with the patients consolidates the practical skills of the students acquired in clinical activities, reveals level of training of the students on different parts of the programme. </w:t>
      </w: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ab/>
        <w:t xml:space="preserve">One of the methods of checking the student knowledge during practical activity is testing which enables to define the level of students’ comprehensibility of the material.   However, such control does not exclude the traditional oral testing (questioning) of the students by teachers.  In the process of practical activities each student prepares 10 essays on different aspects of the subject matters. Upon the completion of the semester a centralized testing on the taught subjects is carried out.  </w:t>
      </w: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lastRenderedPageBreak/>
        <w:tab/>
        <w:t xml:space="preserve">The programme is worked out with a glance at the implicated problems in the interdepartmental programmes on deontology, oncology, roentgenology, physiotherapy etc. At the end of the programme a list of practical skills is provided that a student of the medical university is obliged to acquire upon completion of the skin and venereal diseases course.  </w:t>
      </w: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ab/>
        <w:t xml:space="preserve">The programme here of includes all questions on dermatology and venereology, study of which is obligatory at the Medical University of our Republic. Majority of them is taught in all four departments, but some questions are pathognomonic by virtue of their specificity only for different speciality.   Therefore, the programme includes the recommended list of lecture topics and practical activities for each faculty. </w:t>
      </w:r>
    </w:p>
    <w:p w:rsidR="00A969B8" w:rsidRPr="00670F86" w:rsidRDefault="00A969B8" w:rsidP="00A969B8">
      <w:pPr>
        <w:spacing w:after="0"/>
        <w:contextualSpacing/>
        <w:rPr>
          <w:rFonts w:ascii="Times New Roman" w:hAnsi="Times New Roman" w:cs="Times New Roman"/>
          <w:sz w:val="24"/>
          <w:szCs w:val="24"/>
          <w:lang w:val="en-US"/>
        </w:rPr>
      </w:pPr>
    </w:p>
    <w:p w:rsidR="00A969B8" w:rsidRPr="00670F86" w:rsidRDefault="00A969B8" w:rsidP="00A969B8">
      <w:pPr>
        <w:spacing w:after="0"/>
        <w:contextualSpacing/>
        <w:rPr>
          <w:rFonts w:ascii="Times New Roman" w:hAnsi="Times New Roman" w:cs="Times New Roman"/>
          <w:b/>
          <w:sz w:val="24"/>
          <w:szCs w:val="24"/>
          <w:lang w:val="en-US"/>
        </w:rPr>
      </w:pPr>
      <w:r w:rsidRPr="00670F86">
        <w:rPr>
          <w:rFonts w:ascii="Times New Roman" w:hAnsi="Times New Roman" w:cs="Times New Roman"/>
          <w:sz w:val="24"/>
          <w:szCs w:val="24"/>
          <w:lang w:val="en-US"/>
        </w:rPr>
        <w:tab/>
      </w:r>
      <w:r w:rsidRPr="00670F86">
        <w:rPr>
          <w:rFonts w:ascii="Times New Roman" w:hAnsi="Times New Roman" w:cs="Times New Roman"/>
          <w:sz w:val="24"/>
          <w:szCs w:val="24"/>
          <w:lang w:val="en-US"/>
        </w:rPr>
        <w:tab/>
      </w:r>
      <w:r w:rsidRPr="00670F86">
        <w:rPr>
          <w:rFonts w:ascii="Times New Roman" w:hAnsi="Times New Roman" w:cs="Times New Roman"/>
          <w:sz w:val="24"/>
          <w:szCs w:val="24"/>
          <w:lang w:val="en-US"/>
        </w:rPr>
        <w:tab/>
      </w:r>
      <w:r w:rsidRPr="00670F86">
        <w:rPr>
          <w:rFonts w:ascii="Times New Roman" w:hAnsi="Times New Roman" w:cs="Times New Roman"/>
          <w:b/>
          <w:sz w:val="24"/>
          <w:szCs w:val="24"/>
          <w:lang w:val="en-US"/>
        </w:rPr>
        <w:t>GENERAL DERMATOLOGY</w:t>
      </w: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ab/>
        <w:t xml:space="preserve">Dermatology as a separate discipline. Basic stages of the development of dermatology. Dermatological schools of foreign countries. Role of Azerbaijani scientists in the development of dermatology. </w:t>
      </w:r>
    </w:p>
    <w:p w:rsidR="00A969B8" w:rsidRPr="00670F86" w:rsidRDefault="00A969B8" w:rsidP="00A969B8">
      <w:pPr>
        <w:spacing w:after="0"/>
        <w:ind w:firstLine="708"/>
        <w:contextualSpacing/>
        <w:rPr>
          <w:rFonts w:ascii="Times New Roman" w:hAnsi="Times New Roman" w:cs="Times New Roman"/>
          <w:b/>
          <w:i/>
          <w:sz w:val="24"/>
          <w:szCs w:val="24"/>
          <w:lang w:val="en-US"/>
        </w:rPr>
      </w:pPr>
      <w:r w:rsidRPr="00670F86">
        <w:rPr>
          <w:rFonts w:ascii="Times New Roman" w:hAnsi="Times New Roman" w:cs="Times New Roman"/>
          <w:b/>
          <w:i/>
          <w:sz w:val="24"/>
          <w:szCs w:val="24"/>
          <w:lang w:val="en-US"/>
        </w:rPr>
        <w:t>Skin anatomy and histology</w:t>
      </w:r>
    </w:p>
    <w:p w:rsidR="00A969B8" w:rsidRPr="00670F86" w:rsidRDefault="00A969B8" w:rsidP="00A969B8">
      <w:pPr>
        <w:spacing w:after="0"/>
        <w:ind w:firstLine="708"/>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 xml:space="preserve">Epidermis. Derma. Subcutaneous fatty tissue (hypoderm). Blood-vascular and lymphatic system of the skin. Neuro-receptor apparatus. Sudoriparous glands. Sebaceous glands. Hair. Nails. Structure of tunica mucosa of mouth. Basic peculiarities of anatomy and histology of child skin.  </w:t>
      </w:r>
    </w:p>
    <w:p w:rsidR="00A969B8" w:rsidRPr="00670F86" w:rsidRDefault="00A969B8" w:rsidP="00A969B8">
      <w:pPr>
        <w:spacing w:after="0"/>
        <w:ind w:firstLine="708"/>
        <w:contextualSpacing/>
        <w:jc w:val="both"/>
        <w:rPr>
          <w:rFonts w:ascii="Times New Roman" w:hAnsi="Times New Roman" w:cs="Times New Roman"/>
          <w:sz w:val="24"/>
          <w:szCs w:val="24"/>
          <w:lang w:val="en-US"/>
        </w:rPr>
      </w:pPr>
    </w:p>
    <w:p w:rsidR="00A969B8" w:rsidRPr="00670F86" w:rsidRDefault="00A969B8" w:rsidP="00A969B8">
      <w:pPr>
        <w:spacing w:after="0"/>
        <w:contextualSpacing/>
        <w:rPr>
          <w:rFonts w:ascii="Times New Roman" w:hAnsi="Times New Roman" w:cs="Times New Roman"/>
          <w:b/>
          <w:i/>
          <w:sz w:val="24"/>
          <w:szCs w:val="24"/>
          <w:lang w:val="en-US"/>
        </w:rPr>
      </w:pPr>
      <w:r w:rsidRPr="00670F86">
        <w:rPr>
          <w:rFonts w:ascii="Times New Roman" w:hAnsi="Times New Roman" w:cs="Times New Roman"/>
          <w:b/>
          <w:i/>
          <w:sz w:val="24"/>
          <w:szCs w:val="24"/>
          <w:lang w:val="en-US"/>
        </w:rPr>
        <w:t>Physiology and histology of the skin</w:t>
      </w:r>
    </w:p>
    <w:p w:rsidR="00A969B8" w:rsidRPr="00670F86" w:rsidRDefault="00A969B8" w:rsidP="00A969B8">
      <w:pPr>
        <w:spacing w:after="0"/>
        <w:contextualSpacing/>
        <w:rPr>
          <w:rFonts w:ascii="Times New Roman" w:hAnsi="Times New Roman" w:cs="Times New Roman"/>
          <w:sz w:val="24"/>
          <w:szCs w:val="24"/>
          <w:lang w:val="en-US"/>
        </w:rPr>
      </w:pPr>
      <w:r w:rsidRPr="00670F86">
        <w:rPr>
          <w:rFonts w:ascii="Times New Roman" w:hAnsi="Times New Roman" w:cs="Times New Roman"/>
          <w:sz w:val="24"/>
          <w:szCs w:val="24"/>
          <w:lang w:val="en-US"/>
        </w:rPr>
        <w:t>Interconnection of the skin and mucous membrane with other organs and systems of the body. Involvement of the skin in metabolism (water, mineral, protein, carbohydrate, vitamin, enzyme and lipid). Melanin forming function of the skin. Active skin reaction (pH). Main skin functions: protective, thermoregulatory, secretory and excretory, receptor, resorptional, respiratory. Skin-immune organ. Peculiarities of the function of child skin.</w:t>
      </w:r>
    </w:p>
    <w:p w:rsidR="00A969B8" w:rsidRPr="00670F86" w:rsidRDefault="00A969B8" w:rsidP="00A969B8">
      <w:pPr>
        <w:spacing w:after="0"/>
        <w:contextualSpacing/>
        <w:rPr>
          <w:rFonts w:ascii="Times New Roman" w:hAnsi="Times New Roman" w:cs="Times New Roman"/>
          <w:b/>
          <w:i/>
          <w:sz w:val="24"/>
          <w:szCs w:val="24"/>
          <w:lang w:val="en-US"/>
        </w:rPr>
      </w:pPr>
      <w:r w:rsidRPr="00670F86">
        <w:rPr>
          <w:rFonts w:ascii="Times New Roman" w:hAnsi="Times New Roman" w:cs="Times New Roman"/>
          <w:b/>
          <w:i/>
          <w:sz w:val="24"/>
          <w:szCs w:val="24"/>
          <w:lang w:val="en-US"/>
        </w:rPr>
        <w:t>Basic pathological processes on the skin</w:t>
      </w:r>
    </w:p>
    <w:p w:rsidR="00A969B8" w:rsidRPr="00670F86" w:rsidRDefault="00A969B8" w:rsidP="00A969B8">
      <w:pPr>
        <w:spacing w:after="0"/>
        <w:contextualSpacing/>
        <w:rPr>
          <w:rFonts w:ascii="Times New Roman" w:hAnsi="Times New Roman" w:cs="Times New Roman"/>
          <w:sz w:val="24"/>
          <w:szCs w:val="24"/>
          <w:lang w:val="en-US"/>
        </w:rPr>
      </w:pPr>
      <w:r w:rsidRPr="00670F86">
        <w:rPr>
          <w:rFonts w:ascii="Times New Roman" w:hAnsi="Times New Roman" w:cs="Times New Roman"/>
          <w:sz w:val="24"/>
          <w:szCs w:val="24"/>
          <w:lang w:val="en-US"/>
        </w:rPr>
        <w:t xml:space="preserve">Morphological elements: primary (infiltrative and exudative), secondary and its characteristics. Monomorphism. Polymorphism. Change of the hair and nails. Functional characteristics of  the sebaceous and perspiratory glands. Subjective symptoms. </w:t>
      </w:r>
    </w:p>
    <w:p w:rsidR="00A969B8" w:rsidRPr="00670F86" w:rsidRDefault="00A969B8" w:rsidP="00A969B8">
      <w:pPr>
        <w:spacing w:after="0"/>
        <w:contextualSpacing/>
        <w:rPr>
          <w:rFonts w:ascii="Times New Roman" w:hAnsi="Times New Roman" w:cs="Times New Roman"/>
          <w:sz w:val="24"/>
          <w:szCs w:val="24"/>
          <w:lang w:val="en-US"/>
        </w:rPr>
      </w:pPr>
      <w:r w:rsidRPr="00670F86">
        <w:rPr>
          <w:rFonts w:ascii="Times New Roman" w:hAnsi="Times New Roman" w:cs="Times New Roman"/>
          <w:sz w:val="24"/>
          <w:szCs w:val="24"/>
          <w:lang w:val="en-US"/>
        </w:rPr>
        <w:t xml:space="preserve">Pathomorphological manifestations. Acute and chronic inflammation. Acantholysis, acanthosis, vacuolar degeneration, granulosis, hyperkeratosis, papillomatosis, parakeratosis, spongioz, ballooning degeneration. Dyschromia. Atrophy.  Neoplastic process. General symptomatology of the skin diseases. </w:t>
      </w:r>
    </w:p>
    <w:p w:rsidR="00A969B8" w:rsidRPr="00670F86" w:rsidRDefault="00A969B8" w:rsidP="00A969B8">
      <w:pPr>
        <w:spacing w:after="0"/>
        <w:contextualSpacing/>
        <w:rPr>
          <w:rFonts w:ascii="Times New Roman" w:hAnsi="Times New Roman" w:cs="Times New Roman"/>
          <w:b/>
          <w:i/>
          <w:sz w:val="24"/>
          <w:szCs w:val="24"/>
          <w:lang w:val="en-US"/>
        </w:rPr>
      </w:pPr>
      <w:r w:rsidRPr="00670F86">
        <w:rPr>
          <w:rFonts w:ascii="Times New Roman" w:hAnsi="Times New Roman" w:cs="Times New Roman"/>
          <w:b/>
          <w:i/>
          <w:sz w:val="24"/>
          <w:szCs w:val="24"/>
          <w:lang w:val="en-US"/>
        </w:rPr>
        <w:t>Method of patient examination</w:t>
      </w:r>
    </w:p>
    <w:p w:rsidR="00A969B8" w:rsidRPr="00670F86" w:rsidRDefault="00A969B8" w:rsidP="00A969B8">
      <w:pPr>
        <w:spacing w:after="0"/>
        <w:contextualSpacing/>
        <w:rPr>
          <w:rFonts w:ascii="Times New Roman" w:hAnsi="Times New Roman" w:cs="Times New Roman"/>
          <w:sz w:val="24"/>
          <w:szCs w:val="24"/>
          <w:lang w:val="en-US"/>
        </w:rPr>
      </w:pPr>
      <w:r w:rsidRPr="00670F86">
        <w:rPr>
          <w:rFonts w:ascii="Times New Roman" w:hAnsi="Times New Roman" w:cs="Times New Roman"/>
          <w:sz w:val="24"/>
          <w:szCs w:val="24"/>
          <w:lang w:val="en-US"/>
        </w:rPr>
        <w:t>Patient complaints. Anamnesis of skin disease. Patient anamnesis. Condition of the internal organs and nervous system. General properties of skin: color, turgor and elasticity; condition of perspiration and production of sebum, dermographism, vascular responses, skin sensitivity; muscular-filamentary reflex. Description of skin and mucous membrane affection.</w:t>
      </w:r>
    </w:p>
    <w:p w:rsidR="00A969B8" w:rsidRPr="00670F86" w:rsidRDefault="00A969B8" w:rsidP="00A969B8">
      <w:pPr>
        <w:spacing w:after="0"/>
        <w:contextualSpacing/>
        <w:rPr>
          <w:rFonts w:ascii="Times New Roman" w:hAnsi="Times New Roman" w:cs="Times New Roman"/>
          <w:sz w:val="24"/>
          <w:szCs w:val="24"/>
          <w:lang w:val="en-US"/>
        </w:rPr>
      </w:pPr>
      <w:r w:rsidRPr="00670F86">
        <w:rPr>
          <w:rFonts w:ascii="Times New Roman" w:hAnsi="Times New Roman" w:cs="Times New Roman"/>
          <w:sz w:val="24"/>
          <w:szCs w:val="24"/>
          <w:lang w:val="en-US"/>
        </w:rPr>
        <w:t xml:space="preserve">Special dermatological research: palpation, qrattaj, diascopy, iodine test, obtaining isomorphic reaction, dermographism, luminescent diagnostics (Wood’s lamp). Allergy tests. Skin biopsy. Laboratory research: general and special. Major functional methods of research. </w:t>
      </w:r>
    </w:p>
    <w:p w:rsidR="00A969B8" w:rsidRPr="00670F86" w:rsidRDefault="00A969B8" w:rsidP="00A969B8">
      <w:pPr>
        <w:spacing w:after="0"/>
        <w:contextualSpacing/>
        <w:rPr>
          <w:rFonts w:ascii="Times New Roman" w:hAnsi="Times New Roman" w:cs="Times New Roman"/>
          <w:b/>
          <w:i/>
          <w:sz w:val="24"/>
          <w:szCs w:val="24"/>
          <w:lang w:val="en-US"/>
        </w:rPr>
      </w:pPr>
      <w:r w:rsidRPr="00670F86">
        <w:rPr>
          <w:rFonts w:ascii="Times New Roman" w:hAnsi="Times New Roman" w:cs="Times New Roman"/>
          <w:b/>
          <w:i/>
          <w:sz w:val="24"/>
          <w:szCs w:val="24"/>
          <w:lang w:val="en-US"/>
        </w:rPr>
        <w:t>Peculiarities of the child patient examination</w:t>
      </w:r>
    </w:p>
    <w:p w:rsidR="00A969B8" w:rsidRPr="00670F86" w:rsidRDefault="00A969B8" w:rsidP="00A969B8">
      <w:pPr>
        <w:spacing w:after="0"/>
        <w:contextualSpacing/>
        <w:rPr>
          <w:rFonts w:ascii="Times New Roman" w:hAnsi="Times New Roman" w:cs="Times New Roman"/>
          <w:sz w:val="24"/>
          <w:szCs w:val="24"/>
          <w:lang w:val="en-US"/>
        </w:rPr>
      </w:pPr>
      <w:r w:rsidRPr="00670F86">
        <w:rPr>
          <w:rFonts w:ascii="Times New Roman" w:hAnsi="Times New Roman" w:cs="Times New Roman"/>
          <w:sz w:val="24"/>
          <w:szCs w:val="24"/>
          <w:lang w:val="en-US"/>
        </w:rPr>
        <w:t xml:space="preserve">Diseases undergone by the child as well as parents (chronic infections, intoxication). Pregnancy. Partirution. Child development (physical and mental). Interrelation of a child’s skin affection </w:t>
      </w:r>
      <w:r w:rsidRPr="00670F86">
        <w:rPr>
          <w:rFonts w:ascii="Times New Roman" w:hAnsi="Times New Roman" w:cs="Times New Roman"/>
          <w:sz w:val="24"/>
          <w:szCs w:val="24"/>
          <w:lang w:val="en-US"/>
        </w:rPr>
        <w:lastRenderedPageBreak/>
        <w:t xml:space="preserve">with the nutrition and childcare. Periodic vaccination ( BCG, TETRACOG, VACCINUM hepatitidies, measles, poliomyelitic vaccines) and their tolerance. </w:t>
      </w:r>
    </w:p>
    <w:p w:rsidR="00A969B8" w:rsidRPr="00670F86" w:rsidRDefault="00A969B8" w:rsidP="00A969B8">
      <w:pPr>
        <w:spacing w:after="0"/>
        <w:contextualSpacing/>
        <w:rPr>
          <w:rFonts w:ascii="Times New Roman" w:hAnsi="Times New Roman" w:cs="Times New Roman"/>
          <w:b/>
          <w:i/>
          <w:sz w:val="24"/>
          <w:szCs w:val="24"/>
          <w:lang w:val="en-US"/>
        </w:rPr>
      </w:pPr>
      <w:r w:rsidRPr="00670F86">
        <w:rPr>
          <w:rFonts w:ascii="Times New Roman" w:hAnsi="Times New Roman" w:cs="Times New Roman"/>
          <w:b/>
          <w:i/>
          <w:sz w:val="24"/>
          <w:szCs w:val="24"/>
          <w:lang w:val="en-US"/>
        </w:rPr>
        <w:t xml:space="preserve">Questions on etiology and pathogenesis of skin diseases </w:t>
      </w:r>
    </w:p>
    <w:p w:rsidR="00A969B8" w:rsidRPr="00670F86" w:rsidRDefault="00A969B8" w:rsidP="00A969B8">
      <w:pPr>
        <w:spacing w:after="0"/>
        <w:contextualSpacing/>
        <w:rPr>
          <w:rFonts w:ascii="Times New Roman" w:hAnsi="Times New Roman" w:cs="Times New Roman"/>
          <w:sz w:val="24"/>
          <w:szCs w:val="24"/>
          <w:lang w:val="en-US"/>
        </w:rPr>
      </w:pPr>
      <w:r w:rsidRPr="00670F86">
        <w:rPr>
          <w:rFonts w:ascii="Times New Roman" w:hAnsi="Times New Roman" w:cs="Times New Roman"/>
          <w:sz w:val="24"/>
          <w:szCs w:val="24"/>
          <w:lang w:val="en-US"/>
        </w:rPr>
        <w:t xml:space="preserve">Role of exogenic and endogenous, social factors in emergence and progress of dermatoses. Relation of the skin pathology to interior, endocrine, nervous and psychological disorders. Importance of changes of common and topical reactivity in dermatosis pathogeny. Notion about sensibilization, allergy and immunopathology in dermatology. Role of genetic factors in skin pathogeny. </w:t>
      </w:r>
    </w:p>
    <w:p w:rsidR="00A969B8" w:rsidRPr="00670F86" w:rsidRDefault="00A969B8" w:rsidP="00A969B8">
      <w:pPr>
        <w:spacing w:after="0"/>
        <w:contextualSpacing/>
        <w:rPr>
          <w:rFonts w:ascii="Times New Roman" w:hAnsi="Times New Roman" w:cs="Times New Roman"/>
          <w:b/>
          <w:i/>
          <w:sz w:val="24"/>
          <w:szCs w:val="24"/>
          <w:lang w:val="en-US"/>
        </w:rPr>
      </w:pPr>
      <w:r w:rsidRPr="00670F86">
        <w:rPr>
          <w:rFonts w:ascii="Times New Roman" w:hAnsi="Times New Roman" w:cs="Times New Roman"/>
          <w:b/>
          <w:i/>
          <w:sz w:val="24"/>
          <w:szCs w:val="24"/>
          <w:lang w:val="en-US"/>
        </w:rPr>
        <w:t>General principles of treatment of skin diseases in adults and children</w:t>
      </w:r>
    </w:p>
    <w:p w:rsidR="00A969B8" w:rsidRPr="00670F86" w:rsidRDefault="00A969B8" w:rsidP="00A969B8">
      <w:pPr>
        <w:spacing w:after="0"/>
        <w:contextualSpacing/>
        <w:rPr>
          <w:rFonts w:ascii="Times New Roman" w:hAnsi="Times New Roman" w:cs="Times New Roman"/>
          <w:sz w:val="24"/>
          <w:szCs w:val="24"/>
          <w:lang w:val="en-US"/>
        </w:rPr>
      </w:pPr>
      <w:r w:rsidRPr="00670F86">
        <w:rPr>
          <w:rFonts w:ascii="Times New Roman" w:hAnsi="Times New Roman" w:cs="Times New Roman"/>
          <w:sz w:val="24"/>
          <w:szCs w:val="24"/>
          <w:lang w:val="en-US"/>
        </w:rPr>
        <w:t xml:space="preserve">General and external therapy. Forms of external application of medicines. Regime and care for the diseased with the chronic dermatoses. Skin hygiene.  Treatment methods for physical therapy. Treatment of dermatoses through resort factors (air bath and heliotherapy, sea bathing, balneotherapy, mud treatment, therapy with Naftalan oil, paraffin and ozokerite therapy). Principles of prophylactic medical examination of the patients with chronic dermatoses. </w:t>
      </w:r>
    </w:p>
    <w:p w:rsidR="00A969B8" w:rsidRPr="00670F86" w:rsidRDefault="00A969B8" w:rsidP="00A969B8">
      <w:pPr>
        <w:spacing w:after="0"/>
        <w:ind w:firstLine="708"/>
        <w:contextualSpacing/>
        <w:jc w:val="both"/>
        <w:rPr>
          <w:rFonts w:ascii="Times New Roman" w:hAnsi="Times New Roman" w:cs="Times New Roman"/>
          <w:sz w:val="24"/>
          <w:szCs w:val="24"/>
          <w:lang w:val="en-US"/>
        </w:rPr>
      </w:pPr>
    </w:p>
    <w:p w:rsidR="00A969B8" w:rsidRPr="00670F86" w:rsidRDefault="00A969B8" w:rsidP="00A969B8">
      <w:pPr>
        <w:spacing w:after="0"/>
        <w:contextualSpacing/>
        <w:rPr>
          <w:rFonts w:ascii="Times New Roman" w:hAnsi="Times New Roman" w:cs="Times New Roman"/>
          <w:sz w:val="24"/>
          <w:szCs w:val="24"/>
          <w:lang w:val="en-US"/>
        </w:rPr>
      </w:pPr>
      <w:r w:rsidRPr="00670F86">
        <w:rPr>
          <w:rFonts w:ascii="Times New Roman" w:hAnsi="Times New Roman" w:cs="Times New Roman"/>
          <w:sz w:val="24"/>
          <w:szCs w:val="24"/>
          <w:lang w:val="en-US"/>
        </w:rPr>
        <w:tab/>
        <w:t xml:space="preserve">. </w:t>
      </w:r>
    </w:p>
    <w:p w:rsidR="00A969B8" w:rsidRPr="00670F86" w:rsidRDefault="00A969B8" w:rsidP="00A969B8">
      <w:pPr>
        <w:spacing w:after="0"/>
        <w:contextualSpacing/>
        <w:rPr>
          <w:rFonts w:ascii="Times New Roman" w:hAnsi="Times New Roman" w:cs="Times New Roman"/>
          <w:sz w:val="24"/>
          <w:szCs w:val="24"/>
          <w:lang w:val="en-US"/>
        </w:rPr>
      </w:pPr>
    </w:p>
    <w:p w:rsidR="00A969B8" w:rsidRPr="00670F86" w:rsidRDefault="00A969B8" w:rsidP="00A969B8">
      <w:pPr>
        <w:spacing w:after="0"/>
        <w:contextualSpacing/>
        <w:rPr>
          <w:rFonts w:ascii="Times New Roman" w:hAnsi="Times New Roman" w:cs="Times New Roman"/>
          <w:b/>
          <w:sz w:val="24"/>
          <w:szCs w:val="24"/>
          <w:lang w:val="en-US"/>
        </w:rPr>
      </w:pPr>
      <w:r w:rsidRPr="00670F86">
        <w:rPr>
          <w:rFonts w:ascii="Times New Roman" w:hAnsi="Times New Roman" w:cs="Times New Roman"/>
          <w:sz w:val="24"/>
          <w:szCs w:val="24"/>
          <w:lang w:val="en-US"/>
        </w:rPr>
        <w:tab/>
      </w:r>
      <w:r w:rsidRPr="00670F86">
        <w:rPr>
          <w:rFonts w:ascii="Times New Roman" w:hAnsi="Times New Roman" w:cs="Times New Roman"/>
          <w:sz w:val="24"/>
          <w:szCs w:val="24"/>
          <w:lang w:val="en-US"/>
        </w:rPr>
        <w:tab/>
      </w:r>
      <w:r w:rsidRPr="00670F86">
        <w:rPr>
          <w:rFonts w:ascii="Times New Roman" w:hAnsi="Times New Roman" w:cs="Times New Roman"/>
          <w:sz w:val="24"/>
          <w:szCs w:val="24"/>
          <w:lang w:val="en-US"/>
        </w:rPr>
        <w:tab/>
      </w:r>
      <w:r w:rsidRPr="00670F86">
        <w:rPr>
          <w:rFonts w:ascii="Times New Roman" w:hAnsi="Times New Roman" w:cs="Times New Roman"/>
          <w:sz w:val="24"/>
          <w:szCs w:val="24"/>
          <w:lang w:val="en-US"/>
        </w:rPr>
        <w:tab/>
      </w:r>
      <w:r w:rsidRPr="00670F86">
        <w:rPr>
          <w:rFonts w:ascii="Times New Roman" w:hAnsi="Times New Roman" w:cs="Times New Roman"/>
          <w:b/>
          <w:sz w:val="24"/>
          <w:szCs w:val="24"/>
          <w:lang w:val="en-US"/>
        </w:rPr>
        <w:t xml:space="preserve">PARTICULAR    DERMATOLOGY </w:t>
      </w:r>
    </w:p>
    <w:p w:rsidR="00A969B8" w:rsidRPr="00670F86" w:rsidRDefault="00A969B8" w:rsidP="00A969B8">
      <w:pPr>
        <w:spacing w:after="0"/>
        <w:contextualSpacing/>
        <w:rPr>
          <w:rFonts w:ascii="Times New Roman" w:hAnsi="Times New Roman" w:cs="Times New Roman"/>
          <w:b/>
          <w:i/>
          <w:sz w:val="24"/>
          <w:szCs w:val="24"/>
          <w:lang w:val="en-US"/>
        </w:rPr>
      </w:pPr>
      <w:r w:rsidRPr="00670F86">
        <w:rPr>
          <w:rFonts w:ascii="Times New Roman" w:hAnsi="Times New Roman" w:cs="Times New Roman"/>
          <w:b/>
          <w:sz w:val="24"/>
          <w:szCs w:val="24"/>
          <w:lang w:val="en-US"/>
        </w:rPr>
        <w:tab/>
      </w:r>
      <w:r w:rsidRPr="00670F86">
        <w:rPr>
          <w:rFonts w:ascii="Times New Roman" w:hAnsi="Times New Roman" w:cs="Times New Roman"/>
          <w:b/>
          <w:sz w:val="24"/>
          <w:szCs w:val="24"/>
          <w:lang w:val="en-US"/>
        </w:rPr>
        <w:tab/>
      </w:r>
      <w:r w:rsidRPr="00670F86">
        <w:rPr>
          <w:rFonts w:ascii="Times New Roman" w:hAnsi="Times New Roman" w:cs="Times New Roman"/>
          <w:b/>
          <w:i/>
          <w:sz w:val="24"/>
          <w:szCs w:val="24"/>
          <w:lang w:val="en-US"/>
        </w:rPr>
        <w:t xml:space="preserve">                       BACTERIAL DERMATOSIS</w:t>
      </w:r>
    </w:p>
    <w:p w:rsidR="00A969B8" w:rsidRPr="00670F86" w:rsidRDefault="00A969B8" w:rsidP="00A969B8">
      <w:pPr>
        <w:spacing w:after="0"/>
        <w:contextualSpacing/>
        <w:rPr>
          <w:rFonts w:ascii="Times New Roman" w:hAnsi="Times New Roman" w:cs="Times New Roman"/>
          <w:b/>
          <w:sz w:val="24"/>
          <w:szCs w:val="24"/>
          <w:lang w:val="en-US"/>
        </w:rPr>
      </w:pP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ab/>
        <w:t>Definition. E</w:t>
      </w:r>
      <w:r w:rsidRPr="00670F86">
        <w:rPr>
          <w:rStyle w:val="refresult3"/>
          <w:rFonts w:ascii="Times New Roman" w:hAnsi="Times New Roman" w:cs="Times New Roman"/>
          <w:sz w:val="24"/>
          <w:szCs w:val="24"/>
          <w:lang w:val="en-US"/>
        </w:rPr>
        <w:t>tiopathogenesis</w:t>
      </w:r>
      <w:r w:rsidRPr="00670F86">
        <w:rPr>
          <w:rStyle w:val="wdes1"/>
          <w:rFonts w:ascii="Times New Roman" w:hAnsi="Times New Roman" w:cs="Times New Roman"/>
          <w:sz w:val="24"/>
          <w:szCs w:val="24"/>
          <w:lang w:val="en-US"/>
        </w:rPr>
        <w:t>Singular</w:t>
      </w:r>
      <w:r w:rsidRPr="00670F86">
        <w:rPr>
          <w:rStyle w:val="sformssrc7"/>
          <w:rFonts w:ascii="Times New Roman" w:hAnsi="Times New Roman" w:cs="Times New Roman"/>
          <w:b/>
          <w:bCs/>
          <w:sz w:val="24"/>
          <w:szCs w:val="24"/>
          <w:lang w:val="en-US"/>
        </w:rPr>
        <w:t>etiopathogenesis</w:t>
      </w:r>
      <w:r w:rsidRPr="00670F86">
        <w:rPr>
          <w:rFonts w:ascii="Times New Roman" w:hAnsi="Times New Roman" w:cs="Times New Roman"/>
          <w:vanish/>
          <w:sz w:val="24"/>
          <w:szCs w:val="24"/>
          <w:lang w:val="en-US"/>
        </w:rPr>
        <w:br/>
      </w:r>
      <w:r w:rsidRPr="00670F86">
        <w:rPr>
          <w:rStyle w:val="wdes1"/>
          <w:rFonts w:ascii="Times New Roman" w:hAnsi="Times New Roman" w:cs="Times New Roman"/>
          <w:sz w:val="24"/>
          <w:szCs w:val="24"/>
          <w:lang w:val="en-US"/>
        </w:rPr>
        <w:t>Plural</w:t>
      </w:r>
      <w:r w:rsidRPr="00670F86">
        <w:rPr>
          <w:rStyle w:val="sformssrc7"/>
          <w:rFonts w:ascii="Times New Roman" w:hAnsi="Times New Roman" w:cs="Times New Roman"/>
          <w:b/>
          <w:bCs/>
          <w:sz w:val="24"/>
          <w:szCs w:val="24"/>
          <w:lang w:val="en-US"/>
        </w:rPr>
        <w:t>etiopathogenesises</w:t>
      </w:r>
      <w:r w:rsidRPr="00670F86">
        <w:rPr>
          <w:rFonts w:ascii="Times New Roman" w:hAnsi="Times New Roman" w:cs="Times New Roman"/>
          <w:sz w:val="24"/>
          <w:szCs w:val="24"/>
          <w:lang w:val="en-US"/>
        </w:rPr>
        <w:t xml:space="preserve">. Sources and ways of transmitting the infection. Epidemiology. Role of endogenous and exogenous factors in the development of bacterial dermatosis. </w:t>
      </w:r>
    </w:p>
    <w:p w:rsidR="00A969B8" w:rsidRPr="00670F86" w:rsidRDefault="00A969B8" w:rsidP="00A969B8">
      <w:pPr>
        <w:spacing w:after="0"/>
        <w:contextualSpacing/>
        <w:rPr>
          <w:rFonts w:ascii="Times New Roman" w:hAnsi="Times New Roman" w:cs="Times New Roman"/>
          <w:b/>
          <w:i/>
          <w:sz w:val="24"/>
          <w:szCs w:val="24"/>
          <w:lang w:val="en-US"/>
        </w:rPr>
      </w:pPr>
      <w:r w:rsidRPr="00670F86">
        <w:rPr>
          <w:rFonts w:ascii="Times New Roman" w:hAnsi="Times New Roman" w:cs="Times New Roman"/>
          <w:b/>
          <w:i/>
          <w:sz w:val="24"/>
          <w:szCs w:val="24"/>
          <w:lang w:val="en-US"/>
        </w:rPr>
        <w:t>Pyoderma</w:t>
      </w: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ab/>
        <w:t xml:space="preserve">Definition. Etiology. Morphology and physiology of pyococcus and their resistance to the external factors. Pathogeny. Epidemiology. Sources of pyococcus infections, bacterial flora of the skin; focus of focal infection (reservoir of agents) in the body, environment. Ways of transmission of infection. Classification of  pyoderma. Clinical features of pyoderma.  Features of flow of pyoderma in children.   </w:t>
      </w: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ab/>
      </w:r>
      <w:r w:rsidRPr="00670F86">
        <w:rPr>
          <w:rFonts w:ascii="Times New Roman" w:hAnsi="Times New Roman" w:cs="Times New Roman"/>
          <w:i/>
          <w:sz w:val="24"/>
          <w:szCs w:val="24"/>
          <w:lang w:val="en-US"/>
        </w:rPr>
        <w:t>Stafilodermy.</w:t>
      </w:r>
      <w:r w:rsidRPr="00670F86">
        <w:rPr>
          <w:rFonts w:ascii="Times New Roman" w:hAnsi="Times New Roman" w:cs="Times New Roman"/>
          <w:sz w:val="24"/>
          <w:szCs w:val="24"/>
          <w:lang w:val="en-US"/>
        </w:rPr>
        <w:t xml:space="preserve"> Staphylococcal impetigo. Osteofolliculitis. Folliculitis. Sycosis staphylococcal. Furuncle and furunculosis. Carbuncle. Hidradenitis. Neonatal impetigo. Ritter’s exfoliative dermatitis of the newborn (scalded skin syndrome). Multiple abscess of children (Pseudofurunculosis of Finger).</w:t>
      </w: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ab/>
      </w:r>
      <w:r w:rsidRPr="00670F86">
        <w:rPr>
          <w:rFonts w:ascii="Times New Roman" w:hAnsi="Times New Roman" w:cs="Times New Roman"/>
          <w:i/>
          <w:sz w:val="24"/>
          <w:szCs w:val="24"/>
          <w:lang w:val="en-US"/>
        </w:rPr>
        <w:t>Streptodermy.</w:t>
      </w:r>
      <w:r w:rsidRPr="00670F86">
        <w:rPr>
          <w:rFonts w:ascii="Times New Roman" w:hAnsi="Times New Roman" w:cs="Times New Roman"/>
          <w:sz w:val="24"/>
          <w:szCs w:val="24"/>
          <w:lang w:val="en-US"/>
        </w:rPr>
        <w:t xml:space="preserve"> Streptococcal impetigo. Streptococcal impetigo and its variety. Perleche. Bullous impetigo.  Superficial panaritium. Ecthyma vulgaris.   </w:t>
      </w: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ab/>
      </w:r>
      <w:r w:rsidRPr="00670F86">
        <w:rPr>
          <w:rFonts w:ascii="Times New Roman" w:hAnsi="Times New Roman" w:cs="Times New Roman"/>
          <w:i/>
          <w:sz w:val="24"/>
          <w:szCs w:val="24"/>
          <w:lang w:val="en-US"/>
        </w:rPr>
        <w:t>Staphylo</w:t>
      </w:r>
      <w:r w:rsidRPr="00670F86">
        <w:rPr>
          <w:rStyle w:val="refresult3"/>
          <w:rFonts w:ascii="Times New Roman" w:hAnsi="Times New Roman" w:cs="Times New Roman"/>
          <w:i/>
          <w:sz w:val="24"/>
          <w:szCs w:val="24"/>
          <w:lang w:val="en-US"/>
        </w:rPr>
        <w:t>streptodermy.</w:t>
      </w:r>
      <w:r w:rsidRPr="00670F86">
        <w:rPr>
          <w:rStyle w:val="refresult3"/>
          <w:rFonts w:ascii="Times New Roman" w:hAnsi="Times New Roman" w:cs="Times New Roman"/>
          <w:sz w:val="24"/>
          <w:szCs w:val="24"/>
          <w:lang w:val="en-US"/>
        </w:rPr>
        <w:t xml:space="preserve"> Chronic ulcerous vegetative pyoderma. Chronic ulcerous pyoderma.</w:t>
      </w:r>
      <w:r w:rsidRPr="00670F86">
        <w:rPr>
          <w:rFonts w:ascii="Times New Roman" w:hAnsi="Times New Roman" w:cs="Times New Roman"/>
          <w:sz w:val="24"/>
          <w:szCs w:val="24"/>
          <w:lang w:val="en-US"/>
        </w:rPr>
        <w:t xml:space="preserve"> </w:t>
      </w:r>
      <w:r w:rsidRPr="00670F86">
        <w:rPr>
          <w:rStyle w:val="refresult3"/>
          <w:rFonts w:ascii="Times New Roman" w:hAnsi="Times New Roman" w:cs="Times New Roman"/>
          <w:sz w:val="24"/>
          <w:szCs w:val="24"/>
          <w:lang w:val="en-US"/>
        </w:rPr>
        <w:t xml:space="preserve">Pyoderma chancriformis. Acne keloid. Chronic dissecting folliculitis of scalp and perifolliculitis of Hoffmann Pyostomatite.   </w:t>
      </w:r>
      <w:r w:rsidRPr="00670F86">
        <w:rPr>
          <w:rStyle w:val="wdes1"/>
          <w:rFonts w:ascii="Times New Roman" w:hAnsi="Times New Roman" w:cs="Times New Roman"/>
          <w:sz w:val="24"/>
          <w:szCs w:val="24"/>
          <w:lang w:val="en-US"/>
        </w:rPr>
        <w:t>Singular</w:t>
      </w:r>
      <w:r w:rsidRPr="00670F86">
        <w:rPr>
          <w:rStyle w:val="sformssrc7"/>
          <w:rFonts w:ascii="Times New Roman" w:hAnsi="Times New Roman" w:cs="Times New Roman"/>
          <w:b/>
          <w:bCs/>
          <w:sz w:val="24"/>
          <w:szCs w:val="24"/>
          <w:lang w:val="en-US"/>
        </w:rPr>
        <w:t>streptoderma</w:t>
      </w:r>
      <w:r w:rsidRPr="00670F86">
        <w:rPr>
          <w:rFonts w:ascii="Times New Roman" w:hAnsi="Times New Roman" w:cs="Times New Roman"/>
          <w:vanish/>
          <w:sz w:val="24"/>
          <w:szCs w:val="24"/>
          <w:lang w:val="en-US"/>
        </w:rPr>
        <w:br/>
      </w:r>
      <w:r w:rsidRPr="00670F86">
        <w:rPr>
          <w:rStyle w:val="wdes1"/>
          <w:rFonts w:ascii="Times New Roman" w:hAnsi="Times New Roman" w:cs="Times New Roman"/>
          <w:sz w:val="24"/>
          <w:szCs w:val="24"/>
          <w:lang w:val="en-US"/>
        </w:rPr>
        <w:t>Plural</w:t>
      </w:r>
      <w:r w:rsidRPr="00670F86">
        <w:rPr>
          <w:rStyle w:val="sformssrc7"/>
          <w:rFonts w:ascii="Times New Roman" w:hAnsi="Times New Roman" w:cs="Times New Roman"/>
          <w:b/>
          <w:bCs/>
          <w:sz w:val="24"/>
          <w:szCs w:val="24"/>
          <w:lang w:val="en-US"/>
        </w:rPr>
        <w:t>streptodermas</w:t>
      </w:r>
    </w:p>
    <w:p w:rsidR="00A969B8" w:rsidRPr="00670F86" w:rsidRDefault="00A969B8" w:rsidP="00A969B8">
      <w:pPr>
        <w:spacing w:after="0"/>
        <w:ind w:firstLine="708"/>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 xml:space="preserve">Clinical features, pathomorphology, differential diagnostics of pyoderma. Laboratory diagnostics.  Principles of systemic and external therapy of pyoderma. Indication for surgical intervention. Physiotherapy. Prevention of pyoderma in industry and everyday life. Prevention measures of pyoderma in children.  </w:t>
      </w:r>
    </w:p>
    <w:p w:rsidR="00A969B8" w:rsidRPr="00670F86" w:rsidRDefault="00A969B8" w:rsidP="00A969B8">
      <w:pPr>
        <w:spacing w:after="0"/>
        <w:contextualSpacing/>
        <w:rPr>
          <w:rFonts w:ascii="Times New Roman" w:hAnsi="Times New Roman" w:cs="Times New Roman"/>
          <w:b/>
          <w:i/>
          <w:sz w:val="24"/>
          <w:szCs w:val="24"/>
          <w:lang w:val="en-US"/>
        </w:rPr>
      </w:pPr>
    </w:p>
    <w:p w:rsidR="00A969B8" w:rsidRPr="00670F86" w:rsidRDefault="00A969B8" w:rsidP="00A969B8">
      <w:pPr>
        <w:spacing w:after="0"/>
        <w:contextualSpacing/>
        <w:rPr>
          <w:rFonts w:ascii="Times New Roman" w:hAnsi="Times New Roman" w:cs="Times New Roman"/>
          <w:b/>
          <w:i/>
          <w:sz w:val="24"/>
          <w:szCs w:val="24"/>
          <w:lang w:val="en-US"/>
        </w:rPr>
      </w:pPr>
      <w:r w:rsidRPr="00670F86">
        <w:rPr>
          <w:rFonts w:ascii="Times New Roman" w:hAnsi="Times New Roman" w:cs="Times New Roman"/>
          <w:b/>
          <w:i/>
          <w:sz w:val="24"/>
          <w:szCs w:val="24"/>
          <w:lang w:val="en-US"/>
        </w:rPr>
        <w:t xml:space="preserve">Cutaneous  tuberculosis  </w:t>
      </w:r>
    </w:p>
    <w:p w:rsidR="00A969B8" w:rsidRPr="00670F86" w:rsidRDefault="00A969B8" w:rsidP="00A969B8">
      <w:pPr>
        <w:spacing w:after="0"/>
        <w:ind w:firstLine="708"/>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lastRenderedPageBreak/>
        <w:t xml:space="preserve">Definition. Etiology. Pathogeny. Epidemiology. Source of infection. Ways of  penetration of the causative agent into the endogenous skin - hematogenic, lymphogenous,  percontinuitatum; exogenous; autoinoculation. Skin affection as an implication of the tuberculous infection. Role of immunobiological cutaneous sensibility and its influence on onset of various clinical implications of cutaneous tuberculosis. Classification of cutaneous tuberculosis. </w:t>
      </w:r>
    </w:p>
    <w:p w:rsidR="00A969B8" w:rsidRPr="00670F86" w:rsidRDefault="00A969B8" w:rsidP="00A969B8">
      <w:pPr>
        <w:spacing w:after="0"/>
        <w:ind w:firstLine="708"/>
        <w:contextualSpacing/>
        <w:jc w:val="both"/>
        <w:rPr>
          <w:rFonts w:ascii="Times New Roman" w:hAnsi="Times New Roman" w:cs="Times New Roman"/>
          <w:sz w:val="24"/>
          <w:szCs w:val="24"/>
          <w:lang w:val="en-US"/>
        </w:rPr>
      </w:pPr>
      <w:r w:rsidRPr="00670F86">
        <w:rPr>
          <w:rFonts w:ascii="Times New Roman" w:hAnsi="Times New Roman" w:cs="Times New Roman"/>
          <w:i/>
          <w:sz w:val="24"/>
          <w:szCs w:val="24"/>
          <w:lang w:val="en-US"/>
        </w:rPr>
        <w:t>Localized forms</w:t>
      </w:r>
      <w:r w:rsidRPr="00670F86">
        <w:rPr>
          <w:rFonts w:ascii="Times New Roman" w:hAnsi="Times New Roman" w:cs="Times New Roman"/>
          <w:sz w:val="24"/>
          <w:szCs w:val="24"/>
          <w:lang w:val="en-US"/>
        </w:rPr>
        <w:t xml:space="preserve"> (focal cutaneous tuberculosis). Tuberculosis lupus and its types: maculosus,  planus, tumourous, psoriasiform, serpiginous, hyperkeratosis or verruciform, ulcerous. Affection of mucous membrane of the nose and mouth. Scrofuloderma or tuberculosis cutis colliquativa. Tuberculosis cutis verrucosa. Miliary tuberculosis cutis ulcerosa and mucous membrane.  </w:t>
      </w:r>
    </w:p>
    <w:p w:rsidR="00A969B8" w:rsidRPr="00670F86" w:rsidRDefault="00A969B8" w:rsidP="00A969B8">
      <w:pPr>
        <w:spacing w:after="0"/>
        <w:ind w:firstLine="708"/>
        <w:contextualSpacing/>
        <w:jc w:val="both"/>
        <w:rPr>
          <w:rFonts w:ascii="Times New Roman" w:hAnsi="Times New Roman" w:cs="Times New Roman"/>
          <w:sz w:val="24"/>
          <w:szCs w:val="24"/>
          <w:lang w:val="en-US"/>
        </w:rPr>
      </w:pPr>
      <w:r w:rsidRPr="00670F86">
        <w:rPr>
          <w:rFonts w:ascii="Times New Roman" w:hAnsi="Times New Roman" w:cs="Times New Roman"/>
          <w:i/>
          <w:sz w:val="24"/>
          <w:szCs w:val="24"/>
          <w:lang w:val="en-US"/>
        </w:rPr>
        <w:t>Disseminated forms</w:t>
      </w:r>
      <w:r w:rsidRPr="00670F86">
        <w:rPr>
          <w:rFonts w:ascii="Times New Roman" w:hAnsi="Times New Roman" w:cs="Times New Roman"/>
          <w:sz w:val="24"/>
          <w:szCs w:val="24"/>
          <w:lang w:val="en-US"/>
        </w:rPr>
        <w:t xml:space="preserve">. Tuberculosis cutis lichenoides (moniliformis scrophulosorum). Tuberculosis papulonecrotica. Nodular tuberculid (erythema induratum). Facial cutaneous tuberculosis miliary disseminated.   </w:t>
      </w:r>
    </w:p>
    <w:p w:rsidR="00A969B8" w:rsidRPr="00670F86" w:rsidRDefault="00A969B8" w:rsidP="00A969B8">
      <w:pPr>
        <w:spacing w:after="0"/>
        <w:ind w:firstLine="708"/>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 xml:space="preserve">Clinical features, histopathology, diagnostics and differential diagnostics of cutaneous tuberculosis. Diagnostic value of </w:t>
      </w:r>
      <w:r w:rsidRPr="00670F86">
        <w:rPr>
          <w:rFonts w:ascii="Times New Roman" w:hAnsi="Times New Roman" w:cs="Times New Roman"/>
          <w:b/>
          <w:sz w:val="24"/>
          <w:szCs w:val="24"/>
          <w:lang w:val="en-US"/>
        </w:rPr>
        <w:t xml:space="preserve">tuberculin test </w:t>
      </w:r>
      <w:r w:rsidRPr="00670F86">
        <w:rPr>
          <w:rFonts w:ascii="Times New Roman" w:hAnsi="Times New Roman" w:cs="Times New Roman"/>
          <w:sz w:val="24"/>
          <w:szCs w:val="24"/>
          <w:lang w:val="en-US"/>
        </w:rPr>
        <w:t>and subsidiary research methods (</w:t>
      </w:r>
      <w:r w:rsidRPr="00670F86">
        <w:rPr>
          <w:rFonts w:ascii="Times New Roman" w:hAnsi="Times New Roman" w:cs="Times New Roman"/>
          <w:b/>
          <w:sz w:val="24"/>
          <w:szCs w:val="24"/>
          <w:lang w:val="en-US"/>
        </w:rPr>
        <w:t>symptom of apple jelly and probes</w:t>
      </w:r>
      <w:r w:rsidRPr="00670F86">
        <w:rPr>
          <w:rFonts w:ascii="Times New Roman" w:hAnsi="Times New Roman" w:cs="Times New Roman"/>
          <w:sz w:val="24"/>
          <w:szCs w:val="24"/>
          <w:lang w:val="en-US"/>
        </w:rPr>
        <w:t xml:space="preserve">). Treatment principles. Prophylaxis.  Organization for fight with cutaneous tuberculosis. </w:t>
      </w:r>
    </w:p>
    <w:p w:rsidR="00A969B8" w:rsidRPr="00670F86" w:rsidRDefault="00A969B8" w:rsidP="00A969B8">
      <w:pPr>
        <w:spacing w:after="0"/>
        <w:contextualSpacing/>
        <w:jc w:val="both"/>
        <w:rPr>
          <w:rFonts w:ascii="Times New Roman" w:hAnsi="Times New Roman" w:cs="Times New Roman"/>
          <w:b/>
          <w:i/>
          <w:sz w:val="24"/>
          <w:szCs w:val="24"/>
          <w:lang w:val="en-US"/>
        </w:rPr>
      </w:pPr>
      <w:r w:rsidRPr="00670F86">
        <w:rPr>
          <w:rFonts w:ascii="Times New Roman" w:hAnsi="Times New Roman" w:cs="Times New Roman"/>
          <w:b/>
          <w:i/>
          <w:sz w:val="24"/>
          <w:szCs w:val="24"/>
          <w:lang w:val="en-US"/>
        </w:rPr>
        <w:t xml:space="preserve">     Leprosy </w:t>
      </w:r>
    </w:p>
    <w:p w:rsidR="00A969B8" w:rsidRPr="00670F86" w:rsidRDefault="00A969B8" w:rsidP="00A969B8">
      <w:pPr>
        <w:spacing w:after="0"/>
        <w:ind w:firstLine="708"/>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 xml:space="preserve">Definition. Historical data. Dissemination in the world countries. Etiology.  Pathogeny. Epidemiology. Source of infection. Penetration route of leprous bacillus into the human body. Incubation period. Prodrome. Leprosy classification. </w:t>
      </w:r>
      <w:r w:rsidRPr="00670F86">
        <w:rPr>
          <w:rFonts w:ascii="Times New Roman" w:hAnsi="Times New Roman" w:cs="Times New Roman"/>
          <w:i/>
          <w:sz w:val="24"/>
          <w:szCs w:val="24"/>
          <w:lang w:val="en-US"/>
        </w:rPr>
        <w:t>Leprous type. Tuberculoid type. Indeterminate leprosy. Borderline type.</w:t>
      </w:r>
      <w:r w:rsidRPr="00670F86">
        <w:rPr>
          <w:rFonts w:ascii="Times New Roman" w:hAnsi="Times New Roman" w:cs="Times New Roman"/>
          <w:sz w:val="24"/>
          <w:szCs w:val="24"/>
          <w:lang w:val="en-US"/>
        </w:rPr>
        <w:t xml:space="preserve"> Clinical implications on skin and mucous membrane. Involvement of nervous system and inner organs. Histopathology. Diagnostic and prognostic importance of </w:t>
      </w:r>
      <w:r w:rsidRPr="00670F86">
        <w:rPr>
          <w:rFonts w:ascii="Times New Roman" w:hAnsi="Times New Roman" w:cs="Times New Roman"/>
          <w:b/>
          <w:sz w:val="24"/>
          <w:szCs w:val="24"/>
          <w:lang w:val="en-US"/>
        </w:rPr>
        <w:t>lepromin probes</w:t>
      </w:r>
      <w:r w:rsidRPr="00670F86">
        <w:rPr>
          <w:rFonts w:ascii="Times New Roman" w:hAnsi="Times New Roman" w:cs="Times New Roman"/>
          <w:sz w:val="24"/>
          <w:szCs w:val="24"/>
          <w:lang w:val="en-US"/>
        </w:rPr>
        <w:t xml:space="preserve">. Methods of clinical and laboratory diagnostics. Differential diagnostics. Treatment. Prevention.  </w:t>
      </w:r>
    </w:p>
    <w:p w:rsidR="00A969B8" w:rsidRPr="00670F86" w:rsidRDefault="00A969B8" w:rsidP="00A969B8">
      <w:pPr>
        <w:spacing w:after="0"/>
        <w:contextualSpacing/>
        <w:jc w:val="both"/>
        <w:rPr>
          <w:rFonts w:ascii="Times New Roman" w:hAnsi="Times New Roman" w:cs="Times New Roman"/>
          <w:i/>
          <w:sz w:val="24"/>
          <w:szCs w:val="24"/>
          <w:lang w:val="en-US"/>
        </w:rPr>
      </w:pPr>
      <w:r w:rsidRPr="00670F86">
        <w:rPr>
          <w:rFonts w:ascii="Times New Roman" w:hAnsi="Times New Roman" w:cs="Times New Roman"/>
          <w:sz w:val="24"/>
          <w:szCs w:val="24"/>
          <w:lang w:val="en-US"/>
        </w:rPr>
        <w:t xml:space="preserve">      </w:t>
      </w:r>
      <w:r w:rsidRPr="00670F86">
        <w:rPr>
          <w:rFonts w:ascii="Times New Roman" w:hAnsi="Times New Roman" w:cs="Times New Roman"/>
          <w:i/>
          <w:sz w:val="24"/>
          <w:szCs w:val="24"/>
          <w:lang w:val="en-US"/>
        </w:rPr>
        <w:t>Lyme disease ( Lyme borreliosis)</w:t>
      </w:r>
      <w:r w:rsidRPr="00670F86">
        <w:rPr>
          <w:rFonts w:ascii="Times New Roman" w:hAnsi="Times New Roman" w:cs="Times New Roman"/>
          <w:sz w:val="24"/>
          <w:szCs w:val="24"/>
          <w:lang w:val="en-US"/>
        </w:rPr>
        <w:t xml:space="preserve"> Definition. Epidemiology. Etiology.  Pathogeny. Source of infection. Definition of transmissible (vector) infections. Incubation period. Clinical featurs on skin. Involvement of nervous and cardiovascular systemds, liver, eyes, joints and muscle. Histopathology. Diagnostic and differential diagnostics. Treatment. Prevention.   </w:t>
      </w:r>
    </w:p>
    <w:p w:rsidR="00A969B8" w:rsidRPr="00670F86" w:rsidRDefault="00A969B8" w:rsidP="00A969B8">
      <w:pPr>
        <w:spacing w:after="0"/>
        <w:ind w:firstLine="708"/>
        <w:contextualSpacing/>
        <w:jc w:val="both"/>
        <w:rPr>
          <w:rFonts w:ascii="Times New Roman" w:hAnsi="Times New Roman" w:cs="Times New Roman"/>
          <w:sz w:val="24"/>
          <w:szCs w:val="24"/>
          <w:lang w:val="en-US"/>
        </w:rPr>
      </w:pPr>
    </w:p>
    <w:p w:rsidR="00A969B8" w:rsidRPr="00670F86" w:rsidRDefault="00A969B8" w:rsidP="00A969B8">
      <w:pPr>
        <w:spacing w:after="0"/>
        <w:ind w:firstLine="708"/>
        <w:contextualSpacing/>
        <w:jc w:val="both"/>
        <w:rPr>
          <w:rFonts w:ascii="Times New Roman" w:hAnsi="Times New Roman" w:cs="Times New Roman"/>
          <w:sz w:val="24"/>
          <w:szCs w:val="24"/>
          <w:lang w:val="en-US"/>
        </w:rPr>
      </w:pPr>
    </w:p>
    <w:p w:rsidR="00A969B8" w:rsidRPr="00670F86" w:rsidRDefault="00A969B8" w:rsidP="00A969B8">
      <w:pPr>
        <w:spacing w:after="0"/>
        <w:ind w:firstLine="708"/>
        <w:contextualSpacing/>
        <w:jc w:val="center"/>
        <w:rPr>
          <w:rFonts w:ascii="Times New Roman" w:hAnsi="Times New Roman" w:cs="Times New Roman"/>
          <w:b/>
          <w:i/>
          <w:sz w:val="24"/>
          <w:szCs w:val="24"/>
          <w:lang w:val="en-US"/>
        </w:rPr>
      </w:pPr>
      <w:r w:rsidRPr="00670F86">
        <w:rPr>
          <w:rFonts w:ascii="Times New Roman" w:hAnsi="Times New Roman" w:cs="Times New Roman"/>
          <w:b/>
          <w:i/>
          <w:sz w:val="24"/>
          <w:szCs w:val="24"/>
          <w:lang w:val="en-US"/>
        </w:rPr>
        <w:t>DERMATOMYCOSIS</w:t>
      </w:r>
    </w:p>
    <w:p w:rsidR="00A969B8" w:rsidRPr="00670F86" w:rsidRDefault="00A969B8" w:rsidP="00A969B8">
      <w:pPr>
        <w:spacing w:after="0"/>
        <w:ind w:firstLine="708"/>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 xml:space="preserve">Definition. Etiology. Pathogeny. Epidemiology. Infection sources. Ways of transmission. Role of fungi, macroorganism and environment in progress of mycosis. Peculiarities of dermatomycosis flow in children. Carrier of mycosis. Classification. </w:t>
      </w:r>
    </w:p>
    <w:p w:rsidR="00A969B8" w:rsidRPr="00670F86" w:rsidRDefault="00A969B8" w:rsidP="00A969B8">
      <w:pPr>
        <w:spacing w:after="0"/>
        <w:contextualSpacing/>
        <w:rPr>
          <w:rFonts w:ascii="Times New Roman" w:hAnsi="Times New Roman" w:cs="Times New Roman"/>
          <w:b/>
          <w:i/>
          <w:sz w:val="24"/>
          <w:szCs w:val="24"/>
          <w:lang w:val="en-US"/>
        </w:rPr>
      </w:pPr>
      <w:r w:rsidRPr="00670F86">
        <w:rPr>
          <w:rFonts w:ascii="Times New Roman" w:hAnsi="Times New Roman" w:cs="Times New Roman"/>
          <w:b/>
          <w:i/>
          <w:sz w:val="24"/>
          <w:szCs w:val="24"/>
          <w:lang w:val="en-US"/>
        </w:rPr>
        <w:t xml:space="preserve">Keratomycosis </w:t>
      </w:r>
    </w:p>
    <w:p w:rsidR="00A969B8" w:rsidRPr="00670F86" w:rsidRDefault="00A969B8" w:rsidP="00A969B8">
      <w:pPr>
        <w:spacing w:after="0"/>
        <w:ind w:firstLine="708"/>
        <w:contextualSpacing/>
        <w:jc w:val="both"/>
        <w:rPr>
          <w:rFonts w:ascii="Times New Roman" w:hAnsi="Times New Roman" w:cs="Times New Roman"/>
          <w:sz w:val="24"/>
          <w:szCs w:val="24"/>
          <w:lang w:val="en-US"/>
        </w:rPr>
      </w:pPr>
      <w:r w:rsidRPr="00670F86">
        <w:rPr>
          <w:rFonts w:ascii="Times New Roman" w:hAnsi="Times New Roman" w:cs="Times New Roman"/>
          <w:i/>
          <w:sz w:val="24"/>
          <w:szCs w:val="24"/>
          <w:lang w:val="en-US"/>
        </w:rPr>
        <w:t>Pityriasis versicolor</w:t>
      </w:r>
      <w:r w:rsidRPr="00670F86">
        <w:rPr>
          <w:rFonts w:ascii="Times New Roman" w:hAnsi="Times New Roman" w:cs="Times New Roman"/>
          <w:sz w:val="24"/>
          <w:szCs w:val="24"/>
          <w:lang w:val="en-US"/>
        </w:rPr>
        <w:t xml:space="preserve">. Definition. Causative agent. Source and transmission route of infection. Predisposing factors. Clinical features. Diagnostics and differential diagnostics. </w:t>
      </w:r>
      <w:r w:rsidRPr="00670F86">
        <w:rPr>
          <w:rFonts w:ascii="Times New Roman" w:hAnsi="Times New Roman" w:cs="Times New Roman"/>
          <w:b/>
          <w:sz w:val="24"/>
          <w:szCs w:val="24"/>
          <w:lang w:val="en-US"/>
        </w:rPr>
        <w:t>Baltser”s iodine test</w:t>
      </w:r>
      <w:r w:rsidRPr="00670F86">
        <w:rPr>
          <w:rFonts w:ascii="Times New Roman" w:hAnsi="Times New Roman" w:cs="Times New Roman"/>
          <w:sz w:val="24"/>
          <w:szCs w:val="24"/>
          <w:lang w:val="en-US"/>
        </w:rPr>
        <w:t xml:space="preserve">.  Examination of the skin under Wood’s lamp.  </w:t>
      </w:r>
    </w:p>
    <w:p w:rsidR="00A969B8" w:rsidRPr="00670F86" w:rsidRDefault="00A969B8" w:rsidP="00A969B8">
      <w:pPr>
        <w:spacing w:after="0"/>
        <w:contextualSpacing/>
        <w:rPr>
          <w:rFonts w:ascii="Times New Roman" w:hAnsi="Times New Roman" w:cs="Times New Roman"/>
          <w:sz w:val="24"/>
          <w:szCs w:val="24"/>
          <w:lang w:val="en-US"/>
        </w:rPr>
      </w:pPr>
      <w:r w:rsidRPr="00670F86">
        <w:rPr>
          <w:rFonts w:ascii="Times New Roman" w:hAnsi="Times New Roman" w:cs="Times New Roman"/>
          <w:b/>
          <w:i/>
          <w:sz w:val="24"/>
          <w:szCs w:val="24"/>
          <w:lang w:val="en-US"/>
        </w:rPr>
        <w:t xml:space="preserve">Dermatophytosis </w:t>
      </w:r>
    </w:p>
    <w:p w:rsidR="00A969B8" w:rsidRPr="00670F86" w:rsidRDefault="00A969B8" w:rsidP="00A969B8">
      <w:pPr>
        <w:spacing w:after="0"/>
        <w:ind w:firstLine="708"/>
        <w:contextualSpacing/>
        <w:jc w:val="both"/>
        <w:rPr>
          <w:rFonts w:ascii="Times New Roman" w:hAnsi="Times New Roman" w:cs="Times New Roman"/>
          <w:sz w:val="24"/>
          <w:szCs w:val="24"/>
          <w:lang w:val="en-US"/>
        </w:rPr>
      </w:pPr>
      <w:r w:rsidRPr="00670F86">
        <w:rPr>
          <w:rFonts w:ascii="Times New Roman" w:hAnsi="Times New Roman" w:cs="Times New Roman"/>
          <w:i/>
          <w:sz w:val="24"/>
          <w:szCs w:val="24"/>
          <w:lang w:val="en-US"/>
        </w:rPr>
        <w:t>Tinea cruris</w:t>
      </w:r>
      <w:r w:rsidRPr="00670F86">
        <w:rPr>
          <w:rFonts w:ascii="Times New Roman" w:hAnsi="Times New Roman" w:cs="Times New Roman"/>
          <w:sz w:val="24"/>
          <w:szCs w:val="24"/>
          <w:lang w:val="en-US"/>
        </w:rPr>
        <w:t xml:space="preserve"> (Epidermophytia plicarum). Definition. Causative agent. Source and transmission route of infection. Predisposing factors. Clinics. Diagnostics and differential diagnostics.    </w:t>
      </w:r>
    </w:p>
    <w:p w:rsidR="00A969B8" w:rsidRPr="00670F86" w:rsidRDefault="00A969B8" w:rsidP="00A969B8">
      <w:pPr>
        <w:spacing w:after="0" w:line="240" w:lineRule="auto"/>
        <w:ind w:firstLine="708"/>
        <w:contextualSpacing/>
        <w:jc w:val="both"/>
        <w:rPr>
          <w:rFonts w:ascii="Times New Roman" w:hAnsi="Times New Roman" w:cs="Times New Roman"/>
          <w:sz w:val="24"/>
          <w:szCs w:val="24"/>
          <w:lang w:val="en-US"/>
        </w:rPr>
      </w:pPr>
      <w:r w:rsidRPr="00670F86">
        <w:rPr>
          <w:rFonts w:ascii="Times New Roman" w:hAnsi="Times New Roman" w:cs="Times New Roman"/>
          <w:i/>
          <w:sz w:val="24"/>
          <w:szCs w:val="24"/>
          <w:lang w:val="en-US"/>
        </w:rPr>
        <w:lastRenderedPageBreak/>
        <w:t>Tinea pedis (Athlete's foot</w:t>
      </w:r>
      <w:r w:rsidRPr="00670F86">
        <w:rPr>
          <w:rFonts w:ascii="Times New Roman" w:hAnsi="Times New Roman" w:cs="Times New Roman"/>
          <w:sz w:val="24"/>
          <w:szCs w:val="24"/>
          <w:lang w:val="en-US"/>
        </w:rPr>
        <w:t xml:space="preserve">). Definition. Causative agent. Source and transmission route of infection. Predisposing factors. Clinical variety. Diagnostics and differential diagnostics.  </w:t>
      </w: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ab/>
      </w:r>
      <w:r w:rsidRPr="00670F86">
        <w:rPr>
          <w:rFonts w:ascii="Times New Roman" w:hAnsi="Times New Roman" w:cs="Times New Roman"/>
          <w:i/>
          <w:sz w:val="24"/>
          <w:szCs w:val="24"/>
          <w:lang w:val="en-US"/>
        </w:rPr>
        <w:t>Rubromycosis.</w:t>
      </w:r>
      <w:r w:rsidRPr="00670F86">
        <w:rPr>
          <w:rFonts w:ascii="Times New Roman" w:hAnsi="Times New Roman" w:cs="Times New Roman"/>
          <w:sz w:val="24"/>
          <w:szCs w:val="24"/>
          <w:lang w:val="en-US"/>
        </w:rPr>
        <w:t xml:space="preserve"> Definition. Causative agent. Source and transmission route of infection. Predisposing factors. Clinical variety. Diagnostics and differential diagnostics.  </w:t>
      </w: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ab/>
      </w:r>
      <w:r w:rsidRPr="00670F86">
        <w:rPr>
          <w:rFonts w:ascii="Times New Roman" w:hAnsi="Times New Roman" w:cs="Times New Roman"/>
          <w:i/>
          <w:sz w:val="24"/>
          <w:szCs w:val="24"/>
          <w:lang w:val="en-US"/>
        </w:rPr>
        <w:t>Trichophytosis anthroponosis and zooanthroponosis</w:t>
      </w:r>
      <w:r w:rsidRPr="00670F86">
        <w:rPr>
          <w:rFonts w:ascii="Times New Roman" w:hAnsi="Times New Roman" w:cs="Times New Roman"/>
          <w:sz w:val="24"/>
          <w:szCs w:val="24"/>
          <w:lang w:val="en-US"/>
        </w:rPr>
        <w:t xml:space="preserve">. Definition. Causative agents. Sources and transmission route of infection. Clinical features of scalp, glabrous skin and nail affection. Diagnostics and differential diagnostics.  </w:t>
      </w: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i/>
          <w:sz w:val="24"/>
          <w:szCs w:val="24"/>
          <w:lang w:val="en-US"/>
        </w:rPr>
        <w:t xml:space="preserve">           Favus</w:t>
      </w:r>
      <w:r w:rsidRPr="00670F86">
        <w:rPr>
          <w:rFonts w:ascii="Times New Roman" w:hAnsi="Times New Roman" w:cs="Times New Roman"/>
          <w:sz w:val="24"/>
          <w:szCs w:val="24"/>
          <w:lang w:val="en-US"/>
        </w:rPr>
        <w:t xml:space="preserve">. Definition. Causative agent. Source and transmission route of infection. Clinical features of scalp, glabrous skin and nail affection. Diagnostics and differential diagnostics. </w:t>
      </w: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 xml:space="preserve">           </w:t>
      </w:r>
      <w:r w:rsidRPr="00670F86">
        <w:rPr>
          <w:rFonts w:ascii="Times New Roman" w:hAnsi="Times New Roman" w:cs="Times New Roman"/>
          <w:i/>
          <w:sz w:val="24"/>
          <w:szCs w:val="24"/>
          <w:lang w:val="en-US"/>
        </w:rPr>
        <w:t>Anthroponosis and zooanthroponosis microsporia</w:t>
      </w:r>
      <w:r w:rsidRPr="00670F86">
        <w:rPr>
          <w:rFonts w:ascii="Times New Roman" w:hAnsi="Times New Roman" w:cs="Times New Roman"/>
          <w:sz w:val="24"/>
          <w:szCs w:val="24"/>
          <w:lang w:val="en-US"/>
        </w:rPr>
        <w:t xml:space="preserve">. Definition. Causative agents. Sources and transmission route of infection. Clinical features of scalp, glabrous skin and nail affection. .  Examination of the hairs under Wood’s lamp.   </w:t>
      </w: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ab/>
      </w:r>
    </w:p>
    <w:p w:rsidR="00A969B8" w:rsidRPr="00670F86" w:rsidRDefault="00A969B8" w:rsidP="00A969B8">
      <w:pPr>
        <w:spacing w:after="0"/>
        <w:contextualSpacing/>
        <w:rPr>
          <w:rFonts w:ascii="Times New Roman" w:hAnsi="Times New Roman" w:cs="Times New Roman"/>
          <w:sz w:val="24"/>
          <w:szCs w:val="24"/>
          <w:lang w:val="en-US"/>
        </w:rPr>
      </w:pPr>
      <w:r w:rsidRPr="00670F86">
        <w:rPr>
          <w:rFonts w:ascii="Times New Roman" w:hAnsi="Times New Roman" w:cs="Times New Roman"/>
          <w:b/>
          <w:i/>
          <w:sz w:val="24"/>
          <w:szCs w:val="24"/>
          <w:lang w:val="en-US"/>
        </w:rPr>
        <w:t>Candidiasis.</w:t>
      </w:r>
    </w:p>
    <w:p w:rsidR="00A969B8" w:rsidRPr="00670F86" w:rsidRDefault="00A969B8" w:rsidP="00A969B8">
      <w:pPr>
        <w:spacing w:after="0"/>
        <w:ind w:firstLine="708"/>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 xml:space="preserve">Definition. Source and transmission route of infection. Predisposing factors. Clinical variety: </w:t>
      </w:r>
      <w:r w:rsidRPr="00670F86">
        <w:rPr>
          <w:rFonts w:ascii="Times New Roman" w:hAnsi="Times New Roman" w:cs="Times New Roman"/>
          <w:i/>
          <w:sz w:val="24"/>
          <w:szCs w:val="24"/>
          <w:lang w:val="en-US"/>
        </w:rPr>
        <w:t>superficial candidiasis</w:t>
      </w:r>
      <w:r w:rsidRPr="00670F86">
        <w:rPr>
          <w:rFonts w:ascii="Times New Roman" w:hAnsi="Times New Roman" w:cs="Times New Roman"/>
          <w:sz w:val="24"/>
          <w:szCs w:val="24"/>
          <w:lang w:val="en-US"/>
        </w:rPr>
        <w:t xml:space="preserve"> of the skin and mucous membrane, nails and nail rollers. </w:t>
      </w:r>
      <w:r w:rsidRPr="00670F86">
        <w:rPr>
          <w:rFonts w:ascii="Times New Roman" w:hAnsi="Times New Roman" w:cs="Times New Roman"/>
          <w:i/>
          <w:sz w:val="24"/>
          <w:szCs w:val="24"/>
          <w:lang w:val="en-US"/>
        </w:rPr>
        <w:t>Chronic generalized candidiasis</w:t>
      </w:r>
      <w:r w:rsidRPr="00670F86">
        <w:rPr>
          <w:rFonts w:ascii="Times New Roman" w:hAnsi="Times New Roman" w:cs="Times New Roman"/>
          <w:sz w:val="24"/>
          <w:szCs w:val="24"/>
          <w:lang w:val="en-US"/>
        </w:rPr>
        <w:t xml:space="preserve">. </w:t>
      </w:r>
      <w:r w:rsidRPr="00670F86">
        <w:rPr>
          <w:rFonts w:ascii="Times New Roman" w:hAnsi="Times New Roman" w:cs="Times New Roman"/>
          <w:i/>
          <w:sz w:val="24"/>
          <w:szCs w:val="24"/>
          <w:lang w:val="en-US"/>
        </w:rPr>
        <w:t>Visceral candidiasis</w:t>
      </w:r>
      <w:r w:rsidRPr="00670F86">
        <w:rPr>
          <w:rFonts w:ascii="Times New Roman" w:hAnsi="Times New Roman" w:cs="Times New Roman"/>
          <w:b/>
          <w:i/>
          <w:sz w:val="24"/>
          <w:szCs w:val="24"/>
          <w:lang w:val="en-US"/>
        </w:rPr>
        <w:t xml:space="preserve">. </w:t>
      </w:r>
      <w:r w:rsidRPr="00670F86">
        <w:rPr>
          <w:rFonts w:ascii="Times New Roman" w:hAnsi="Times New Roman" w:cs="Times New Roman"/>
          <w:sz w:val="24"/>
          <w:szCs w:val="24"/>
          <w:lang w:val="en-US"/>
        </w:rPr>
        <w:t xml:space="preserve">Diagnostics and differential diagnostics. </w:t>
      </w:r>
    </w:p>
    <w:p w:rsidR="00A969B8" w:rsidRPr="00670F86" w:rsidRDefault="00A969B8" w:rsidP="00A969B8">
      <w:pPr>
        <w:spacing w:after="0"/>
        <w:contextualSpacing/>
        <w:rPr>
          <w:rFonts w:ascii="Times New Roman" w:hAnsi="Times New Roman" w:cs="Times New Roman"/>
          <w:sz w:val="24"/>
          <w:szCs w:val="24"/>
          <w:lang w:val="en-US"/>
        </w:rPr>
      </w:pPr>
    </w:p>
    <w:p w:rsidR="00A969B8" w:rsidRPr="00670F86" w:rsidRDefault="00A969B8" w:rsidP="00A969B8">
      <w:pPr>
        <w:spacing w:after="0"/>
        <w:contextualSpacing/>
        <w:rPr>
          <w:rFonts w:ascii="Times New Roman" w:hAnsi="Times New Roman" w:cs="Times New Roman"/>
          <w:sz w:val="24"/>
          <w:szCs w:val="24"/>
          <w:lang w:val="en-US"/>
        </w:rPr>
      </w:pPr>
      <w:r w:rsidRPr="00670F86">
        <w:rPr>
          <w:rFonts w:ascii="Times New Roman" w:hAnsi="Times New Roman" w:cs="Times New Roman"/>
          <w:b/>
          <w:i/>
          <w:sz w:val="24"/>
          <w:szCs w:val="24"/>
          <w:lang w:val="en-US"/>
        </w:rPr>
        <w:t xml:space="preserve">Deep mycosis. </w:t>
      </w:r>
    </w:p>
    <w:p w:rsidR="00A969B8" w:rsidRPr="00670F86" w:rsidRDefault="00A969B8" w:rsidP="00A969B8">
      <w:pPr>
        <w:spacing w:after="0"/>
        <w:ind w:firstLine="708"/>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 xml:space="preserve">Definition.Conception of blastomycosis, histoplasmosis, coccidioidomycosis,  chromomycosis,  fungous foot etc,.  Causative agent.  Sources and transmission route of the infection. Clinical manifestaitions. Diagnostics and differential diagnostics.     </w:t>
      </w:r>
    </w:p>
    <w:p w:rsidR="00A969B8" w:rsidRPr="00670F86" w:rsidRDefault="00A969B8" w:rsidP="00A969B8">
      <w:pPr>
        <w:spacing w:after="0" w:line="240" w:lineRule="auto"/>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ab/>
        <w:t xml:space="preserve">Laboratory diagnostics of dermatomycosis. Main principles of treatment.  Recovery criteria. Preventive control. Organization of fight against dermatomycoses.  Medical examination of the patient. Sanitary instructive activity. </w:t>
      </w:r>
    </w:p>
    <w:p w:rsidR="00A969B8" w:rsidRPr="00670F86" w:rsidRDefault="00A969B8" w:rsidP="00A969B8">
      <w:pPr>
        <w:spacing w:after="0"/>
        <w:contextualSpacing/>
        <w:rPr>
          <w:rFonts w:ascii="Times New Roman" w:hAnsi="Times New Roman" w:cs="Times New Roman"/>
          <w:i/>
          <w:sz w:val="24"/>
          <w:szCs w:val="24"/>
          <w:lang w:val="en-US"/>
        </w:rPr>
      </w:pPr>
    </w:p>
    <w:p w:rsidR="00A969B8" w:rsidRPr="00670F86" w:rsidRDefault="00A969B8" w:rsidP="00A969B8">
      <w:pPr>
        <w:spacing w:after="0"/>
        <w:contextualSpacing/>
        <w:rPr>
          <w:rFonts w:ascii="Times New Roman" w:hAnsi="Times New Roman" w:cs="Times New Roman"/>
          <w:b/>
          <w:i/>
          <w:sz w:val="24"/>
          <w:szCs w:val="24"/>
          <w:lang w:val="en-US"/>
        </w:rPr>
      </w:pPr>
      <w:r w:rsidRPr="00670F86">
        <w:rPr>
          <w:rFonts w:ascii="Times New Roman" w:hAnsi="Times New Roman" w:cs="Times New Roman"/>
          <w:i/>
          <w:sz w:val="24"/>
          <w:szCs w:val="24"/>
          <w:lang w:val="en-US"/>
        </w:rPr>
        <w:tab/>
      </w:r>
      <w:r w:rsidRPr="00670F86">
        <w:rPr>
          <w:rFonts w:ascii="Times New Roman" w:hAnsi="Times New Roman" w:cs="Times New Roman"/>
          <w:i/>
          <w:sz w:val="24"/>
          <w:szCs w:val="24"/>
          <w:lang w:val="en-US"/>
        </w:rPr>
        <w:tab/>
      </w:r>
      <w:r w:rsidRPr="00670F86">
        <w:rPr>
          <w:rFonts w:ascii="Times New Roman" w:hAnsi="Times New Roman" w:cs="Times New Roman"/>
          <w:i/>
          <w:sz w:val="24"/>
          <w:szCs w:val="24"/>
          <w:lang w:val="en-US"/>
        </w:rPr>
        <w:tab/>
      </w:r>
      <w:r w:rsidRPr="00670F86">
        <w:rPr>
          <w:rFonts w:ascii="Times New Roman" w:hAnsi="Times New Roman" w:cs="Times New Roman"/>
          <w:i/>
          <w:sz w:val="24"/>
          <w:szCs w:val="24"/>
          <w:lang w:val="en-US"/>
        </w:rPr>
        <w:tab/>
      </w:r>
      <w:r w:rsidRPr="00670F86">
        <w:rPr>
          <w:rFonts w:ascii="Times New Roman" w:hAnsi="Times New Roman" w:cs="Times New Roman"/>
          <w:b/>
          <w:i/>
          <w:sz w:val="24"/>
          <w:szCs w:val="24"/>
          <w:lang w:val="en-US"/>
        </w:rPr>
        <w:t>VIRUS  DERMATOSES</w:t>
      </w:r>
      <w:r w:rsidRPr="00670F86">
        <w:rPr>
          <w:rFonts w:ascii="Times New Roman" w:hAnsi="Times New Roman" w:cs="Times New Roman"/>
          <w:i/>
          <w:sz w:val="24"/>
          <w:szCs w:val="24"/>
          <w:lang w:val="en-US"/>
        </w:rPr>
        <w:t xml:space="preserve"> </w:t>
      </w: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b/>
          <w:sz w:val="24"/>
          <w:szCs w:val="24"/>
          <w:lang w:val="en-US"/>
        </w:rPr>
        <w:tab/>
      </w:r>
      <w:r w:rsidRPr="00670F86">
        <w:rPr>
          <w:rFonts w:ascii="Times New Roman" w:hAnsi="Times New Roman" w:cs="Times New Roman"/>
          <w:sz w:val="24"/>
          <w:szCs w:val="24"/>
          <w:lang w:val="en-US"/>
        </w:rPr>
        <w:t xml:space="preserve">Definition. Epidemiology. Etiopathogenesis.  Sources and routes. Virus intrusion. Role of exogenous and endogenous factors in virus dermatoses progress. </w:t>
      </w:r>
      <w:r w:rsidRPr="00670F86">
        <w:rPr>
          <w:rFonts w:ascii="Times New Roman" w:hAnsi="Times New Roman" w:cs="Times New Roman"/>
          <w:b/>
          <w:sz w:val="24"/>
          <w:szCs w:val="24"/>
          <w:lang w:val="en-US"/>
        </w:rPr>
        <w:t xml:space="preserve"> </w:t>
      </w:r>
    </w:p>
    <w:p w:rsidR="00A969B8" w:rsidRPr="00670F86" w:rsidRDefault="00A969B8" w:rsidP="00A969B8">
      <w:pPr>
        <w:spacing w:after="0"/>
        <w:contextualSpacing/>
        <w:rPr>
          <w:rFonts w:ascii="Times New Roman" w:hAnsi="Times New Roman" w:cs="Times New Roman"/>
          <w:sz w:val="24"/>
          <w:szCs w:val="24"/>
          <w:lang w:val="en-US"/>
        </w:rPr>
      </w:pPr>
      <w:r w:rsidRPr="00670F86">
        <w:rPr>
          <w:rFonts w:ascii="Times New Roman" w:hAnsi="Times New Roman" w:cs="Times New Roman"/>
          <w:b/>
          <w:i/>
          <w:sz w:val="24"/>
          <w:szCs w:val="24"/>
          <w:lang w:val="en-US"/>
        </w:rPr>
        <w:t>Herpes simplex</w:t>
      </w:r>
    </w:p>
    <w:p w:rsidR="00A969B8" w:rsidRPr="00670F86" w:rsidRDefault="00A969B8" w:rsidP="00A969B8">
      <w:pPr>
        <w:spacing w:after="0"/>
        <w:ind w:firstLine="708"/>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 xml:space="preserve">Definition. Epidemiology. Etiopathogenesis. Sources and transmission route of the infection. Factors provoking herpetic infection. Incubation period. Primary and recurrent herpes simplex. Herpes genitalis. Herpes of the pregnant and newborn.  Atypical forms of herpes simplex. Kaposi’s herpetic eczema (vacciniform pustulosis). Clinical implications.  Possible implications. Laboratory diagnostics of herpes simplex.  Cytological detection Tzank cells. Differential diagnostics. Rules of general and local treatment of herpes simplex. </w:t>
      </w:r>
    </w:p>
    <w:p w:rsidR="00A969B8" w:rsidRPr="00670F86" w:rsidRDefault="00A969B8" w:rsidP="00A969B8">
      <w:pPr>
        <w:spacing w:after="0"/>
        <w:contextualSpacing/>
        <w:rPr>
          <w:rFonts w:ascii="Times New Roman" w:hAnsi="Times New Roman" w:cs="Times New Roman"/>
          <w:b/>
          <w:i/>
          <w:sz w:val="24"/>
          <w:szCs w:val="24"/>
          <w:lang w:val="en-US"/>
        </w:rPr>
      </w:pPr>
      <w:r w:rsidRPr="00670F86">
        <w:rPr>
          <w:rFonts w:ascii="Times New Roman" w:hAnsi="Times New Roman" w:cs="Times New Roman"/>
          <w:b/>
          <w:i/>
          <w:sz w:val="24"/>
          <w:szCs w:val="24"/>
          <w:lang w:val="en-US"/>
        </w:rPr>
        <w:t xml:space="preserve">Herpes zoster </w:t>
      </w:r>
    </w:p>
    <w:p w:rsidR="00A969B8" w:rsidRPr="00670F86" w:rsidRDefault="00A969B8" w:rsidP="00A969B8">
      <w:pPr>
        <w:spacing w:after="0"/>
        <w:ind w:firstLine="708"/>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 xml:space="preserve">Definition. Epidemiology. Etiopathogenesis. Source and transmission route of infection. Incubation period. Prodromal implications. Clinical manifestaitions and flow. Involvement of tunica mucosa of mouth.  Types: light (abortive), bullous, haemorrhagic, ulcerous-necrotic, gangrenous, generalized, ophtalmoherpes, Hunt's syndrome. Complications.   Histopathology. Herpes zoster as paraneoplastic disease. Laboratory diagnostics of herpes zoster. Cytological detection Tzank cells.  Differential diagnostics. Treatment. Prevention.  </w:t>
      </w:r>
    </w:p>
    <w:p w:rsidR="00A969B8" w:rsidRPr="00670F86" w:rsidRDefault="00A969B8" w:rsidP="00A969B8">
      <w:pPr>
        <w:spacing w:after="0" w:line="240" w:lineRule="auto"/>
        <w:contextualSpacing/>
        <w:rPr>
          <w:rFonts w:ascii="Times New Roman" w:hAnsi="Times New Roman" w:cs="Times New Roman"/>
          <w:b/>
          <w:i/>
          <w:sz w:val="24"/>
          <w:szCs w:val="24"/>
          <w:lang w:val="en-US"/>
        </w:rPr>
      </w:pPr>
      <w:r w:rsidRPr="00670F86">
        <w:rPr>
          <w:rFonts w:ascii="Times New Roman" w:hAnsi="Times New Roman" w:cs="Times New Roman"/>
          <w:b/>
          <w:i/>
          <w:sz w:val="24"/>
          <w:szCs w:val="24"/>
          <w:lang w:val="en-US"/>
        </w:rPr>
        <w:t xml:space="preserve">Verruca </w:t>
      </w:r>
    </w:p>
    <w:p w:rsidR="00A969B8" w:rsidRPr="00670F86" w:rsidRDefault="00A969B8" w:rsidP="00A969B8">
      <w:pPr>
        <w:spacing w:after="0"/>
        <w:ind w:firstLine="708"/>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Definition. Etiopathogenesis. Source and transmission route of the infection. Incubation period. Clinical forms: common, simple, flat and plantar verruga.</w:t>
      </w:r>
    </w:p>
    <w:p w:rsidR="00A969B8" w:rsidRPr="00670F86" w:rsidRDefault="00A969B8" w:rsidP="00A969B8">
      <w:pPr>
        <w:spacing w:after="0"/>
        <w:ind w:firstLine="708"/>
        <w:contextualSpacing/>
        <w:jc w:val="both"/>
        <w:rPr>
          <w:rFonts w:ascii="Times New Roman" w:hAnsi="Times New Roman" w:cs="Times New Roman"/>
          <w:sz w:val="24"/>
          <w:szCs w:val="24"/>
          <w:lang w:val="en-US"/>
        </w:rPr>
      </w:pPr>
    </w:p>
    <w:p w:rsidR="00A969B8" w:rsidRPr="00670F86" w:rsidRDefault="00A969B8" w:rsidP="00A969B8">
      <w:pPr>
        <w:spacing w:after="0"/>
        <w:ind w:firstLine="708"/>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 xml:space="preserve"> </w:t>
      </w:r>
      <w:r w:rsidRPr="00670F86">
        <w:rPr>
          <w:rFonts w:ascii="Times New Roman" w:hAnsi="Times New Roman" w:cs="Times New Roman"/>
          <w:b/>
          <w:i/>
          <w:sz w:val="24"/>
          <w:szCs w:val="24"/>
          <w:lang w:val="en-US"/>
        </w:rPr>
        <w:t>Molluscum contagiosum</w:t>
      </w:r>
    </w:p>
    <w:p w:rsidR="00A969B8" w:rsidRPr="00670F86" w:rsidRDefault="00A969B8" w:rsidP="00A969B8">
      <w:pPr>
        <w:spacing w:after="0"/>
        <w:ind w:firstLine="708"/>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 xml:space="preserve">Definition. Etiopathogenesis.  Source and transmission route of infection. Incubation period. Clinical implications on adults and children. Clinical forms: miliary,  nodular, giant. Histopathology. Diagnostics and differential diagnostics. Treatment. Prevention. </w:t>
      </w:r>
    </w:p>
    <w:p w:rsidR="00A969B8" w:rsidRPr="00670F86" w:rsidRDefault="00A969B8" w:rsidP="00A969B8">
      <w:pPr>
        <w:spacing w:after="0"/>
        <w:contextualSpacing/>
        <w:jc w:val="both"/>
        <w:rPr>
          <w:rFonts w:ascii="Times New Roman" w:hAnsi="Times New Roman" w:cs="Times New Roman"/>
          <w:b/>
          <w:i/>
          <w:sz w:val="24"/>
          <w:szCs w:val="24"/>
          <w:lang w:val="en-US"/>
        </w:rPr>
      </w:pPr>
      <w:r w:rsidRPr="00670F86">
        <w:rPr>
          <w:rFonts w:ascii="Times New Roman" w:hAnsi="Times New Roman" w:cs="Times New Roman"/>
          <w:b/>
          <w:i/>
          <w:sz w:val="24"/>
          <w:szCs w:val="24"/>
          <w:lang w:val="en-US"/>
        </w:rPr>
        <w:t>Pointed condyloma</w:t>
      </w:r>
    </w:p>
    <w:p w:rsidR="00A969B8" w:rsidRPr="00670F86" w:rsidRDefault="00A969B8" w:rsidP="00A969B8">
      <w:pPr>
        <w:spacing w:after="0"/>
        <w:ind w:firstLine="708"/>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 xml:space="preserve">Definition. Etiopathogenesis. Source and transmission route of the infection. Incubation period. Clinic. Histopathology. Diagnostics and differential diagnostics. Treatment. Prevention. </w:t>
      </w:r>
    </w:p>
    <w:p w:rsidR="00A969B8" w:rsidRPr="00670F86" w:rsidRDefault="00A969B8" w:rsidP="00A969B8">
      <w:pPr>
        <w:spacing w:after="0"/>
        <w:contextualSpacing/>
        <w:jc w:val="center"/>
        <w:rPr>
          <w:rFonts w:ascii="Times New Roman" w:hAnsi="Times New Roman" w:cs="Times New Roman"/>
          <w:b/>
          <w:i/>
          <w:sz w:val="24"/>
          <w:szCs w:val="24"/>
          <w:lang w:val="en-US"/>
        </w:rPr>
      </w:pPr>
      <w:r w:rsidRPr="00670F86">
        <w:rPr>
          <w:rFonts w:ascii="Times New Roman" w:hAnsi="Times New Roman" w:cs="Times New Roman"/>
          <w:b/>
          <w:i/>
          <w:sz w:val="24"/>
          <w:szCs w:val="24"/>
          <w:lang w:val="en-US"/>
        </w:rPr>
        <w:t>PARASITIC DERMATOSES</w:t>
      </w:r>
    </w:p>
    <w:p w:rsidR="00A969B8" w:rsidRPr="00670F86" w:rsidRDefault="00A969B8" w:rsidP="00A969B8">
      <w:pPr>
        <w:spacing w:after="0" w:line="240" w:lineRule="auto"/>
        <w:contextualSpacing/>
        <w:jc w:val="both"/>
        <w:rPr>
          <w:rFonts w:ascii="Times New Roman" w:hAnsi="Times New Roman" w:cs="Times New Roman"/>
          <w:b/>
          <w:i/>
          <w:sz w:val="24"/>
          <w:szCs w:val="24"/>
          <w:lang w:val="en-US"/>
        </w:rPr>
      </w:pPr>
      <w:r w:rsidRPr="00670F86">
        <w:rPr>
          <w:rFonts w:ascii="Times New Roman" w:hAnsi="Times New Roman" w:cs="Times New Roman"/>
          <w:b/>
          <w:i/>
          <w:sz w:val="24"/>
          <w:szCs w:val="24"/>
          <w:lang w:val="en-US"/>
        </w:rPr>
        <w:t xml:space="preserve"> Scabies</w:t>
      </w:r>
    </w:p>
    <w:p w:rsidR="00A969B8" w:rsidRPr="00670F86" w:rsidRDefault="00A969B8" w:rsidP="00A969B8">
      <w:pPr>
        <w:spacing w:after="0" w:line="240" w:lineRule="auto"/>
        <w:ind w:firstLine="708"/>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 xml:space="preserve">Definition. Etiology. Pathogeny. Epidemiology. Source and transmission route of the infection. Conditions and involvement route. Incubation period. Clinical implications and flow. Atypical forms of scabies: «well-groomed» in neat people, «sample» - not  detected in time, «incognito» - continuous treatment with corticosteroid ointment, nodular, crustosum. Peculiarities and flow of scabies in children. Complications: secondary pyoderma, dermatitis. Acarophobia. Laboratory diagnostics. Differential diagnostics. Treatment. Prevention. Desinfection of the premise and articles of utility.  </w:t>
      </w:r>
    </w:p>
    <w:p w:rsidR="00A969B8" w:rsidRPr="00670F86" w:rsidRDefault="00A969B8" w:rsidP="00A969B8">
      <w:pPr>
        <w:spacing w:after="0" w:line="240" w:lineRule="auto"/>
        <w:contextualSpacing/>
        <w:jc w:val="both"/>
        <w:rPr>
          <w:rFonts w:ascii="Times New Roman" w:hAnsi="Times New Roman" w:cs="Times New Roman"/>
          <w:b/>
          <w:i/>
          <w:sz w:val="24"/>
          <w:szCs w:val="24"/>
          <w:lang w:val="en-US"/>
        </w:rPr>
      </w:pPr>
      <w:r w:rsidRPr="00670F86">
        <w:rPr>
          <w:rFonts w:ascii="Times New Roman" w:hAnsi="Times New Roman" w:cs="Times New Roman"/>
          <w:sz w:val="24"/>
          <w:szCs w:val="24"/>
          <w:lang w:val="en-US"/>
        </w:rPr>
        <w:t xml:space="preserve"> </w:t>
      </w:r>
      <w:r w:rsidRPr="00670F86">
        <w:rPr>
          <w:rFonts w:ascii="Times New Roman" w:hAnsi="Times New Roman" w:cs="Times New Roman"/>
          <w:b/>
          <w:i/>
          <w:sz w:val="24"/>
          <w:szCs w:val="24"/>
          <w:lang w:val="en-US"/>
        </w:rPr>
        <w:t>Pediculosis</w:t>
      </w:r>
    </w:p>
    <w:p w:rsidR="00A969B8" w:rsidRPr="00670F86" w:rsidRDefault="00A969B8" w:rsidP="00A969B8">
      <w:pPr>
        <w:spacing w:after="0" w:line="240" w:lineRule="auto"/>
        <w:ind w:firstLine="708"/>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 xml:space="preserve">Definition. Epidemiology. Etiology. Pathogeny.. Source of infection. Route and conditions for contamination. Head louse. Pubic louse. Body louse. Skin alterations caused by lice. Treatment. Prevention.   </w:t>
      </w:r>
    </w:p>
    <w:p w:rsidR="00A969B8" w:rsidRPr="00670F86" w:rsidRDefault="00A969B8" w:rsidP="00A969B8">
      <w:pPr>
        <w:spacing w:after="0" w:line="240" w:lineRule="auto"/>
        <w:contextualSpacing/>
        <w:jc w:val="both"/>
        <w:rPr>
          <w:rFonts w:ascii="Times New Roman" w:hAnsi="Times New Roman" w:cs="Times New Roman"/>
          <w:sz w:val="24"/>
          <w:szCs w:val="24"/>
          <w:lang w:val="en-US"/>
        </w:rPr>
      </w:pPr>
    </w:p>
    <w:p w:rsidR="00A969B8" w:rsidRPr="00670F86" w:rsidRDefault="00A969B8" w:rsidP="00A969B8">
      <w:pPr>
        <w:spacing w:after="0" w:line="240" w:lineRule="auto"/>
        <w:contextualSpacing/>
        <w:jc w:val="center"/>
        <w:rPr>
          <w:rFonts w:ascii="Times New Roman" w:hAnsi="Times New Roman" w:cs="Times New Roman"/>
          <w:b/>
          <w:i/>
          <w:sz w:val="24"/>
          <w:szCs w:val="24"/>
          <w:lang w:val="en-US"/>
        </w:rPr>
      </w:pPr>
      <w:r w:rsidRPr="00670F86">
        <w:rPr>
          <w:rFonts w:ascii="Times New Roman" w:hAnsi="Times New Roman" w:cs="Times New Roman"/>
          <w:b/>
          <w:i/>
          <w:sz w:val="24"/>
          <w:szCs w:val="24"/>
          <w:lang w:val="en-US"/>
        </w:rPr>
        <w:t>CUTANEOUS LEISHMANIASIS (Old World cutaneous leishmaniasis)</w:t>
      </w:r>
    </w:p>
    <w:p w:rsidR="00A969B8" w:rsidRPr="00670F86" w:rsidRDefault="00A969B8" w:rsidP="00A969B8">
      <w:pPr>
        <w:spacing w:after="0" w:line="240" w:lineRule="auto"/>
        <w:ind w:firstLine="708"/>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 xml:space="preserve">Definition. Etiology and pathogeny. Sources and transmission route of the infection. Endemic regions in the Azerbaijan Republic. Clinical types of the </w:t>
      </w:r>
      <w:r w:rsidRPr="00670F86">
        <w:rPr>
          <w:rFonts w:ascii="Times New Roman" w:hAnsi="Times New Roman" w:cs="Times New Roman"/>
          <w:b/>
          <w:i/>
          <w:sz w:val="24"/>
          <w:szCs w:val="24"/>
          <w:lang w:val="en-US"/>
        </w:rPr>
        <w:t>cutaneous leishmaniasis</w:t>
      </w:r>
      <w:r w:rsidRPr="00670F86">
        <w:rPr>
          <w:rFonts w:ascii="Times New Roman" w:hAnsi="Times New Roman" w:cs="Times New Roman"/>
          <w:sz w:val="24"/>
          <w:szCs w:val="24"/>
          <w:lang w:val="en-US"/>
        </w:rPr>
        <w:t xml:space="preserve">: urban or late ulcerated (anthroponosis); rural or moist sore (zoonotic), tuberculoid. Incubation period. Clinic, flow, complications and their differences in urban and rural types. Histopathology. Laboratory diagnostics. Differential diagnostics. Treatment. Prevention. Peculiarities of </w:t>
      </w:r>
      <w:r w:rsidRPr="00670F86">
        <w:rPr>
          <w:rFonts w:ascii="Times New Roman" w:hAnsi="Times New Roman" w:cs="Times New Roman"/>
          <w:b/>
          <w:i/>
          <w:sz w:val="24"/>
          <w:szCs w:val="24"/>
          <w:lang w:val="en-US"/>
        </w:rPr>
        <w:t xml:space="preserve">cutaneous leishmaniasis in </w:t>
      </w:r>
      <w:r w:rsidRPr="00670F86">
        <w:rPr>
          <w:rFonts w:ascii="Times New Roman" w:hAnsi="Times New Roman" w:cs="Times New Roman"/>
          <w:sz w:val="24"/>
          <w:szCs w:val="24"/>
          <w:lang w:val="en-US"/>
        </w:rPr>
        <w:t xml:space="preserve">children.  </w:t>
      </w:r>
    </w:p>
    <w:p w:rsidR="00A969B8" w:rsidRPr="00670F86" w:rsidRDefault="00A969B8" w:rsidP="00A969B8">
      <w:pPr>
        <w:spacing w:after="0"/>
        <w:contextualSpacing/>
        <w:jc w:val="both"/>
        <w:rPr>
          <w:rFonts w:ascii="Times New Roman" w:hAnsi="Times New Roman" w:cs="Times New Roman"/>
          <w:sz w:val="24"/>
          <w:szCs w:val="24"/>
          <w:lang w:val="en-US"/>
        </w:rPr>
      </w:pPr>
    </w:p>
    <w:p w:rsidR="00A969B8" w:rsidRPr="00670F86" w:rsidRDefault="00A969B8" w:rsidP="00A969B8">
      <w:pPr>
        <w:spacing w:after="0"/>
        <w:contextualSpacing/>
        <w:jc w:val="center"/>
        <w:rPr>
          <w:rFonts w:ascii="Times New Roman" w:hAnsi="Times New Roman" w:cs="Times New Roman"/>
          <w:b/>
          <w:i/>
          <w:sz w:val="24"/>
          <w:szCs w:val="24"/>
          <w:lang w:val="en-US"/>
        </w:rPr>
      </w:pPr>
      <w:r w:rsidRPr="00670F86">
        <w:rPr>
          <w:rFonts w:ascii="Times New Roman" w:hAnsi="Times New Roman" w:cs="Times New Roman"/>
          <w:b/>
          <w:i/>
          <w:sz w:val="24"/>
          <w:szCs w:val="24"/>
          <w:lang w:val="en-US"/>
        </w:rPr>
        <w:t>DERMATOSES. TOXICODERMIA</w:t>
      </w:r>
    </w:p>
    <w:p w:rsidR="00A969B8" w:rsidRPr="00670F86" w:rsidRDefault="00A969B8" w:rsidP="00A969B8">
      <w:pPr>
        <w:spacing w:after="0"/>
        <w:ind w:firstLine="708"/>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 xml:space="preserve">Definition. Causative factors: physical, chemical and biological. Obligate and optional (sensitizers) dermatoses. Classification.  </w:t>
      </w:r>
    </w:p>
    <w:p w:rsidR="00A969B8" w:rsidRPr="00670F86" w:rsidRDefault="00A969B8" w:rsidP="00A969B8">
      <w:pPr>
        <w:spacing w:after="0"/>
        <w:ind w:firstLine="708"/>
        <w:contextualSpacing/>
        <w:jc w:val="both"/>
        <w:rPr>
          <w:rFonts w:ascii="Times New Roman" w:hAnsi="Times New Roman" w:cs="Times New Roman"/>
          <w:sz w:val="24"/>
          <w:szCs w:val="24"/>
          <w:lang w:val="en-US"/>
        </w:rPr>
      </w:pPr>
      <w:r w:rsidRPr="00670F86">
        <w:rPr>
          <w:rFonts w:ascii="Times New Roman" w:hAnsi="Times New Roman" w:cs="Times New Roman"/>
          <w:i/>
          <w:sz w:val="24"/>
          <w:szCs w:val="24"/>
          <w:lang w:val="en-US"/>
        </w:rPr>
        <w:t>Simplex contact dermatitis.</w:t>
      </w:r>
      <w:r w:rsidRPr="00670F86">
        <w:rPr>
          <w:rFonts w:ascii="Times New Roman" w:hAnsi="Times New Roman" w:cs="Times New Roman"/>
          <w:sz w:val="24"/>
          <w:szCs w:val="24"/>
          <w:lang w:val="en-US"/>
        </w:rPr>
        <w:t xml:space="preserve"> Definition. Etiopathogenesis. Clinical forms:  callosity, burns, frostbite, chilblain, solar and radiation dermatitis (ionizing radiation), phytodermatitis. Phases of acute dermatoses (erythematous, vesicular, bullous, and necrotic). Peculiarities of flow of cutaneous leishmaniasis in children (intertrigo, miliaria). Diagnostics and differential diagnostics. Treatment and prevention.   </w:t>
      </w:r>
    </w:p>
    <w:p w:rsidR="00A969B8" w:rsidRPr="00670F86" w:rsidRDefault="00A969B8" w:rsidP="00A969B8">
      <w:pPr>
        <w:spacing w:after="0"/>
        <w:ind w:firstLine="708"/>
        <w:contextualSpacing/>
        <w:jc w:val="both"/>
        <w:rPr>
          <w:rFonts w:ascii="Times New Roman" w:hAnsi="Times New Roman" w:cs="Times New Roman"/>
          <w:sz w:val="24"/>
          <w:szCs w:val="24"/>
          <w:lang w:val="en-US"/>
        </w:rPr>
      </w:pPr>
      <w:r w:rsidRPr="00670F86">
        <w:rPr>
          <w:rFonts w:ascii="Times New Roman" w:hAnsi="Times New Roman" w:cs="Times New Roman"/>
          <w:i/>
          <w:sz w:val="24"/>
          <w:szCs w:val="24"/>
          <w:lang w:val="en-US"/>
        </w:rPr>
        <w:t>Allergic contact dermatitis</w:t>
      </w:r>
      <w:r w:rsidRPr="00670F86">
        <w:rPr>
          <w:rFonts w:ascii="Times New Roman" w:hAnsi="Times New Roman" w:cs="Times New Roman"/>
          <w:sz w:val="24"/>
          <w:szCs w:val="24"/>
          <w:lang w:val="en-US"/>
        </w:rPr>
        <w:t xml:space="preserve">. Definition. Etiopathogenesis. Idiosyncrasy. Sensitization. Chemical allergens, as well as pharmaceutical substance. Clinical and  pathomorphological implications. </w:t>
      </w:r>
    </w:p>
    <w:p w:rsidR="00A969B8" w:rsidRPr="00670F86" w:rsidRDefault="00A969B8" w:rsidP="00A969B8">
      <w:pPr>
        <w:spacing w:after="0"/>
        <w:ind w:firstLine="708"/>
        <w:contextualSpacing/>
        <w:jc w:val="both"/>
        <w:rPr>
          <w:rFonts w:ascii="Times New Roman" w:hAnsi="Times New Roman" w:cs="Times New Roman"/>
          <w:sz w:val="24"/>
          <w:szCs w:val="24"/>
          <w:lang w:val="en-US"/>
        </w:rPr>
      </w:pPr>
      <w:r w:rsidRPr="00670F86">
        <w:rPr>
          <w:rFonts w:ascii="Times New Roman" w:hAnsi="Times New Roman" w:cs="Times New Roman"/>
          <w:b/>
          <w:sz w:val="24"/>
          <w:szCs w:val="24"/>
          <w:lang w:val="en-US"/>
        </w:rPr>
        <w:t>Skin probes</w:t>
      </w:r>
      <w:r w:rsidRPr="00670F86">
        <w:rPr>
          <w:rFonts w:ascii="Times New Roman" w:hAnsi="Times New Roman" w:cs="Times New Roman"/>
          <w:sz w:val="24"/>
          <w:szCs w:val="24"/>
          <w:lang w:val="en-US"/>
        </w:rPr>
        <w:t xml:space="preserve">. Diagnostics and differential diagnostics. Treatment and prevention. </w:t>
      </w:r>
    </w:p>
    <w:p w:rsidR="00A969B8" w:rsidRPr="00670F86" w:rsidRDefault="00A969B8" w:rsidP="00A969B8">
      <w:pPr>
        <w:spacing w:after="0"/>
        <w:ind w:firstLine="708"/>
        <w:contextualSpacing/>
        <w:jc w:val="both"/>
        <w:rPr>
          <w:rFonts w:ascii="Times New Roman" w:hAnsi="Times New Roman" w:cs="Times New Roman"/>
          <w:sz w:val="24"/>
          <w:szCs w:val="24"/>
          <w:lang w:val="en-US"/>
        </w:rPr>
      </w:pPr>
      <w:r w:rsidRPr="00670F86">
        <w:rPr>
          <w:rFonts w:ascii="Times New Roman" w:hAnsi="Times New Roman" w:cs="Times New Roman"/>
          <w:i/>
          <w:sz w:val="24"/>
          <w:szCs w:val="24"/>
          <w:lang w:val="en-US"/>
        </w:rPr>
        <w:t>Toxicoallergic dermatitis (toxidermia</w:t>
      </w:r>
      <w:r w:rsidRPr="00670F86">
        <w:rPr>
          <w:rFonts w:ascii="Times New Roman" w:hAnsi="Times New Roman" w:cs="Times New Roman"/>
          <w:sz w:val="24"/>
          <w:szCs w:val="24"/>
          <w:lang w:val="en-US"/>
        </w:rPr>
        <w:t xml:space="preserve">). Definition. Etiopathogenesis. Classification. Clinical and pathomorphological features. Medicinal toxicodermia. Types: (bromide, or iodic acne or tuberous bromoderm (iododerma) fixed eruption, bullous toxicoderma, toxicoderma flowing on multiform exudative erythema, exfoliative erythroderma, eczema, lichen ruber planus,  pityriasis rosea, lupus erythematosus). </w:t>
      </w:r>
      <w:r w:rsidRPr="00670F86">
        <w:rPr>
          <w:rFonts w:ascii="Times New Roman" w:hAnsi="Times New Roman" w:cs="Times New Roman"/>
          <w:b/>
          <w:sz w:val="24"/>
          <w:szCs w:val="24"/>
          <w:lang w:val="en-US"/>
        </w:rPr>
        <w:t>Lyell's syndrome</w:t>
      </w:r>
      <w:r w:rsidRPr="00670F86">
        <w:rPr>
          <w:rFonts w:ascii="Times New Roman" w:hAnsi="Times New Roman" w:cs="Times New Roman"/>
          <w:sz w:val="24"/>
          <w:szCs w:val="24"/>
          <w:lang w:val="en-US"/>
        </w:rPr>
        <w:t xml:space="preserve"> (toxic epidermal necrolysis). Clinical and pathomorphological implications on skin and mucous membrane. Involvement of </w:t>
      </w:r>
      <w:r w:rsidRPr="00670F86">
        <w:rPr>
          <w:rFonts w:ascii="Times New Roman" w:hAnsi="Times New Roman" w:cs="Times New Roman"/>
          <w:sz w:val="24"/>
          <w:szCs w:val="24"/>
          <w:lang w:val="en-US"/>
        </w:rPr>
        <w:lastRenderedPageBreak/>
        <w:t xml:space="preserve">inner organs and systems. Treatment phases. Complications. Clinical and laboratory diagnostics (Nikolsky's symptom, cytological examination).  </w:t>
      </w:r>
    </w:p>
    <w:p w:rsidR="00A969B8" w:rsidRPr="00670F86" w:rsidRDefault="00A969B8" w:rsidP="00A969B8">
      <w:pPr>
        <w:spacing w:after="0"/>
        <w:ind w:firstLine="708"/>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 xml:space="preserve">Diagnostic value of skin diseases and immunoallergy tests.  Differential diagnostics. Treatment and prevention methods of different types of toxicodermia. </w:t>
      </w:r>
    </w:p>
    <w:p w:rsidR="00A969B8" w:rsidRPr="00670F86" w:rsidRDefault="00A969B8" w:rsidP="00A969B8">
      <w:pPr>
        <w:spacing w:after="0"/>
        <w:contextualSpacing/>
        <w:jc w:val="both"/>
        <w:rPr>
          <w:rFonts w:ascii="Times New Roman" w:hAnsi="Times New Roman" w:cs="Times New Roman"/>
          <w:sz w:val="24"/>
          <w:szCs w:val="24"/>
          <w:lang w:val="en-US"/>
        </w:rPr>
      </w:pPr>
    </w:p>
    <w:p w:rsidR="00A969B8" w:rsidRPr="00670F86" w:rsidRDefault="00A969B8" w:rsidP="00A969B8">
      <w:pPr>
        <w:spacing w:after="0"/>
        <w:contextualSpacing/>
        <w:jc w:val="center"/>
        <w:rPr>
          <w:rFonts w:ascii="Times New Roman" w:hAnsi="Times New Roman" w:cs="Times New Roman"/>
          <w:b/>
          <w:i/>
          <w:sz w:val="24"/>
          <w:szCs w:val="24"/>
          <w:lang w:val="en-US"/>
        </w:rPr>
      </w:pPr>
      <w:r w:rsidRPr="00670F86">
        <w:rPr>
          <w:rFonts w:ascii="Times New Roman" w:hAnsi="Times New Roman" w:cs="Times New Roman"/>
          <w:b/>
          <w:i/>
          <w:sz w:val="24"/>
          <w:szCs w:val="24"/>
          <w:lang w:val="en-US"/>
        </w:rPr>
        <w:t>ECZEMA</w:t>
      </w:r>
    </w:p>
    <w:p w:rsidR="00A969B8" w:rsidRPr="00670F86" w:rsidRDefault="00A969B8" w:rsidP="00A969B8">
      <w:pPr>
        <w:spacing w:after="0"/>
        <w:ind w:firstLine="708"/>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 xml:space="preserve">Definition. Etiology and pathogeny. Histopathology. Clinic and flow. Phases of eczematous process. True idiopathic eczema and its types (dyshidrotic, pruriginous, corneous). Microbial eczema and its types: paratraumatic, varicose, nummular, sycosiform. Seborrheic eczema. Occupational eczema. Perculiarities of flow of eczema in children. Role of allergic diathesis and heredity.  Diagnostics and differential diagnostics of eczema.  General and local treatment principles. Rules of child care and dietetics for children sick with eczema. Prevention. Regular medical check-up.  </w:t>
      </w:r>
    </w:p>
    <w:p w:rsidR="00A969B8" w:rsidRPr="00670F86" w:rsidRDefault="00A969B8" w:rsidP="00A969B8">
      <w:pPr>
        <w:spacing w:after="0"/>
        <w:contextualSpacing/>
        <w:jc w:val="both"/>
        <w:rPr>
          <w:rFonts w:ascii="Times New Roman" w:hAnsi="Times New Roman" w:cs="Times New Roman"/>
          <w:sz w:val="24"/>
          <w:szCs w:val="24"/>
          <w:lang w:val="en-US"/>
        </w:rPr>
      </w:pPr>
    </w:p>
    <w:p w:rsidR="00A969B8" w:rsidRPr="00670F86" w:rsidRDefault="00A969B8" w:rsidP="00A969B8">
      <w:pPr>
        <w:spacing w:after="0"/>
        <w:contextualSpacing/>
        <w:jc w:val="center"/>
        <w:rPr>
          <w:rFonts w:ascii="Times New Roman" w:hAnsi="Times New Roman" w:cs="Times New Roman"/>
          <w:b/>
          <w:i/>
          <w:sz w:val="24"/>
          <w:szCs w:val="24"/>
          <w:lang w:val="en-US"/>
        </w:rPr>
      </w:pPr>
      <w:r w:rsidRPr="00670F86">
        <w:rPr>
          <w:rFonts w:ascii="Times New Roman" w:hAnsi="Times New Roman" w:cs="Times New Roman"/>
          <w:b/>
          <w:i/>
          <w:sz w:val="24"/>
          <w:szCs w:val="24"/>
          <w:lang w:val="en-US"/>
        </w:rPr>
        <w:t>OCCUPATIONAL SKIN DISEASES</w:t>
      </w: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ab/>
        <w:t xml:space="preserve">Definition. Occupational signs and stigmata. Role of occupational factors  and sensitizing of human body in the development of occupational dermatoses. </w:t>
      </w: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i/>
          <w:sz w:val="24"/>
          <w:szCs w:val="24"/>
          <w:lang w:val="en-US"/>
        </w:rPr>
        <w:t xml:space="preserve">           Occupational dermatoses caused by exposure to chemical substances</w:t>
      </w:r>
      <w:r w:rsidRPr="00670F86">
        <w:rPr>
          <w:rFonts w:ascii="Times New Roman" w:hAnsi="Times New Roman" w:cs="Times New Roman"/>
          <w:sz w:val="24"/>
          <w:szCs w:val="24"/>
          <w:lang w:val="en-US"/>
        </w:rPr>
        <w:t xml:space="preserve">: simplex contact dermatitis, folliculitis, toxic melanoderma, occupational ulceration, hyperkeratosis, allergic occupational dermatoses. Occupational eczema. </w:t>
      </w: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ab/>
      </w:r>
      <w:r w:rsidRPr="00670F86">
        <w:rPr>
          <w:rFonts w:ascii="Times New Roman" w:hAnsi="Times New Roman" w:cs="Times New Roman"/>
          <w:i/>
          <w:sz w:val="24"/>
          <w:szCs w:val="24"/>
          <w:lang w:val="en-US"/>
        </w:rPr>
        <w:t>Occupational dermatoses caused by physical factors</w:t>
      </w:r>
      <w:r w:rsidRPr="00670F86">
        <w:rPr>
          <w:rFonts w:ascii="Times New Roman" w:hAnsi="Times New Roman" w:cs="Times New Roman"/>
          <w:sz w:val="24"/>
          <w:szCs w:val="24"/>
          <w:lang w:val="en-US"/>
        </w:rPr>
        <w:t xml:space="preserve">: simplex contact dermatitis, callosity, chilblain and congelation, burns, actinic dermatitis, radiation dermatitis.   </w:t>
      </w: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ab/>
      </w:r>
      <w:r w:rsidRPr="00670F86">
        <w:rPr>
          <w:rFonts w:ascii="Times New Roman" w:hAnsi="Times New Roman" w:cs="Times New Roman"/>
          <w:i/>
          <w:sz w:val="24"/>
          <w:szCs w:val="24"/>
          <w:lang w:val="en-US"/>
        </w:rPr>
        <w:t>Occupational dermatoses caused by infectious causative agents</w:t>
      </w:r>
      <w:r w:rsidRPr="00670F86">
        <w:rPr>
          <w:rFonts w:ascii="Times New Roman" w:hAnsi="Times New Roman" w:cs="Times New Roman"/>
          <w:sz w:val="24"/>
          <w:szCs w:val="24"/>
          <w:lang w:val="en-US"/>
        </w:rPr>
        <w:t xml:space="preserve">: erysipeloid,  swine erysipelas, milker's nodules, anthrax, warty cutaneous tuberculosis, occupational mycosis.    </w:t>
      </w: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 xml:space="preserve">            Diagnostic value of </w:t>
      </w:r>
      <w:r w:rsidRPr="00670F86">
        <w:rPr>
          <w:rFonts w:ascii="Times New Roman" w:hAnsi="Times New Roman" w:cs="Times New Roman"/>
          <w:b/>
          <w:sz w:val="24"/>
          <w:szCs w:val="24"/>
          <w:lang w:val="en-US"/>
        </w:rPr>
        <w:t>skin probes</w:t>
      </w:r>
      <w:r w:rsidRPr="00670F86">
        <w:rPr>
          <w:rFonts w:ascii="Times New Roman" w:hAnsi="Times New Roman" w:cs="Times New Roman"/>
          <w:sz w:val="24"/>
          <w:szCs w:val="24"/>
          <w:lang w:val="en-US"/>
        </w:rPr>
        <w:t xml:space="preserve"> (spot test, compress and scarification). Treatment and prevention. Occupational selection. Influence of various occupational factors on flow of skin diseases. </w:t>
      </w:r>
    </w:p>
    <w:p w:rsidR="00A969B8" w:rsidRPr="00670F86" w:rsidRDefault="00A969B8" w:rsidP="00A969B8">
      <w:pPr>
        <w:spacing w:after="0"/>
        <w:contextualSpacing/>
        <w:jc w:val="both"/>
        <w:rPr>
          <w:rFonts w:ascii="Times New Roman" w:hAnsi="Times New Roman" w:cs="Times New Roman"/>
          <w:sz w:val="24"/>
          <w:szCs w:val="24"/>
          <w:lang w:val="en-US"/>
        </w:rPr>
      </w:pPr>
    </w:p>
    <w:p w:rsidR="00A969B8" w:rsidRPr="00670F86" w:rsidRDefault="00A969B8" w:rsidP="00A969B8">
      <w:pPr>
        <w:spacing w:after="0"/>
        <w:contextualSpacing/>
        <w:jc w:val="center"/>
        <w:rPr>
          <w:rFonts w:ascii="Times New Roman" w:hAnsi="Times New Roman" w:cs="Times New Roman"/>
          <w:sz w:val="24"/>
          <w:szCs w:val="24"/>
          <w:lang w:val="en-US"/>
        </w:rPr>
      </w:pPr>
      <w:r w:rsidRPr="00670F86">
        <w:rPr>
          <w:rFonts w:ascii="Times New Roman" w:hAnsi="Times New Roman" w:cs="Times New Roman"/>
          <w:b/>
          <w:i/>
          <w:sz w:val="24"/>
          <w:szCs w:val="24"/>
          <w:lang w:val="en-US"/>
        </w:rPr>
        <w:t>SKIN ITCH</w:t>
      </w: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ab/>
        <w:t xml:space="preserve">Definition. Skin itch as a disease symptom and autonomic disease. Etiology and pathogeny. Classification. Clinical implication of skin itch. </w:t>
      </w:r>
      <w:r w:rsidRPr="00670F86">
        <w:rPr>
          <w:rFonts w:ascii="Times New Roman" w:hAnsi="Times New Roman" w:cs="Times New Roman"/>
          <w:i/>
          <w:sz w:val="24"/>
          <w:szCs w:val="24"/>
          <w:lang w:val="en-US"/>
        </w:rPr>
        <w:t>Localized</w:t>
      </w:r>
      <w:r w:rsidRPr="00670F86">
        <w:rPr>
          <w:rFonts w:ascii="Times New Roman" w:hAnsi="Times New Roman" w:cs="Times New Roman"/>
          <w:sz w:val="24"/>
          <w:szCs w:val="24"/>
          <w:lang w:val="en-US"/>
        </w:rPr>
        <w:t xml:space="preserve"> (limited) and </w:t>
      </w:r>
      <w:r w:rsidRPr="00670F86">
        <w:rPr>
          <w:rFonts w:ascii="Times New Roman" w:hAnsi="Times New Roman" w:cs="Times New Roman"/>
          <w:i/>
          <w:sz w:val="24"/>
          <w:szCs w:val="24"/>
          <w:lang w:val="en-US"/>
        </w:rPr>
        <w:t xml:space="preserve">universal </w:t>
      </w:r>
      <w:r w:rsidRPr="00670F86">
        <w:rPr>
          <w:rFonts w:ascii="Times New Roman" w:hAnsi="Times New Roman" w:cs="Times New Roman"/>
          <w:sz w:val="24"/>
          <w:szCs w:val="24"/>
          <w:lang w:val="en-US"/>
        </w:rPr>
        <w:t xml:space="preserve">(generalized) skin itch. Rules of local and general therapy. Prevention.  </w:t>
      </w:r>
    </w:p>
    <w:p w:rsidR="00A969B8" w:rsidRPr="00670F86" w:rsidRDefault="00A969B8" w:rsidP="00A969B8">
      <w:pPr>
        <w:spacing w:after="0"/>
        <w:contextualSpacing/>
        <w:jc w:val="both"/>
        <w:rPr>
          <w:rFonts w:ascii="Times New Roman" w:hAnsi="Times New Roman" w:cs="Times New Roman"/>
          <w:sz w:val="24"/>
          <w:szCs w:val="24"/>
          <w:lang w:val="en-US"/>
        </w:rPr>
      </w:pPr>
    </w:p>
    <w:p w:rsidR="00A969B8" w:rsidRPr="00670F86" w:rsidRDefault="00A969B8" w:rsidP="00A969B8">
      <w:pPr>
        <w:spacing w:after="0"/>
        <w:contextualSpacing/>
        <w:jc w:val="center"/>
        <w:rPr>
          <w:rFonts w:ascii="Times New Roman" w:hAnsi="Times New Roman" w:cs="Times New Roman"/>
          <w:sz w:val="24"/>
          <w:szCs w:val="24"/>
          <w:lang w:val="en-US"/>
        </w:rPr>
      </w:pPr>
      <w:r w:rsidRPr="00670F86">
        <w:rPr>
          <w:rFonts w:ascii="Times New Roman" w:hAnsi="Times New Roman" w:cs="Times New Roman"/>
          <w:b/>
          <w:i/>
          <w:sz w:val="24"/>
          <w:szCs w:val="24"/>
          <w:lang w:val="en-US"/>
        </w:rPr>
        <w:t>NEURODERMATITIS</w:t>
      </w:r>
    </w:p>
    <w:p w:rsidR="00A969B8" w:rsidRPr="00670F86" w:rsidRDefault="00A969B8" w:rsidP="00A969B8">
      <w:pPr>
        <w:spacing w:after="0"/>
        <w:contextualSpacing/>
        <w:jc w:val="both"/>
        <w:rPr>
          <w:rFonts w:ascii="Times New Roman" w:hAnsi="Times New Roman" w:cs="Times New Roman"/>
          <w:sz w:val="24"/>
          <w:szCs w:val="24"/>
          <w:lang w:val="en-US"/>
        </w:rPr>
      </w:pP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 xml:space="preserve">Definition. Etiology and pathogeny. Leading role of neuroendocrine disorders and allergic condition. Classification. Clinic and flow of </w:t>
      </w:r>
      <w:r w:rsidRPr="00670F86">
        <w:rPr>
          <w:rFonts w:ascii="Times New Roman" w:hAnsi="Times New Roman" w:cs="Times New Roman"/>
          <w:i/>
          <w:sz w:val="24"/>
          <w:szCs w:val="24"/>
          <w:lang w:val="en-US"/>
        </w:rPr>
        <w:t>limited</w:t>
      </w:r>
      <w:r w:rsidRPr="00670F86">
        <w:rPr>
          <w:rFonts w:ascii="Times New Roman" w:hAnsi="Times New Roman" w:cs="Times New Roman"/>
          <w:sz w:val="24"/>
          <w:szCs w:val="24"/>
          <w:lang w:val="en-US"/>
        </w:rPr>
        <w:t xml:space="preserve"> and </w:t>
      </w:r>
      <w:r w:rsidRPr="00670F86">
        <w:rPr>
          <w:rFonts w:ascii="Times New Roman" w:hAnsi="Times New Roman" w:cs="Times New Roman"/>
          <w:i/>
          <w:sz w:val="24"/>
          <w:szCs w:val="24"/>
          <w:lang w:val="en-US"/>
        </w:rPr>
        <w:t xml:space="preserve">diffuse (atopic dermatitis) neurodermatitis. </w:t>
      </w:r>
      <w:r w:rsidRPr="00670F86">
        <w:rPr>
          <w:rFonts w:ascii="Times New Roman" w:hAnsi="Times New Roman" w:cs="Times New Roman"/>
          <w:sz w:val="24"/>
          <w:szCs w:val="24"/>
          <w:lang w:val="en-US"/>
        </w:rPr>
        <w:t xml:space="preserve">Atypical forms: hypertrophic (giant lichenification), dermatitis verrucosa, follicular, diffuse lichenification of face etc,.  </w:t>
      </w:r>
      <w:r w:rsidRPr="00670F86">
        <w:rPr>
          <w:rFonts w:ascii="Times New Roman" w:hAnsi="Times New Roman" w:cs="Times New Roman"/>
          <w:i/>
          <w:sz w:val="24"/>
          <w:szCs w:val="24"/>
          <w:lang w:val="en-US"/>
        </w:rPr>
        <w:t>Dermografy</w:t>
      </w:r>
      <w:r w:rsidRPr="00670F86">
        <w:rPr>
          <w:rFonts w:ascii="Times New Roman" w:hAnsi="Times New Roman" w:cs="Times New Roman"/>
          <w:sz w:val="24"/>
          <w:szCs w:val="24"/>
          <w:lang w:val="en-US"/>
        </w:rPr>
        <w:t xml:space="preserve">. Histopathology. General and local treatment rules. Value of climatotherapy. Prevention of   recurrens. </w:t>
      </w:r>
    </w:p>
    <w:p w:rsidR="00A969B8" w:rsidRPr="00670F86" w:rsidRDefault="00A969B8" w:rsidP="00A969B8">
      <w:pPr>
        <w:spacing w:after="0"/>
        <w:contextualSpacing/>
        <w:jc w:val="both"/>
        <w:rPr>
          <w:rFonts w:ascii="Times New Roman" w:hAnsi="Times New Roman" w:cs="Times New Roman"/>
          <w:sz w:val="24"/>
          <w:szCs w:val="24"/>
          <w:lang w:val="en-US"/>
        </w:rPr>
      </w:pPr>
    </w:p>
    <w:p w:rsidR="00A969B8" w:rsidRPr="00670F86" w:rsidRDefault="00A969B8" w:rsidP="00A969B8">
      <w:pPr>
        <w:spacing w:after="0"/>
        <w:contextualSpacing/>
        <w:jc w:val="both"/>
        <w:rPr>
          <w:rFonts w:ascii="Times New Roman" w:hAnsi="Times New Roman" w:cs="Times New Roman"/>
          <w:b/>
          <w:i/>
          <w:sz w:val="24"/>
          <w:szCs w:val="24"/>
          <w:lang w:val="en-US"/>
        </w:rPr>
      </w:pPr>
      <w:r w:rsidRPr="00670F86">
        <w:rPr>
          <w:rFonts w:ascii="Times New Roman" w:hAnsi="Times New Roman" w:cs="Times New Roman"/>
          <w:b/>
          <w:i/>
          <w:sz w:val="24"/>
          <w:szCs w:val="24"/>
          <w:lang w:val="en-US"/>
        </w:rPr>
        <w:t xml:space="preserve"> URTICARIA</w:t>
      </w: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ab/>
        <w:t xml:space="preserve">Definition. Etiology. Exogenous and endogenous factors for urticaria development. Pathogenetic mechanism (hypersensitivity of decelerated type, antigen-antibody reaction etc,) </w:t>
      </w: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lastRenderedPageBreak/>
        <w:tab/>
      </w:r>
      <w:r w:rsidRPr="00670F86">
        <w:rPr>
          <w:rFonts w:ascii="Times New Roman" w:hAnsi="Times New Roman" w:cs="Times New Roman"/>
          <w:i/>
          <w:sz w:val="24"/>
          <w:szCs w:val="24"/>
          <w:lang w:val="en-US"/>
        </w:rPr>
        <w:t>Acute urticaria</w:t>
      </w:r>
      <w:r w:rsidRPr="00670F86">
        <w:rPr>
          <w:rFonts w:ascii="Times New Roman" w:hAnsi="Times New Roman" w:cs="Times New Roman"/>
          <w:sz w:val="24"/>
          <w:szCs w:val="24"/>
          <w:lang w:val="en-US"/>
        </w:rPr>
        <w:t xml:space="preserve">. Types of acute urticaria – dermographic, cold urticaria,  thermal, photic, aquagenic, cholinergic, Quincke's edema (giant urticaria).   </w:t>
      </w:r>
    </w:p>
    <w:p w:rsidR="00A969B8" w:rsidRPr="00670F86" w:rsidRDefault="00A969B8" w:rsidP="00A969B8">
      <w:pPr>
        <w:spacing w:after="0"/>
        <w:contextualSpacing/>
        <w:jc w:val="both"/>
        <w:rPr>
          <w:rFonts w:ascii="Times New Roman" w:hAnsi="Times New Roman" w:cs="Times New Roman"/>
          <w:i/>
          <w:sz w:val="24"/>
          <w:szCs w:val="24"/>
          <w:lang w:val="en-US"/>
        </w:rPr>
      </w:pPr>
      <w:r w:rsidRPr="00670F86">
        <w:rPr>
          <w:rFonts w:ascii="Times New Roman" w:hAnsi="Times New Roman" w:cs="Times New Roman"/>
          <w:i/>
          <w:sz w:val="24"/>
          <w:szCs w:val="24"/>
          <w:lang w:val="en-US"/>
        </w:rPr>
        <w:t xml:space="preserve">           Chronical recurrent urticaria. </w:t>
      </w: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 xml:space="preserve">         </w:t>
      </w:r>
      <w:r w:rsidRPr="00670F86">
        <w:rPr>
          <w:rFonts w:ascii="Times New Roman" w:hAnsi="Times New Roman" w:cs="Times New Roman"/>
          <w:i/>
          <w:sz w:val="24"/>
          <w:szCs w:val="24"/>
          <w:lang w:val="en-US"/>
        </w:rPr>
        <w:t>Persistent papullar urticaria</w:t>
      </w:r>
      <w:r w:rsidRPr="00670F86">
        <w:rPr>
          <w:rFonts w:ascii="Times New Roman" w:hAnsi="Times New Roman" w:cs="Times New Roman"/>
          <w:sz w:val="24"/>
          <w:szCs w:val="24"/>
          <w:lang w:val="en-US"/>
        </w:rPr>
        <w:t xml:space="preserve">. </w:t>
      </w:r>
    </w:p>
    <w:p w:rsidR="00A969B8" w:rsidRPr="00670F86" w:rsidRDefault="00A969B8" w:rsidP="00A969B8">
      <w:pPr>
        <w:spacing w:after="0"/>
        <w:contextualSpacing/>
        <w:jc w:val="both"/>
        <w:rPr>
          <w:rFonts w:ascii="Times New Roman" w:hAnsi="Times New Roman" w:cs="Times New Roman"/>
          <w:i/>
          <w:sz w:val="24"/>
          <w:szCs w:val="24"/>
          <w:lang w:val="en-US"/>
        </w:rPr>
      </w:pPr>
      <w:r w:rsidRPr="00670F86">
        <w:rPr>
          <w:rFonts w:ascii="Times New Roman" w:hAnsi="Times New Roman" w:cs="Times New Roman"/>
          <w:i/>
          <w:sz w:val="24"/>
          <w:szCs w:val="24"/>
          <w:lang w:val="en-US"/>
        </w:rPr>
        <w:t xml:space="preserve">        Urticaria pigmentosa. </w:t>
      </w: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 xml:space="preserve">Clinical features. Histopathology. Treatment. Diagnostics and differential diagnostics. Prevention. </w:t>
      </w:r>
    </w:p>
    <w:p w:rsidR="00A969B8" w:rsidRPr="00670F86" w:rsidRDefault="00A969B8" w:rsidP="00A969B8">
      <w:pPr>
        <w:tabs>
          <w:tab w:val="left" w:pos="1905"/>
        </w:tabs>
        <w:spacing w:after="0"/>
        <w:contextualSpacing/>
        <w:jc w:val="both"/>
        <w:rPr>
          <w:rFonts w:ascii="Times New Roman" w:hAnsi="Times New Roman" w:cs="Times New Roman"/>
          <w:b/>
          <w:i/>
          <w:sz w:val="24"/>
          <w:szCs w:val="24"/>
          <w:lang w:val="en-US"/>
        </w:rPr>
      </w:pPr>
      <w:r w:rsidRPr="00670F86">
        <w:rPr>
          <w:rFonts w:ascii="Times New Roman" w:hAnsi="Times New Roman" w:cs="Times New Roman"/>
          <w:b/>
          <w:i/>
          <w:sz w:val="24"/>
          <w:szCs w:val="24"/>
          <w:lang w:val="en-US"/>
        </w:rPr>
        <w:t>PRURITUS</w:t>
      </w: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ab/>
        <w:t xml:space="preserve">Definition. Causative factors. Pathogeny. </w:t>
      </w:r>
      <w:r w:rsidRPr="00670F86">
        <w:rPr>
          <w:rFonts w:ascii="Times New Roman" w:hAnsi="Times New Roman" w:cs="Times New Roman"/>
          <w:i/>
          <w:sz w:val="24"/>
          <w:szCs w:val="24"/>
          <w:lang w:val="en-US"/>
        </w:rPr>
        <w:t>Adult prurigo.</w:t>
      </w:r>
      <w:r w:rsidRPr="00670F86">
        <w:rPr>
          <w:rFonts w:ascii="Times New Roman" w:hAnsi="Times New Roman" w:cs="Times New Roman"/>
          <w:sz w:val="24"/>
          <w:szCs w:val="24"/>
          <w:lang w:val="en-US"/>
        </w:rPr>
        <w:t xml:space="preserve"> </w:t>
      </w:r>
      <w:r w:rsidRPr="00670F86">
        <w:rPr>
          <w:rFonts w:ascii="Times New Roman" w:hAnsi="Times New Roman" w:cs="Times New Roman"/>
          <w:i/>
          <w:sz w:val="24"/>
          <w:szCs w:val="24"/>
          <w:lang w:val="en-US"/>
        </w:rPr>
        <w:t xml:space="preserve">Prurigo nodularis. Prurigo infantilis. Strophulus pruriginosus. </w:t>
      </w:r>
      <w:r w:rsidRPr="00670F86">
        <w:rPr>
          <w:rFonts w:ascii="Times New Roman" w:hAnsi="Times New Roman" w:cs="Times New Roman"/>
          <w:sz w:val="24"/>
          <w:szCs w:val="24"/>
          <w:lang w:val="en-US"/>
        </w:rPr>
        <w:t xml:space="preserve">Clinical implications. Flow and complications. Histopathology. Differential diagnostics. Treatment rules. Prevention.   </w:t>
      </w:r>
    </w:p>
    <w:p w:rsidR="00A969B8" w:rsidRPr="00670F86" w:rsidRDefault="00A969B8" w:rsidP="00A969B8">
      <w:pPr>
        <w:spacing w:after="0"/>
        <w:contextualSpacing/>
        <w:jc w:val="both"/>
        <w:rPr>
          <w:rFonts w:ascii="Times New Roman" w:hAnsi="Times New Roman" w:cs="Times New Roman"/>
          <w:sz w:val="24"/>
          <w:szCs w:val="24"/>
          <w:lang w:val="en-US"/>
        </w:rPr>
      </w:pPr>
    </w:p>
    <w:p w:rsidR="00A969B8" w:rsidRPr="00670F86" w:rsidRDefault="00A969B8" w:rsidP="00A969B8">
      <w:pPr>
        <w:spacing w:after="0"/>
        <w:contextualSpacing/>
        <w:jc w:val="both"/>
        <w:rPr>
          <w:rFonts w:ascii="Times New Roman" w:hAnsi="Times New Roman" w:cs="Times New Roman"/>
          <w:b/>
          <w:i/>
          <w:sz w:val="24"/>
          <w:szCs w:val="24"/>
          <w:lang w:val="en-US"/>
        </w:rPr>
      </w:pPr>
      <w:r w:rsidRPr="00670F86">
        <w:rPr>
          <w:rFonts w:ascii="Times New Roman" w:hAnsi="Times New Roman" w:cs="Times New Roman"/>
          <w:b/>
          <w:i/>
          <w:sz w:val="24"/>
          <w:szCs w:val="24"/>
          <w:lang w:val="en-US"/>
        </w:rPr>
        <w:t xml:space="preserve"> CHEILITIS </w:t>
      </w: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ab/>
        <w:t xml:space="preserve">Definition. Etiology and pathogeny. </w:t>
      </w:r>
      <w:r w:rsidRPr="00670F86">
        <w:rPr>
          <w:rFonts w:ascii="Times New Roman" w:hAnsi="Times New Roman" w:cs="Times New Roman"/>
          <w:i/>
          <w:sz w:val="24"/>
          <w:szCs w:val="24"/>
          <w:lang w:val="en-US"/>
        </w:rPr>
        <w:t>Cheilitis exfoliativa</w:t>
      </w:r>
      <w:r w:rsidRPr="00670F86">
        <w:rPr>
          <w:rFonts w:ascii="Times New Roman" w:hAnsi="Times New Roman" w:cs="Times New Roman"/>
          <w:sz w:val="24"/>
          <w:szCs w:val="24"/>
          <w:lang w:val="en-US"/>
        </w:rPr>
        <w:t xml:space="preserve"> (dry and exudative forms). </w:t>
      </w:r>
      <w:r w:rsidRPr="00670F86">
        <w:rPr>
          <w:rFonts w:ascii="Times New Roman" w:hAnsi="Times New Roman" w:cs="Times New Roman"/>
          <w:i/>
          <w:sz w:val="24"/>
          <w:szCs w:val="24"/>
          <w:lang w:val="en-US"/>
        </w:rPr>
        <w:t xml:space="preserve">Cheilitis glandularis. Meteorological cheilitis. Actinic cheilitis. Granulomatous cheilitis. Rossolimo-Rosenthal-Melkersson </w:t>
      </w:r>
      <w:r w:rsidRPr="00670F86">
        <w:rPr>
          <w:rFonts w:ascii="Times New Roman" w:hAnsi="Times New Roman" w:cs="Times New Roman"/>
          <w:sz w:val="24"/>
          <w:szCs w:val="24"/>
          <w:lang w:val="en-US"/>
        </w:rPr>
        <w:t xml:space="preserve">(recurrent facial paralysis, macrocheilitis and lingua plicata) syndrome. Cheilitis as symptom of different dermatoses; lichen planus, lupus erytematoses, atopic dermatitis ets..  Clinical features. Diagnostics and differential diagnostics. Treatment.   </w:t>
      </w:r>
    </w:p>
    <w:p w:rsidR="00A969B8" w:rsidRPr="00670F86" w:rsidRDefault="00A969B8" w:rsidP="00A969B8">
      <w:pPr>
        <w:spacing w:after="0"/>
        <w:contextualSpacing/>
        <w:jc w:val="both"/>
        <w:rPr>
          <w:rFonts w:ascii="Times New Roman" w:hAnsi="Times New Roman" w:cs="Times New Roman"/>
          <w:sz w:val="24"/>
          <w:szCs w:val="24"/>
          <w:lang w:val="en-US"/>
        </w:rPr>
      </w:pPr>
    </w:p>
    <w:p w:rsidR="00A969B8" w:rsidRPr="00670F86" w:rsidRDefault="00A969B8" w:rsidP="00A969B8">
      <w:pPr>
        <w:tabs>
          <w:tab w:val="left" w:pos="1665"/>
        </w:tabs>
        <w:spacing w:after="0"/>
        <w:contextualSpacing/>
        <w:jc w:val="both"/>
        <w:rPr>
          <w:rFonts w:ascii="Times New Roman" w:hAnsi="Times New Roman" w:cs="Times New Roman"/>
          <w:b/>
          <w:i/>
          <w:sz w:val="24"/>
          <w:szCs w:val="24"/>
          <w:lang w:val="en-US"/>
        </w:rPr>
      </w:pPr>
      <w:r w:rsidRPr="00670F86">
        <w:rPr>
          <w:rFonts w:ascii="Times New Roman" w:hAnsi="Times New Roman" w:cs="Times New Roman"/>
          <w:b/>
          <w:i/>
          <w:sz w:val="24"/>
          <w:szCs w:val="24"/>
          <w:lang w:val="en-US"/>
        </w:rPr>
        <w:t xml:space="preserve"> PSORIASIS </w:t>
      </w: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ab/>
        <w:t xml:space="preserve">Definition. Etiology. Pathogeny. Role of heredity in development of psoriasis. Familial psoriasis. Seasonality. Clinical and pathomorphological implications. Types of psoriasis vulgaris. Involvement of scalp, genitals, folds, palms, soles and fingernails. </w:t>
      </w:r>
      <w:r w:rsidRPr="00670F86">
        <w:rPr>
          <w:rFonts w:ascii="Times New Roman" w:hAnsi="Times New Roman" w:cs="Times New Roman"/>
          <w:i/>
          <w:sz w:val="24"/>
          <w:szCs w:val="24"/>
          <w:lang w:val="en-US"/>
        </w:rPr>
        <w:t>Atypical forms:</w:t>
      </w:r>
      <w:r w:rsidRPr="00670F86">
        <w:rPr>
          <w:rFonts w:ascii="Times New Roman" w:hAnsi="Times New Roman" w:cs="Times New Roman"/>
          <w:sz w:val="24"/>
          <w:szCs w:val="24"/>
          <w:lang w:val="en-US"/>
        </w:rPr>
        <w:t xml:space="preserve"> exudative, pustular, erythroderma psoriaticum, psoriatic arthropathy. Flow of psoriasis, development phases (progressive, stationary and regressive). Isomorphic reaction – Kebner’s phenomenon. </w:t>
      </w:r>
      <w:r w:rsidRPr="00670F86">
        <w:rPr>
          <w:rFonts w:ascii="Times New Roman" w:hAnsi="Times New Roman" w:cs="Times New Roman"/>
          <w:b/>
          <w:sz w:val="24"/>
          <w:szCs w:val="24"/>
          <w:lang w:val="en-US"/>
        </w:rPr>
        <w:t>Diagnostical phenomena</w:t>
      </w:r>
      <w:r w:rsidRPr="00670F86">
        <w:rPr>
          <w:rFonts w:ascii="Times New Roman" w:hAnsi="Times New Roman" w:cs="Times New Roman"/>
          <w:sz w:val="24"/>
          <w:szCs w:val="24"/>
          <w:lang w:val="en-US"/>
        </w:rPr>
        <w:t xml:space="preserve"> of stearin stain, terminal layer, punctate hemorrhage and their histopathological explanation. Peculiarities of psoriasis flow in children. Differential diagnostics. Rules for general and local therapy. Physiotherapy. Photochemotherapy. Climatobalneological treatment. Prevention of recidivation.  </w:t>
      </w:r>
    </w:p>
    <w:p w:rsidR="00A969B8" w:rsidRPr="00670F86" w:rsidRDefault="00A969B8" w:rsidP="00A969B8">
      <w:pPr>
        <w:spacing w:after="0"/>
        <w:contextualSpacing/>
        <w:jc w:val="both"/>
        <w:rPr>
          <w:rFonts w:ascii="Times New Roman" w:hAnsi="Times New Roman" w:cs="Times New Roman"/>
          <w:sz w:val="24"/>
          <w:szCs w:val="24"/>
          <w:lang w:val="en-US"/>
        </w:rPr>
      </w:pPr>
    </w:p>
    <w:p w:rsidR="00A969B8" w:rsidRPr="00670F86" w:rsidRDefault="00A969B8" w:rsidP="00A969B8">
      <w:pPr>
        <w:spacing w:after="0"/>
        <w:contextualSpacing/>
        <w:jc w:val="both"/>
        <w:rPr>
          <w:rFonts w:ascii="Times New Roman" w:hAnsi="Times New Roman" w:cs="Times New Roman"/>
          <w:b/>
          <w:i/>
          <w:sz w:val="24"/>
          <w:szCs w:val="24"/>
          <w:lang w:val="en-US"/>
        </w:rPr>
      </w:pPr>
      <w:r w:rsidRPr="00670F86">
        <w:rPr>
          <w:rFonts w:ascii="Times New Roman" w:hAnsi="Times New Roman" w:cs="Times New Roman"/>
          <w:b/>
          <w:i/>
          <w:sz w:val="24"/>
          <w:szCs w:val="24"/>
          <w:lang w:val="en-US"/>
        </w:rPr>
        <w:t>LICHEN  PLANUS</w:t>
      </w:r>
    </w:p>
    <w:p w:rsidR="00A969B8" w:rsidRPr="00670F86" w:rsidRDefault="00A969B8" w:rsidP="00A969B8">
      <w:pPr>
        <w:spacing w:after="0"/>
        <w:ind w:firstLine="708"/>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 xml:space="preserve">Definition. Etiology. Pathogeny. Clinical implications of the disease on the skin and tunica mucosa of mouth. Clinical types of lichen ruber planus on the skin: classical form, hypertrophic, atrophic, acuminate, pemphigoid, annular, linear, zosteriform, pigmentary, erythematous. Clinical types of lichen ruber planus on the tunica mucosa of mouth and lips: typical, hyperkeratous, exudative-hyperaemic, ulcerous, bullous, atypical. Pathomorphological characteristics. Differential diagnostics. Wickham’s symptom. Principles of therapy. </w:t>
      </w:r>
    </w:p>
    <w:p w:rsidR="00A969B8" w:rsidRPr="00670F86" w:rsidRDefault="00A969B8" w:rsidP="00A969B8">
      <w:pPr>
        <w:spacing w:after="0"/>
        <w:ind w:firstLine="708"/>
        <w:contextualSpacing/>
        <w:jc w:val="both"/>
        <w:rPr>
          <w:rFonts w:ascii="Times New Roman" w:hAnsi="Times New Roman" w:cs="Times New Roman"/>
          <w:sz w:val="24"/>
          <w:szCs w:val="24"/>
          <w:lang w:val="en-US"/>
        </w:rPr>
      </w:pPr>
    </w:p>
    <w:p w:rsidR="00A969B8" w:rsidRPr="00670F86" w:rsidRDefault="00A969B8" w:rsidP="00A969B8">
      <w:pPr>
        <w:spacing w:after="0"/>
        <w:ind w:firstLine="708"/>
        <w:contextualSpacing/>
        <w:jc w:val="both"/>
        <w:rPr>
          <w:rFonts w:ascii="Times New Roman" w:hAnsi="Times New Roman" w:cs="Times New Roman"/>
          <w:sz w:val="24"/>
          <w:szCs w:val="24"/>
          <w:lang w:val="en-US"/>
        </w:rPr>
      </w:pPr>
    </w:p>
    <w:p w:rsidR="00A969B8" w:rsidRPr="00670F86" w:rsidRDefault="00A969B8" w:rsidP="00A969B8">
      <w:pPr>
        <w:spacing w:after="0"/>
        <w:ind w:firstLine="708"/>
        <w:contextualSpacing/>
        <w:jc w:val="both"/>
        <w:rPr>
          <w:rFonts w:ascii="Times New Roman" w:hAnsi="Times New Roman" w:cs="Times New Roman"/>
          <w:sz w:val="24"/>
          <w:szCs w:val="24"/>
          <w:lang w:val="en-US"/>
        </w:rPr>
      </w:pPr>
      <w:r w:rsidRPr="00670F86">
        <w:rPr>
          <w:rFonts w:ascii="Times New Roman" w:hAnsi="Times New Roman" w:cs="Times New Roman"/>
          <w:b/>
          <w:i/>
          <w:sz w:val="24"/>
          <w:szCs w:val="24"/>
          <w:lang w:val="en-US"/>
        </w:rPr>
        <w:t xml:space="preserve">PITYRIASIS ROSEA </w:t>
      </w: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ab/>
        <w:t xml:space="preserve">Definition. Etiology and pathogeny. Role of viral infection. Seasonality. Clinical characteristics. Peculiarities of flow. Treatment.  </w:t>
      </w:r>
    </w:p>
    <w:p w:rsidR="00A969B8" w:rsidRPr="00670F86" w:rsidRDefault="00A969B8" w:rsidP="00A969B8">
      <w:pPr>
        <w:spacing w:after="0" w:line="240" w:lineRule="auto"/>
        <w:contextualSpacing/>
        <w:jc w:val="both"/>
        <w:rPr>
          <w:rFonts w:ascii="Times New Roman" w:hAnsi="Times New Roman" w:cs="Times New Roman"/>
          <w:b/>
          <w:i/>
          <w:sz w:val="24"/>
          <w:szCs w:val="24"/>
          <w:lang w:val="en-US"/>
        </w:rPr>
      </w:pPr>
      <w:r w:rsidRPr="00670F86">
        <w:rPr>
          <w:rFonts w:ascii="Times New Roman" w:hAnsi="Times New Roman" w:cs="Times New Roman"/>
          <w:b/>
          <w:i/>
          <w:sz w:val="24"/>
          <w:szCs w:val="24"/>
          <w:lang w:val="en-US"/>
        </w:rPr>
        <w:tab/>
      </w:r>
    </w:p>
    <w:p w:rsidR="00A969B8" w:rsidRPr="00670F86" w:rsidRDefault="00A969B8" w:rsidP="00A969B8">
      <w:pPr>
        <w:spacing w:after="0" w:line="240" w:lineRule="auto"/>
        <w:contextualSpacing/>
        <w:jc w:val="center"/>
        <w:rPr>
          <w:rFonts w:ascii="Times New Roman" w:hAnsi="Times New Roman" w:cs="Times New Roman"/>
          <w:b/>
          <w:i/>
          <w:sz w:val="24"/>
          <w:szCs w:val="24"/>
          <w:lang w:val="en-US"/>
        </w:rPr>
      </w:pPr>
      <w:r w:rsidRPr="00670F86">
        <w:rPr>
          <w:rFonts w:ascii="Times New Roman" w:hAnsi="Times New Roman" w:cs="Times New Roman"/>
          <w:b/>
          <w:i/>
          <w:sz w:val="24"/>
          <w:szCs w:val="24"/>
          <w:lang w:val="en-US"/>
        </w:rPr>
        <w:t>SYSTEMIC DISEASE OF CONNECTIVE TISSUES</w:t>
      </w:r>
    </w:p>
    <w:p w:rsidR="00A969B8" w:rsidRPr="00670F86" w:rsidRDefault="00A969B8" w:rsidP="00A969B8">
      <w:pPr>
        <w:spacing w:after="0" w:line="240" w:lineRule="auto"/>
        <w:contextualSpacing/>
        <w:jc w:val="both"/>
        <w:rPr>
          <w:rFonts w:ascii="Times New Roman" w:hAnsi="Times New Roman" w:cs="Times New Roman"/>
          <w:b/>
          <w:sz w:val="24"/>
          <w:szCs w:val="24"/>
          <w:lang w:val="en-US"/>
        </w:rPr>
      </w:pPr>
    </w:p>
    <w:p w:rsidR="00A969B8" w:rsidRPr="00670F86" w:rsidRDefault="00A969B8" w:rsidP="00A969B8">
      <w:pPr>
        <w:spacing w:after="0" w:line="240" w:lineRule="auto"/>
        <w:contextualSpacing/>
        <w:jc w:val="both"/>
        <w:rPr>
          <w:rFonts w:ascii="Times New Roman" w:hAnsi="Times New Roman" w:cs="Times New Roman"/>
          <w:b/>
          <w:i/>
          <w:sz w:val="24"/>
          <w:szCs w:val="24"/>
          <w:lang w:val="en-US"/>
        </w:rPr>
      </w:pPr>
      <w:r w:rsidRPr="00670F86">
        <w:rPr>
          <w:rFonts w:ascii="Times New Roman" w:hAnsi="Times New Roman" w:cs="Times New Roman"/>
          <w:b/>
          <w:i/>
          <w:sz w:val="24"/>
          <w:szCs w:val="24"/>
          <w:lang w:val="en-US"/>
        </w:rPr>
        <w:t>Lupus erythematosus</w:t>
      </w:r>
    </w:p>
    <w:p w:rsidR="00A969B8" w:rsidRPr="00670F86" w:rsidRDefault="00A969B8" w:rsidP="00A969B8">
      <w:pPr>
        <w:spacing w:after="0" w:line="240" w:lineRule="auto"/>
        <w:contextualSpacing/>
        <w:jc w:val="both"/>
        <w:rPr>
          <w:rFonts w:ascii="Times New Roman" w:hAnsi="Times New Roman" w:cs="Times New Roman"/>
          <w:b/>
          <w:i/>
          <w:sz w:val="24"/>
          <w:szCs w:val="24"/>
          <w:lang w:val="en-US"/>
        </w:rPr>
      </w:pPr>
      <w:r w:rsidRPr="00670F86">
        <w:rPr>
          <w:rFonts w:ascii="Times New Roman" w:hAnsi="Times New Roman" w:cs="Times New Roman"/>
          <w:sz w:val="24"/>
          <w:szCs w:val="24"/>
          <w:lang w:val="en-US"/>
        </w:rPr>
        <w:lastRenderedPageBreak/>
        <w:tab/>
        <w:t xml:space="preserve">Definition. Etiology and pathogeny. Role of causative factors (medicaments, streptococcosis, insolation, radiation, cooling etc,), hereditary predisposition. Lupus erythematosus as autoimmune (autoaggressive, infectious-immunological) disease. Classification. Chronic lupus erythematosus. Clinical types: discoid lupus, disseminated, Biett's disease,  </w:t>
      </w:r>
      <w:r w:rsidRPr="00670F86">
        <w:rPr>
          <w:rFonts w:ascii="Times New Roman" w:hAnsi="Times New Roman" w:cs="Times New Roman"/>
          <w:bCs/>
          <w:sz w:val="24"/>
          <w:szCs w:val="24"/>
          <w:lang w:val="en-US"/>
        </w:rPr>
        <w:t xml:space="preserve">lupus erythematosus profundus (Kaposi-Irgang). Clinical and pathomorphological characteristics of the main clinical types of chronic lupus erythematosus.  </w:t>
      </w:r>
      <w:r w:rsidRPr="00670F86">
        <w:rPr>
          <w:rFonts w:ascii="Times New Roman" w:hAnsi="Times New Roman" w:cs="Times New Roman"/>
          <w:b/>
          <w:bCs/>
          <w:sz w:val="24"/>
          <w:szCs w:val="24"/>
          <w:lang w:val="en-US"/>
        </w:rPr>
        <w:t xml:space="preserve"> </w:t>
      </w:r>
      <w:r w:rsidRPr="00670F86">
        <w:rPr>
          <w:rFonts w:ascii="Times New Roman" w:hAnsi="Times New Roman" w:cs="Times New Roman"/>
          <w:bCs/>
          <w:sz w:val="24"/>
          <w:szCs w:val="24"/>
          <w:lang w:val="en-US"/>
        </w:rPr>
        <w:t xml:space="preserve">Involvement of red border of lips and tunica mucosa of mouth. </w:t>
      </w:r>
      <w:r w:rsidRPr="00670F86">
        <w:rPr>
          <w:rFonts w:ascii="Times New Roman" w:hAnsi="Times New Roman" w:cs="Times New Roman"/>
          <w:b/>
          <w:bCs/>
          <w:sz w:val="24"/>
          <w:szCs w:val="24"/>
          <w:lang w:val="en-US"/>
        </w:rPr>
        <w:t>Diagnostic symptoms</w:t>
      </w:r>
      <w:r w:rsidRPr="00670F86">
        <w:rPr>
          <w:rFonts w:ascii="Times New Roman" w:hAnsi="Times New Roman" w:cs="Times New Roman"/>
          <w:bCs/>
          <w:sz w:val="24"/>
          <w:szCs w:val="24"/>
          <w:lang w:val="en-US"/>
        </w:rPr>
        <w:t xml:space="preserve"> (symptom of "a ladies' heel" and Benye-Meshchersky symptom). </w:t>
      </w:r>
      <w:r w:rsidRPr="00670F86">
        <w:rPr>
          <w:rFonts w:ascii="Times New Roman" w:hAnsi="Times New Roman" w:cs="Times New Roman"/>
          <w:bCs/>
          <w:i/>
          <w:sz w:val="24"/>
          <w:szCs w:val="24"/>
          <w:lang w:val="en-US"/>
        </w:rPr>
        <w:t>Acute (systemic) lupus erythematosus</w:t>
      </w:r>
      <w:r w:rsidRPr="00670F86">
        <w:rPr>
          <w:rFonts w:ascii="Times New Roman" w:hAnsi="Times New Roman" w:cs="Times New Roman"/>
          <w:bCs/>
          <w:sz w:val="24"/>
          <w:szCs w:val="24"/>
          <w:lang w:val="en-US"/>
        </w:rPr>
        <w:t xml:space="preserve">. Clinical features. Involvement of skin, tunica mucosa, inner organs and systems. Diagnostic revelation of LE-cells in blood, antinuclear antibody to nuclear components La/SS and Ro/SS-A. Immunofluorescent diagnostics (detection of antinuclear, anticytoplasmic antibodies). Differential diagnostics. Rules for treatment and prevention of  </w:t>
      </w:r>
      <w:r w:rsidRPr="00670F86">
        <w:rPr>
          <w:rFonts w:ascii="Times New Roman" w:hAnsi="Times New Roman" w:cs="Times New Roman"/>
          <w:sz w:val="24"/>
          <w:szCs w:val="24"/>
          <w:lang w:val="en-US"/>
        </w:rPr>
        <w:t xml:space="preserve">lupus erythematosus. </w:t>
      </w: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bCs/>
          <w:sz w:val="24"/>
          <w:szCs w:val="24"/>
          <w:lang w:val="en-US"/>
        </w:rPr>
        <w:t xml:space="preserve"> </w:t>
      </w:r>
    </w:p>
    <w:p w:rsidR="00A969B8" w:rsidRPr="00670F86" w:rsidRDefault="00A969B8" w:rsidP="00A969B8">
      <w:pPr>
        <w:spacing w:after="0"/>
        <w:contextualSpacing/>
        <w:jc w:val="both"/>
        <w:rPr>
          <w:rFonts w:ascii="Times New Roman" w:hAnsi="Times New Roman" w:cs="Times New Roman"/>
          <w:b/>
          <w:i/>
          <w:sz w:val="24"/>
          <w:szCs w:val="24"/>
          <w:lang w:val="en-US"/>
        </w:rPr>
      </w:pPr>
      <w:r w:rsidRPr="00670F86">
        <w:rPr>
          <w:rFonts w:ascii="Times New Roman" w:hAnsi="Times New Roman" w:cs="Times New Roman"/>
          <w:b/>
          <w:i/>
          <w:sz w:val="24"/>
          <w:szCs w:val="24"/>
          <w:lang w:val="en-US"/>
        </w:rPr>
        <w:t>Scleroderma</w:t>
      </w: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ab/>
        <w:t xml:space="preserve">Definition. Etiology and pathogenesis. Role of neuroendocrinal and immunological disorder in the development of the disease. </w:t>
      </w:r>
      <w:r w:rsidRPr="00670F86">
        <w:rPr>
          <w:rFonts w:ascii="Times New Roman" w:hAnsi="Times New Roman" w:cs="Times New Roman"/>
          <w:i/>
          <w:sz w:val="24"/>
          <w:szCs w:val="24"/>
          <w:lang w:val="en-US"/>
        </w:rPr>
        <w:t>Localized scleroderma-Morphea</w:t>
      </w:r>
      <w:r w:rsidRPr="00670F86">
        <w:rPr>
          <w:rFonts w:ascii="Times New Roman" w:hAnsi="Times New Roman" w:cs="Times New Roman"/>
          <w:sz w:val="24"/>
          <w:szCs w:val="24"/>
          <w:lang w:val="en-US"/>
        </w:rPr>
        <w:t xml:space="preserve">. Clinical and pathomorphological features. Flow of disease. Phase of disease development: erythema and edema, hardening (collagenous hypertrophy), atrophy. Types: morphea guttata, linear, white spot disease, (sclerotylosis lichen of Tsumbush), idiopathic atrophoderma </w:t>
      </w:r>
      <w:r w:rsidRPr="00670F86">
        <w:rPr>
          <w:rStyle w:val="ab"/>
          <w:rFonts w:ascii="Times New Roman" w:hAnsi="Times New Roman" w:cs="Times New Roman"/>
          <w:sz w:val="24"/>
          <w:szCs w:val="24"/>
          <w:lang w:val="en-US"/>
        </w:rPr>
        <w:t xml:space="preserve">of Pasini-Pierini. Features of flow of scleroderma in children. </w:t>
      </w:r>
      <w:r w:rsidRPr="00670F86">
        <w:rPr>
          <w:rStyle w:val="ab"/>
          <w:rFonts w:ascii="Times New Roman" w:hAnsi="Times New Roman" w:cs="Times New Roman"/>
          <w:i/>
          <w:sz w:val="24"/>
          <w:szCs w:val="24"/>
          <w:lang w:val="en-US"/>
        </w:rPr>
        <w:t>Diffuse (progressive)</w:t>
      </w:r>
      <w:r w:rsidRPr="00670F86">
        <w:rPr>
          <w:rStyle w:val="ab"/>
          <w:rFonts w:ascii="Times New Roman" w:hAnsi="Times New Roman" w:cs="Times New Roman"/>
          <w:sz w:val="24"/>
          <w:szCs w:val="24"/>
          <w:lang w:val="en-US"/>
        </w:rPr>
        <w:t xml:space="preserve"> or systemic scleroderma. Clinical features. Affection of</w:t>
      </w:r>
      <w:r w:rsidRPr="00670F86">
        <w:rPr>
          <w:rFonts w:ascii="Times New Roman" w:hAnsi="Times New Roman" w:cs="Times New Roman"/>
          <w:sz w:val="24"/>
          <w:szCs w:val="24"/>
          <w:lang w:val="en-US"/>
        </w:rPr>
        <w:t xml:space="preserve"> skin, mucous membrane, inner organs and systems. Complications: (calcinosis, acroscleroderma, Raynaud's syndrome, osteolysis of phalangs, atrophy of the hand muscles). Immunofluorescent diagnostics (definition of blood in the serum through indirect immunofluorescence of antinuclear and anticytoplasmic factors). Differential diagnostics. Rules for scleroderma treatment.  </w:t>
      </w:r>
    </w:p>
    <w:p w:rsidR="00A969B8" w:rsidRPr="00670F86" w:rsidRDefault="00A969B8" w:rsidP="00A969B8">
      <w:pPr>
        <w:spacing w:after="0"/>
        <w:contextualSpacing/>
        <w:jc w:val="both"/>
        <w:rPr>
          <w:rFonts w:ascii="Times New Roman" w:hAnsi="Times New Roman" w:cs="Times New Roman"/>
          <w:sz w:val="24"/>
          <w:szCs w:val="24"/>
          <w:lang w:val="en-US"/>
        </w:rPr>
      </w:pPr>
    </w:p>
    <w:p w:rsidR="00A969B8" w:rsidRPr="00670F86" w:rsidRDefault="00A969B8" w:rsidP="00A969B8">
      <w:pPr>
        <w:spacing w:after="0"/>
        <w:contextualSpacing/>
        <w:jc w:val="both"/>
        <w:rPr>
          <w:rFonts w:ascii="Times New Roman" w:hAnsi="Times New Roman" w:cs="Times New Roman"/>
          <w:b/>
          <w:i/>
          <w:sz w:val="24"/>
          <w:szCs w:val="24"/>
          <w:lang w:val="en-US"/>
        </w:rPr>
      </w:pPr>
      <w:r w:rsidRPr="00670F86">
        <w:rPr>
          <w:rFonts w:ascii="Times New Roman" w:hAnsi="Times New Roman" w:cs="Times New Roman"/>
          <w:b/>
          <w:i/>
          <w:sz w:val="24"/>
          <w:szCs w:val="24"/>
          <w:lang w:val="en-US"/>
        </w:rPr>
        <w:t>Sclerema and scleredema</w:t>
      </w: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ab/>
      </w:r>
      <w:r w:rsidRPr="00670F86">
        <w:rPr>
          <w:rFonts w:ascii="Times New Roman" w:hAnsi="Times New Roman" w:cs="Times New Roman"/>
          <w:i/>
          <w:sz w:val="24"/>
          <w:szCs w:val="24"/>
          <w:lang w:val="en-US"/>
        </w:rPr>
        <w:t>Sclerema neonatorum</w:t>
      </w:r>
      <w:r w:rsidRPr="00670F86">
        <w:rPr>
          <w:rFonts w:ascii="Times New Roman" w:hAnsi="Times New Roman" w:cs="Times New Roman"/>
          <w:sz w:val="24"/>
          <w:szCs w:val="24"/>
          <w:lang w:val="en-US"/>
        </w:rPr>
        <w:t xml:space="preserve">. Definition. Causative factors. Clinical implications on the skin. Inner organs  affection.  Diagnostics and differential diagnostics. Treatment. </w:t>
      </w:r>
    </w:p>
    <w:p w:rsidR="00A969B8" w:rsidRPr="00670F86" w:rsidRDefault="00A969B8" w:rsidP="00A969B8">
      <w:pPr>
        <w:spacing w:after="0"/>
        <w:contextualSpacing/>
        <w:jc w:val="both"/>
        <w:rPr>
          <w:rFonts w:ascii="Times New Roman" w:hAnsi="Times New Roman" w:cs="Times New Roman"/>
          <w:i/>
          <w:sz w:val="24"/>
          <w:szCs w:val="24"/>
          <w:lang w:val="en-US"/>
        </w:rPr>
      </w:pPr>
      <w:r w:rsidRPr="00670F86">
        <w:rPr>
          <w:rFonts w:ascii="Times New Roman" w:hAnsi="Times New Roman" w:cs="Times New Roman"/>
          <w:i/>
          <w:sz w:val="24"/>
          <w:szCs w:val="24"/>
          <w:lang w:val="en-US"/>
        </w:rPr>
        <w:t xml:space="preserve">           Scleredema adultorum, Buschke's disease</w:t>
      </w:r>
      <w:r w:rsidRPr="00670F86">
        <w:rPr>
          <w:rFonts w:ascii="Times New Roman" w:hAnsi="Times New Roman" w:cs="Times New Roman"/>
          <w:sz w:val="24"/>
          <w:szCs w:val="24"/>
          <w:lang w:val="en-US"/>
        </w:rPr>
        <w:t>. Causative factors (infectious-toxic). Clinical implications. Flow. Differential diagnostics.  Treatment.</w:t>
      </w:r>
      <w:r w:rsidRPr="00670F86">
        <w:rPr>
          <w:rFonts w:ascii="Times New Roman" w:hAnsi="Times New Roman" w:cs="Times New Roman"/>
          <w:i/>
          <w:sz w:val="24"/>
          <w:szCs w:val="24"/>
          <w:lang w:val="en-US"/>
        </w:rPr>
        <w:t xml:space="preserve">          </w:t>
      </w: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i/>
          <w:sz w:val="24"/>
          <w:szCs w:val="24"/>
          <w:lang w:val="en-US"/>
        </w:rPr>
        <w:t xml:space="preserve">           Scleredema</w:t>
      </w:r>
      <w:r w:rsidRPr="00670F86">
        <w:rPr>
          <w:rFonts w:ascii="Times New Roman" w:hAnsi="Times New Roman" w:cs="Times New Roman"/>
          <w:sz w:val="24"/>
          <w:szCs w:val="24"/>
          <w:lang w:val="en-US"/>
        </w:rPr>
        <w:t xml:space="preserve"> </w:t>
      </w:r>
      <w:r w:rsidRPr="00670F86">
        <w:rPr>
          <w:rFonts w:ascii="Times New Roman" w:hAnsi="Times New Roman" w:cs="Times New Roman"/>
          <w:i/>
          <w:sz w:val="24"/>
          <w:szCs w:val="24"/>
          <w:lang w:val="en-US"/>
        </w:rPr>
        <w:t>neonatorum.</w:t>
      </w:r>
      <w:r w:rsidRPr="00670F86">
        <w:rPr>
          <w:rFonts w:ascii="Times New Roman" w:hAnsi="Times New Roman" w:cs="Times New Roman"/>
          <w:sz w:val="24"/>
          <w:szCs w:val="24"/>
          <w:lang w:val="en-US"/>
        </w:rPr>
        <w:t xml:space="preserve"> Definition. Etiology and pathogeny. Causative factors. Clinical implications on the skin. Diagnostics and  differential diagnostics. Treatment</w:t>
      </w:r>
    </w:p>
    <w:p w:rsidR="00A969B8" w:rsidRPr="00670F86" w:rsidRDefault="00A969B8" w:rsidP="00A969B8">
      <w:pPr>
        <w:spacing w:after="0"/>
        <w:contextualSpacing/>
        <w:jc w:val="both"/>
        <w:rPr>
          <w:rFonts w:ascii="Times New Roman" w:hAnsi="Times New Roman" w:cs="Times New Roman"/>
          <w:b/>
          <w:i/>
          <w:sz w:val="24"/>
          <w:szCs w:val="24"/>
          <w:lang w:val="en-US"/>
        </w:rPr>
      </w:pPr>
      <w:r w:rsidRPr="00670F86">
        <w:rPr>
          <w:rFonts w:ascii="Times New Roman" w:hAnsi="Times New Roman" w:cs="Times New Roman"/>
          <w:b/>
          <w:i/>
          <w:sz w:val="24"/>
          <w:szCs w:val="24"/>
          <w:lang w:val="en-US"/>
        </w:rPr>
        <w:t>Dermatomyositis</w:t>
      </w: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 xml:space="preserve">Definition. Pathogeny. Provocative role of infectious and allergic diseases. Dermatomyositis – as paraneoplastic disease. Prodromal period. Clinical implications on the skin – </w:t>
      </w:r>
      <w:r w:rsidRPr="00670F86">
        <w:rPr>
          <w:rFonts w:ascii="Times New Roman" w:hAnsi="Times New Roman" w:cs="Times New Roman"/>
          <w:b/>
          <w:sz w:val="24"/>
          <w:szCs w:val="24"/>
          <w:lang w:val="en-US"/>
        </w:rPr>
        <w:t>symptoms</w:t>
      </w:r>
      <w:r w:rsidRPr="00670F86">
        <w:rPr>
          <w:rFonts w:ascii="Times New Roman" w:hAnsi="Times New Roman" w:cs="Times New Roman"/>
          <w:sz w:val="24"/>
          <w:szCs w:val="24"/>
          <w:lang w:val="en-US"/>
        </w:rPr>
        <w:t xml:space="preserve"> of “glasses”, “decolletage”, “shawl”, Gottron’s papules, “mechanician’s hands”, poikilodermatomyositis. Affection of muscles, interior organs and systems. Features of d</w:t>
      </w:r>
      <w:r w:rsidRPr="00670F86">
        <w:rPr>
          <w:rFonts w:ascii="Times New Roman" w:hAnsi="Times New Roman" w:cs="Times New Roman"/>
          <w:b/>
          <w:i/>
          <w:sz w:val="24"/>
          <w:szCs w:val="24"/>
          <w:lang w:val="en-US"/>
        </w:rPr>
        <w:t>ermatomyositis</w:t>
      </w:r>
      <w:r w:rsidRPr="00670F86">
        <w:rPr>
          <w:rFonts w:ascii="Times New Roman" w:hAnsi="Times New Roman" w:cs="Times New Roman"/>
          <w:sz w:val="24"/>
          <w:szCs w:val="24"/>
          <w:lang w:val="en-US"/>
        </w:rPr>
        <w:t xml:space="preserve"> flow in children. Differential diagnostics. Treatment rules. </w:t>
      </w:r>
    </w:p>
    <w:p w:rsidR="00A969B8" w:rsidRPr="00670F86" w:rsidRDefault="00A969B8" w:rsidP="00A969B8">
      <w:pPr>
        <w:spacing w:after="0"/>
        <w:ind w:firstLine="708"/>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 xml:space="preserve"> </w:t>
      </w:r>
    </w:p>
    <w:p w:rsidR="00A969B8" w:rsidRPr="00670F86" w:rsidRDefault="00A969B8" w:rsidP="00A969B8">
      <w:pPr>
        <w:spacing w:after="0"/>
        <w:contextualSpacing/>
        <w:jc w:val="both"/>
        <w:rPr>
          <w:rFonts w:ascii="Times New Roman" w:hAnsi="Times New Roman" w:cs="Times New Roman"/>
          <w:b/>
          <w:i/>
          <w:sz w:val="24"/>
          <w:szCs w:val="24"/>
          <w:lang w:val="en-US"/>
        </w:rPr>
      </w:pPr>
      <w:r w:rsidRPr="00670F86">
        <w:rPr>
          <w:rFonts w:ascii="Times New Roman" w:hAnsi="Times New Roman" w:cs="Times New Roman"/>
          <w:b/>
          <w:sz w:val="24"/>
          <w:szCs w:val="24"/>
          <w:lang w:val="en-US"/>
        </w:rPr>
        <w:tab/>
      </w:r>
      <w:r w:rsidRPr="00670F86">
        <w:rPr>
          <w:rFonts w:ascii="Times New Roman" w:hAnsi="Times New Roman" w:cs="Times New Roman"/>
          <w:b/>
          <w:sz w:val="24"/>
          <w:szCs w:val="24"/>
          <w:lang w:val="en-US"/>
        </w:rPr>
        <w:tab/>
      </w:r>
      <w:r w:rsidRPr="00670F86">
        <w:rPr>
          <w:rFonts w:ascii="Times New Roman" w:hAnsi="Times New Roman" w:cs="Times New Roman"/>
          <w:b/>
          <w:sz w:val="24"/>
          <w:szCs w:val="24"/>
          <w:lang w:val="en-US"/>
        </w:rPr>
        <w:tab/>
      </w:r>
      <w:r w:rsidRPr="00670F86">
        <w:rPr>
          <w:rFonts w:ascii="Times New Roman" w:hAnsi="Times New Roman" w:cs="Times New Roman"/>
          <w:b/>
          <w:sz w:val="24"/>
          <w:szCs w:val="24"/>
          <w:lang w:val="en-US"/>
        </w:rPr>
        <w:tab/>
        <w:t xml:space="preserve">BULLOUS DERMATOSIS </w:t>
      </w:r>
    </w:p>
    <w:p w:rsidR="00A969B8" w:rsidRPr="00670F86" w:rsidRDefault="00A969B8" w:rsidP="00A969B8">
      <w:pPr>
        <w:spacing w:after="0"/>
        <w:contextualSpacing/>
        <w:jc w:val="both"/>
        <w:rPr>
          <w:rFonts w:ascii="Times New Roman" w:hAnsi="Times New Roman" w:cs="Times New Roman"/>
          <w:b/>
          <w:sz w:val="24"/>
          <w:szCs w:val="24"/>
          <w:lang w:val="en-US"/>
        </w:rPr>
      </w:pPr>
    </w:p>
    <w:p w:rsidR="00A969B8" w:rsidRPr="00670F86" w:rsidRDefault="00A969B8" w:rsidP="00A969B8">
      <w:pPr>
        <w:spacing w:after="0"/>
        <w:contextualSpacing/>
        <w:jc w:val="both"/>
        <w:rPr>
          <w:rFonts w:ascii="Times New Roman" w:hAnsi="Times New Roman" w:cs="Times New Roman"/>
          <w:b/>
          <w:i/>
          <w:sz w:val="24"/>
          <w:szCs w:val="24"/>
          <w:lang w:val="en-US"/>
        </w:rPr>
      </w:pPr>
      <w:r w:rsidRPr="00670F86">
        <w:rPr>
          <w:rFonts w:ascii="Times New Roman" w:hAnsi="Times New Roman" w:cs="Times New Roman"/>
          <w:b/>
          <w:i/>
          <w:sz w:val="24"/>
          <w:szCs w:val="24"/>
          <w:lang w:val="en-US"/>
        </w:rPr>
        <w:t xml:space="preserve"> Pemphigus</w:t>
      </w:r>
    </w:p>
    <w:p w:rsidR="00A969B8" w:rsidRPr="00670F86" w:rsidRDefault="00A969B8" w:rsidP="00A969B8">
      <w:pPr>
        <w:spacing w:after="0"/>
        <w:ind w:firstLine="708"/>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 xml:space="preserve">Definition. Etiology and pathogeny. Role of viral infection, immunopathological, autoaggressive processes in the disease development. Classification. Features of clinical and pathomorphological implications of </w:t>
      </w:r>
      <w:r w:rsidRPr="00670F86">
        <w:rPr>
          <w:rFonts w:ascii="Times New Roman" w:hAnsi="Times New Roman" w:cs="Times New Roman"/>
          <w:i/>
          <w:sz w:val="24"/>
          <w:szCs w:val="24"/>
          <w:lang w:val="en-US"/>
        </w:rPr>
        <w:t>vulgar, vegetans, foliaceous and  seborrheal (erythematic)</w:t>
      </w:r>
      <w:r w:rsidRPr="00670F86">
        <w:rPr>
          <w:rFonts w:ascii="Times New Roman" w:hAnsi="Times New Roman" w:cs="Times New Roman"/>
          <w:sz w:val="24"/>
          <w:szCs w:val="24"/>
          <w:lang w:val="en-US"/>
        </w:rPr>
        <w:t xml:space="preserve"> pemphigus. Affection of tunica mucosa of mouth. Clinical diagnostic tests - </w:t>
      </w:r>
      <w:r w:rsidRPr="00670F86">
        <w:rPr>
          <w:rFonts w:ascii="Times New Roman" w:hAnsi="Times New Roman" w:cs="Times New Roman"/>
          <w:b/>
          <w:sz w:val="24"/>
          <w:szCs w:val="24"/>
          <w:lang w:val="en-US"/>
        </w:rPr>
        <w:t xml:space="preserve">Nikolsky's </w:t>
      </w:r>
      <w:r w:rsidRPr="00670F86">
        <w:rPr>
          <w:rFonts w:ascii="Times New Roman" w:hAnsi="Times New Roman" w:cs="Times New Roman"/>
          <w:b/>
          <w:sz w:val="24"/>
          <w:szCs w:val="24"/>
          <w:lang w:val="en-US"/>
        </w:rPr>
        <w:lastRenderedPageBreak/>
        <w:t>symptom and Asbo-Ganzen’s symptom.</w:t>
      </w:r>
      <w:r w:rsidRPr="00670F86">
        <w:rPr>
          <w:rFonts w:ascii="Times New Roman" w:hAnsi="Times New Roman" w:cs="Times New Roman"/>
          <w:sz w:val="24"/>
          <w:szCs w:val="24"/>
          <w:lang w:val="en-US"/>
        </w:rPr>
        <w:t xml:space="preserve"> Cytological (Tzanck’s test) and immunofluorescent diagnostics of pemphigus. Treatment rules (corticosteroids with “striking” and supportive doses; cytostatic drugs –methotrexate, cyclosporine, azathioprine, prospidinum). </w:t>
      </w:r>
    </w:p>
    <w:p w:rsidR="00A969B8" w:rsidRPr="00670F86" w:rsidRDefault="00A969B8" w:rsidP="00A969B8">
      <w:pPr>
        <w:spacing w:after="0"/>
        <w:ind w:firstLine="708"/>
        <w:contextualSpacing/>
        <w:jc w:val="both"/>
        <w:rPr>
          <w:rFonts w:ascii="Times New Roman" w:hAnsi="Times New Roman" w:cs="Times New Roman"/>
          <w:sz w:val="24"/>
          <w:szCs w:val="24"/>
          <w:lang w:val="en-US"/>
        </w:rPr>
      </w:pPr>
    </w:p>
    <w:p w:rsidR="00A969B8" w:rsidRPr="00670F86" w:rsidRDefault="00A969B8" w:rsidP="00A969B8">
      <w:pPr>
        <w:spacing w:after="0"/>
        <w:contextualSpacing/>
        <w:jc w:val="both"/>
        <w:rPr>
          <w:rFonts w:ascii="Times New Roman" w:hAnsi="Times New Roman" w:cs="Times New Roman"/>
          <w:b/>
          <w:i/>
          <w:sz w:val="24"/>
          <w:szCs w:val="24"/>
          <w:lang w:val="en-US"/>
        </w:rPr>
      </w:pPr>
      <w:r w:rsidRPr="00670F86">
        <w:rPr>
          <w:rFonts w:ascii="Times New Roman" w:hAnsi="Times New Roman" w:cs="Times New Roman"/>
          <w:b/>
          <w:i/>
          <w:sz w:val="24"/>
          <w:szCs w:val="24"/>
          <w:lang w:val="en-US"/>
        </w:rPr>
        <w:t>Dermatitis herpetiformis ( Duhring's disease)</w:t>
      </w: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ab/>
        <w:t xml:space="preserve">Definition. Etiology. Pathogeny. Role of allergic and toxicoallergic reactions, various endogenous factors. Clinical and pathomorphological implications of  Duhring's dermatitis herpetiformis . Types: macrobullous, microbullous forms. Iodic tests (Jadassohn’s test). Immunofluorescent and cytologic diagnostics. Differential diagnostics. Treatment.    </w:t>
      </w:r>
    </w:p>
    <w:p w:rsidR="00A969B8" w:rsidRPr="00670F86" w:rsidRDefault="00A969B8" w:rsidP="00A969B8">
      <w:pPr>
        <w:spacing w:after="0"/>
        <w:contextualSpacing/>
        <w:jc w:val="both"/>
        <w:rPr>
          <w:rFonts w:ascii="Times New Roman" w:hAnsi="Times New Roman" w:cs="Times New Roman"/>
          <w:sz w:val="24"/>
          <w:szCs w:val="24"/>
          <w:lang w:val="en-US"/>
        </w:rPr>
      </w:pPr>
    </w:p>
    <w:p w:rsidR="00A969B8" w:rsidRPr="00670F86" w:rsidRDefault="00A969B8" w:rsidP="00A969B8">
      <w:pPr>
        <w:spacing w:after="0"/>
        <w:contextualSpacing/>
        <w:jc w:val="both"/>
        <w:rPr>
          <w:rFonts w:ascii="Times New Roman" w:hAnsi="Times New Roman" w:cs="Times New Roman"/>
          <w:b/>
          <w:i/>
          <w:sz w:val="24"/>
          <w:szCs w:val="24"/>
          <w:lang w:val="en-US"/>
        </w:rPr>
      </w:pPr>
      <w:r w:rsidRPr="00670F86">
        <w:rPr>
          <w:rFonts w:ascii="Times New Roman" w:hAnsi="Times New Roman" w:cs="Times New Roman"/>
          <w:b/>
          <w:i/>
          <w:sz w:val="24"/>
          <w:szCs w:val="24"/>
          <w:lang w:val="en-US"/>
        </w:rPr>
        <w:t>Pemphigoid</w:t>
      </w: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ab/>
        <w:t xml:space="preserve">Definition. Etiopathogenesis. Role of autoimmune and medicinal factors. Pemphigoid as paraneoplastic disease. Types. Bullous pemphigoid. Cicatrizing pemphigoid. Clinical and pathomorphological implications. Immunofluorescent diagnostics. Differential diagnostics. Treatment.    </w:t>
      </w:r>
    </w:p>
    <w:p w:rsidR="00A969B8" w:rsidRPr="00670F86" w:rsidRDefault="00A969B8" w:rsidP="00A969B8">
      <w:pPr>
        <w:spacing w:after="0"/>
        <w:contextualSpacing/>
        <w:jc w:val="both"/>
        <w:rPr>
          <w:rFonts w:ascii="Times New Roman" w:hAnsi="Times New Roman" w:cs="Times New Roman"/>
          <w:sz w:val="24"/>
          <w:szCs w:val="24"/>
          <w:lang w:val="en-US"/>
        </w:rPr>
      </w:pPr>
    </w:p>
    <w:p w:rsidR="00A969B8" w:rsidRPr="00670F86" w:rsidRDefault="00A969B8" w:rsidP="00A969B8">
      <w:pPr>
        <w:spacing w:after="0"/>
        <w:contextualSpacing/>
        <w:jc w:val="center"/>
        <w:rPr>
          <w:rFonts w:ascii="Times New Roman" w:hAnsi="Times New Roman" w:cs="Times New Roman"/>
          <w:b/>
          <w:i/>
          <w:sz w:val="24"/>
          <w:szCs w:val="24"/>
          <w:lang w:val="en-US"/>
        </w:rPr>
      </w:pPr>
      <w:r w:rsidRPr="00670F86">
        <w:rPr>
          <w:rFonts w:ascii="Times New Roman" w:hAnsi="Times New Roman" w:cs="Times New Roman"/>
          <w:b/>
          <w:i/>
          <w:sz w:val="24"/>
          <w:szCs w:val="24"/>
          <w:lang w:val="en-US"/>
        </w:rPr>
        <w:t>MULTIFORM EXUDATIVE ERYTHEMA</w:t>
      </w:r>
    </w:p>
    <w:p w:rsidR="00A969B8" w:rsidRPr="00670F86" w:rsidRDefault="00A969B8" w:rsidP="00A969B8">
      <w:pPr>
        <w:spacing w:after="0"/>
        <w:contextualSpacing/>
        <w:jc w:val="both"/>
        <w:rPr>
          <w:rFonts w:ascii="Times New Roman" w:hAnsi="Times New Roman" w:cs="Times New Roman"/>
          <w:b/>
          <w:i/>
          <w:sz w:val="24"/>
          <w:szCs w:val="24"/>
          <w:lang w:val="en-US"/>
        </w:rPr>
      </w:pP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ab/>
        <w:t xml:space="preserve">Definition. Etiology and pathogeny. Role of viral and streptococcosis, medicinal allergy, gastrointestinal, endocrine and other visceral diseases. Seasonality. Clinical types: </w:t>
      </w:r>
      <w:r w:rsidRPr="00670F86">
        <w:rPr>
          <w:rFonts w:ascii="Times New Roman" w:hAnsi="Times New Roman" w:cs="Times New Roman"/>
          <w:i/>
          <w:sz w:val="24"/>
          <w:szCs w:val="24"/>
          <w:lang w:val="en-US"/>
        </w:rPr>
        <w:t xml:space="preserve">infectious-allergic </w:t>
      </w:r>
      <w:r w:rsidRPr="00670F86">
        <w:rPr>
          <w:rFonts w:ascii="Times New Roman" w:hAnsi="Times New Roman" w:cs="Times New Roman"/>
          <w:sz w:val="24"/>
          <w:szCs w:val="24"/>
          <w:lang w:val="en-US"/>
        </w:rPr>
        <w:t>and acute toxicoallergic</w:t>
      </w:r>
      <w:r w:rsidRPr="00670F86">
        <w:rPr>
          <w:rFonts w:ascii="Times New Roman" w:hAnsi="Times New Roman" w:cs="Times New Roman"/>
          <w:i/>
          <w:sz w:val="24"/>
          <w:szCs w:val="24"/>
          <w:lang w:val="en-US"/>
        </w:rPr>
        <w:t xml:space="preserve"> - Stevens-Johnson syndrome. </w:t>
      </w:r>
      <w:r w:rsidRPr="00670F86">
        <w:rPr>
          <w:rFonts w:ascii="Times New Roman" w:hAnsi="Times New Roman" w:cs="Times New Roman"/>
          <w:sz w:val="24"/>
          <w:szCs w:val="24"/>
          <w:lang w:val="en-US"/>
        </w:rPr>
        <w:t xml:space="preserve">Clinical and pathomorphological implications. Differential diagnostics. Treatment.    </w:t>
      </w:r>
    </w:p>
    <w:p w:rsidR="00A969B8" w:rsidRPr="00670F86" w:rsidRDefault="00A969B8" w:rsidP="00A969B8">
      <w:pPr>
        <w:spacing w:after="0"/>
        <w:contextualSpacing/>
        <w:jc w:val="both"/>
        <w:rPr>
          <w:rFonts w:ascii="Times New Roman" w:hAnsi="Times New Roman" w:cs="Times New Roman"/>
          <w:sz w:val="24"/>
          <w:szCs w:val="24"/>
          <w:lang w:val="en-US"/>
        </w:rPr>
      </w:pPr>
    </w:p>
    <w:p w:rsidR="00A969B8" w:rsidRPr="00670F86" w:rsidRDefault="00A969B8" w:rsidP="00A969B8">
      <w:pPr>
        <w:spacing w:after="0"/>
        <w:contextualSpacing/>
        <w:jc w:val="both"/>
        <w:rPr>
          <w:rFonts w:ascii="Times New Roman" w:hAnsi="Times New Roman" w:cs="Times New Roman"/>
          <w:b/>
          <w:i/>
          <w:sz w:val="24"/>
          <w:szCs w:val="24"/>
          <w:lang w:val="en-US"/>
        </w:rPr>
      </w:pPr>
      <w:r w:rsidRPr="00670F86">
        <w:rPr>
          <w:rFonts w:ascii="Times New Roman" w:hAnsi="Times New Roman" w:cs="Times New Roman"/>
          <w:b/>
          <w:i/>
          <w:sz w:val="24"/>
          <w:szCs w:val="24"/>
          <w:lang w:val="en-US"/>
        </w:rPr>
        <w:t xml:space="preserve"> SEBORRHEA </w:t>
      </w:r>
    </w:p>
    <w:p w:rsidR="00A969B8" w:rsidRPr="00670F86" w:rsidRDefault="00A969B8" w:rsidP="00A969B8">
      <w:pPr>
        <w:spacing w:after="0"/>
        <w:ind w:firstLine="708"/>
        <w:contextualSpacing/>
        <w:jc w:val="both"/>
        <w:rPr>
          <w:rFonts w:ascii="Times New Roman" w:hAnsi="Times New Roman" w:cs="Times New Roman"/>
          <w:b/>
          <w:i/>
          <w:sz w:val="24"/>
          <w:szCs w:val="24"/>
          <w:lang w:val="en-US"/>
        </w:rPr>
      </w:pPr>
      <w:r w:rsidRPr="00670F86">
        <w:rPr>
          <w:rFonts w:ascii="Times New Roman" w:hAnsi="Times New Roman" w:cs="Times New Roman"/>
          <w:sz w:val="24"/>
          <w:szCs w:val="24"/>
          <w:lang w:val="en-US"/>
        </w:rPr>
        <w:t xml:space="preserve">Definition. Pathogeny. Role of sex hormones dysfunction (androgen, oestrogen). Classification. </w:t>
      </w:r>
      <w:r w:rsidRPr="00670F86">
        <w:rPr>
          <w:rFonts w:ascii="Times New Roman" w:hAnsi="Times New Roman" w:cs="Times New Roman"/>
          <w:i/>
          <w:sz w:val="24"/>
          <w:szCs w:val="24"/>
          <w:lang w:val="en-US"/>
        </w:rPr>
        <w:t>Seborrhea oleosa</w:t>
      </w:r>
      <w:r w:rsidRPr="00670F86">
        <w:rPr>
          <w:rFonts w:ascii="Times New Roman" w:hAnsi="Times New Roman" w:cs="Times New Roman"/>
          <w:sz w:val="24"/>
          <w:szCs w:val="24"/>
          <w:lang w:val="en-US"/>
        </w:rPr>
        <w:t xml:space="preserve"> (fluid and dense). Clinical characteristics. Complications: seborrheic eczema, acne, atheroma,  alopecia. </w:t>
      </w:r>
      <w:r w:rsidRPr="00670F86">
        <w:rPr>
          <w:rFonts w:ascii="Times New Roman" w:hAnsi="Times New Roman" w:cs="Times New Roman"/>
          <w:i/>
          <w:sz w:val="24"/>
          <w:szCs w:val="24"/>
          <w:lang w:val="en-US"/>
        </w:rPr>
        <w:t>Seborrhea sicca.</w:t>
      </w:r>
      <w:r w:rsidRPr="00670F86">
        <w:rPr>
          <w:rFonts w:ascii="Times New Roman" w:hAnsi="Times New Roman" w:cs="Times New Roman"/>
          <w:sz w:val="24"/>
          <w:szCs w:val="24"/>
          <w:lang w:val="en-US"/>
        </w:rPr>
        <w:t xml:space="preserve"> Combined seborrhea. Complications. Diagnostics and differential diagnostics. Clinical features. Treatment.</w:t>
      </w:r>
      <w:r w:rsidRPr="00670F86">
        <w:rPr>
          <w:rFonts w:ascii="Times New Roman" w:hAnsi="Times New Roman" w:cs="Times New Roman"/>
          <w:sz w:val="24"/>
          <w:szCs w:val="24"/>
          <w:lang w:val="az-Latn-AZ"/>
        </w:rPr>
        <w:tab/>
      </w:r>
      <w:r w:rsidRPr="00670F86">
        <w:rPr>
          <w:rFonts w:ascii="Times New Roman" w:hAnsi="Times New Roman" w:cs="Times New Roman"/>
          <w:b/>
          <w:i/>
          <w:sz w:val="24"/>
          <w:szCs w:val="24"/>
          <w:lang w:val="en-US"/>
        </w:rPr>
        <w:br/>
      </w:r>
      <w:r w:rsidRPr="00670F86">
        <w:rPr>
          <w:rFonts w:ascii="Times New Roman" w:hAnsi="Times New Roman" w:cs="Times New Roman"/>
          <w:b/>
          <w:i/>
          <w:sz w:val="24"/>
          <w:szCs w:val="24"/>
          <w:lang w:val="en-US"/>
        </w:rPr>
        <w:br/>
        <w:t xml:space="preserve"> ACNE ROSACEA </w:t>
      </w:r>
    </w:p>
    <w:p w:rsidR="00A969B8" w:rsidRPr="00670F86" w:rsidRDefault="00A969B8" w:rsidP="00A969B8">
      <w:pPr>
        <w:spacing w:after="0"/>
        <w:ind w:firstLine="708"/>
        <w:contextualSpacing/>
        <w:jc w:val="both"/>
        <w:rPr>
          <w:rFonts w:ascii="Times New Roman" w:hAnsi="Times New Roman" w:cs="Times New Roman"/>
          <w:b/>
          <w:i/>
          <w:sz w:val="24"/>
          <w:szCs w:val="24"/>
          <w:lang w:val="en-US"/>
        </w:rPr>
      </w:pPr>
      <w:r w:rsidRPr="00670F86">
        <w:rPr>
          <w:rFonts w:ascii="Times New Roman" w:hAnsi="Times New Roman" w:cs="Times New Roman"/>
          <w:sz w:val="24"/>
          <w:szCs w:val="24"/>
          <w:lang w:val="en-US"/>
        </w:rPr>
        <w:t xml:space="preserve">Definition. Pathogeny. Causative factors. Role of follicle mite Demodex folliculorum. Clinical and pathomorphological implications. Types (phases) of the disease: </w:t>
      </w:r>
      <w:r w:rsidRPr="00670F86">
        <w:rPr>
          <w:rFonts w:ascii="Times New Roman" w:hAnsi="Times New Roman" w:cs="Times New Roman"/>
          <w:i/>
          <w:sz w:val="24"/>
          <w:szCs w:val="24"/>
          <w:lang w:val="en-US"/>
        </w:rPr>
        <w:t>erythematous, papular, pustular, hypertrophic</w:t>
      </w:r>
      <w:r w:rsidRPr="00670F86">
        <w:rPr>
          <w:rFonts w:ascii="Times New Roman" w:hAnsi="Times New Roman" w:cs="Times New Roman"/>
          <w:sz w:val="24"/>
          <w:szCs w:val="24"/>
          <w:lang w:val="en-US"/>
        </w:rPr>
        <w:t xml:space="preserve"> (rhinophyma, gnatophyma, otophyma). Treatment.    </w:t>
      </w:r>
      <w:r w:rsidRPr="00670F86">
        <w:rPr>
          <w:rFonts w:ascii="Times New Roman" w:hAnsi="Times New Roman" w:cs="Times New Roman"/>
          <w:sz w:val="24"/>
          <w:szCs w:val="24"/>
          <w:lang w:val="az-Latn-AZ"/>
        </w:rPr>
        <w:tab/>
      </w:r>
      <w:r w:rsidRPr="00670F86">
        <w:rPr>
          <w:rFonts w:ascii="Times New Roman" w:hAnsi="Times New Roman" w:cs="Times New Roman"/>
          <w:b/>
          <w:i/>
          <w:sz w:val="24"/>
          <w:szCs w:val="24"/>
          <w:lang w:val="en-US"/>
        </w:rPr>
        <w:br/>
      </w:r>
      <w:r w:rsidRPr="00670F86">
        <w:rPr>
          <w:rFonts w:ascii="Times New Roman" w:hAnsi="Times New Roman" w:cs="Times New Roman"/>
          <w:b/>
          <w:i/>
          <w:sz w:val="24"/>
          <w:szCs w:val="24"/>
          <w:lang w:val="en-US"/>
        </w:rPr>
        <w:br/>
        <w:t>Acne vulgaris</w:t>
      </w:r>
    </w:p>
    <w:p w:rsidR="00A969B8" w:rsidRPr="00670F86" w:rsidRDefault="00A969B8" w:rsidP="00A969B8">
      <w:pPr>
        <w:spacing w:after="0"/>
        <w:ind w:firstLine="708"/>
        <w:contextualSpacing/>
        <w:jc w:val="both"/>
        <w:rPr>
          <w:rFonts w:ascii="Times New Roman" w:hAnsi="Times New Roman" w:cs="Times New Roman"/>
          <w:b/>
          <w:i/>
          <w:sz w:val="24"/>
          <w:szCs w:val="24"/>
          <w:lang w:val="en-US"/>
        </w:rPr>
      </w:pPr>
      <w:r w:rsidRPr="00670F86">
        <w:rPr>
          <w:rFonts w:ascii="Times New Roman" w:hAnsi="Times New Roman" w:cs="Times New Roman"/>
          <w:sz w:val="24"/>
          <w:szCs w:val="24"/>
          <w:lang w:val="en-US"/>
        </w:rPr>
        <w:t xml:space="preserve">Definition. Etiology and pathogeny. Types: </w:t>
      </w:r>
      <w:r w:rsidRPr="00670F86">
        <w:rPr>
          <w:rFonts w:ascii="Times New Roman" w:hAnsi="Times New Roman" w:cs="Times New Roman"/>
          <w:i/>
          <w:sz w:val="24"/>
          <w:szCs w:val="24"/>
          <w:lang w:val="en-US"/>
        </w:rPr>
        <w:t>acne papullar, pustular,  phlegmonous, necrotic and milium.</w:t>
      </w:r>
      <w:r w:rsidRPr="00670F86">
        <w:rPr>
          <w:rFonts w:ascii="Times New Roman" w:hAnsi="Times New Roman" w:cs="Times New Roman"/>
          <w:sz w:val="24"/>
          <w:szCs w:val="24"/>
          <w:lang w:val="en-US"/>
        </w:rPr>
        <w:t xml:space="preserve"> Clinical and pathomorphological implications. Acne caused by medicinal preparations (bromide, iodic, steroid) intake. Treatment rules.    </w:t>
      </w:r>
      <w:r w:rsidRPr="00670F86">
        <w:rPr>
          <w:rFonts w:ascii="Times New Roman" w:hAnsi="Times New Roman" w:cs="Times New Roman"/>
          <w:b/>
          <w:i/>
          <w:sz w:val="24"/>
          <w:szCs w:val="24"/>
          <w:lang w:val="en-US"/>
        </w:rPr>
        <w:br/>
      </w:r>
      <w:r w:rsidRPr="00670F86">
        <w:rPr>
          <w:rFonts w:ascii="Times New Roman" w:hAnsi="Times New Roman" w:cs="Times New Roman"/>
          <w:b/>
          <w:i/>
          <w:sz w:val="24"/>
          <w:szCs w:val="24"/>
          <w:lang w:val="en-US"/>
        </w:rPr>
        <w:br/>
        <w:t>Alopecia areata</w:t>
      </w:r>
    </w:p>
    <w:p w:rsidR="00A969B8" w:rsidRPr="00670F86" w:rsidRDefault="00A969B8" w:rsidP="00A969B8">
      <w:pPr>
        <w:spacing w:after="0"/>
        <w:ind w:firstLine="708"/>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 xml:space="preserve">Definition. Pathogeny. Clinical features. Types: </w:t>
      </w:r>
      <w:r w:rsidRPr="00670F86">
        <w:rPr>
          <w:rFonts w:ascii="Times New Roman" w:hAnsi="Times New Roman" w:cs="Times New Roman"/>
          <w:i/>
          <w:sz w:val="24"/>
          <w:szCs w:val="24"/>
          <w:lang w:val="en-US"/>
        </w:rPr>
        <w:t>focal, subtotal, total, universal</w:t>
      </w:r>
      <w:r w:rsidRPr="00670F86">
        <w:rPr>
          <w:rFonts w:ascii="Times New Roman" w:hAnsi="Times New Roman" w:cs="Times New Roman"/>
          <w:sz w:val="24"/>
          <w:szCs w:val="24"/>
          <w:lang w:val="en-US"/>
        </w:rPr>
        <w:t xml:space="preserve">. Flow. Differential diagnostics. Treatment.   </w:t>
      </w:r>
    </w:p>
    <w:p w:rsidR="00A969B8" w:rsidRPr="00670F86" w:rsidRDefault="00A969B8" w:rsidP="00A969B8">
      <w:pPr>
        <w:spacing w:after="0"/>
        <w:ind w:firstLine="708"/>
        <w:contextualSpacing/>
        <w:jc w:val="both"/>
        <w:rPr>
          <w:rFonts w:ascii="Times New Roman" w:hAnsi="Times New Roman" w:cs="Times New Roman"/>
          <w:b/>
          <w:i/>
          <w:sz w:val="24"/>
          <w:szCs w:val="24"/>
          <w:lang w:val="en-US"/>
        </w:rPr>
      </w:pPr>
      <w:r w:rsidRPr="00670F86">
        <w:rPr>
          <w:rFonts w:ascii="Times New Roman" w:hAnsi="Times New Roman" w:cs="Times New Roman"/>
          <w:b/>
          <w:i/>
          <w:sz w:val="24"/>
          <w:szCs w:val="24"/>
          <w:lang w:val="en-US"/>
        </w:rPr>
        <w:br/>
        <w:t xml:space="preserve"> Vitiligo </w:t>
      </w:r>
    </w:p>
    <w:p w:rsidR="00A969B8" w:rsidRPr="00670F86" w:rsidRDefault="00A969B8" w:rsidP="00A969B8">
      <w:pPr>
        <w:spacing w:after="0"/>
        <w:ind w:firstLine="708"/>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lastRenderedPageBreak/>
        <w:t xml:space="preserve">Definition. Pathogeny. Role of autoimmune disorders. Clinical features and flow. Differential diagnostics. Treatment. </w:t>
      </w:r>
    </w:p>
    <w:p w:rsidR="00A969B8" w:rsidRPr="00670F86" w:rsidRDefault="00A969B8" w:rsidP="00A969B8">
      <w:pPr>
        <w:spacing w:after="0"/>
        <w:contextualSpacing/>
        <w:jc w:val="both"/>
        <w:rPr>
          <w:rFonts w:ascii="Times New Roman" w:hAnsi="Times New Roman" w:cs="Times New Roman"/>
          <w:b/>
          <w:i/>
          <w:sz w:val="24"/>
          <w:szCs w:val="24"/>
          <w:lang w:val="en-US"/>
        </w:rPr>
      </w:pPr>
    </w:p>
    <w:p w:rsidR="00A969B8" w:rsidRPr="00670F86" w:rsidRDefault="00A969B8" w:rsidP="00A969B8">
      <w:pPr>
        <w:spacing w:after="0"/>
        <w:contextualSpacing/>
        <w:jc w:val="both"/>
        <w:rPr>
          <w:rFonts w:ascii="Times New Roman" w:hAnsi="Times New Roman" w:cs="Times New Roman"/>
          <w:b/>
          <w:i/>
          <w:sz w:val="24"/>
          <w:szCs w:val="24"/>
          <w:lang w:val="en-US"/>
        </w:rPr>
      </w:pPr>
      <w:r w:rsidRPr="00670F86">
        <w:rPr>
          <w:rFonts w:ascii="Times New Roman" w:hAnsi="Times New Roman" w:cs="Times New Roman"/>
          <w:b/>
          <w:i/>
          <w:sz w:val="24"/>
          <w:szCs w:val="24"/>
          <w:lang w:val="en-US"/>
        </w:rPr>
        <w:t>Allergic cutaneous angiitis</w:t>
      </w: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ab/>
      </w: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 xml:space="preserve">Definition. Etiology. Pathogeny. Causative factors (infectious, toxic, immune disorder etc.). Classification. </w:t>
      </w:r>
      <w:r w:rsidRPr="00670F86">
        <w:rPr>
          <w:rFonts w:ascii="Times New Roman" w:hAnsi="Times New Roman" w:cs="Times New Roman"/>
          <w:i/>
          <w:sz w:val="24"/>
          <w:szCs w:val="24"/>
          <w:lang w:val="en-US"/>
        </w:rPr>
        <w:t>Dermal angiitis</w:t>
      </w:r>
      <w:r w:rsidR="00A27A9F">
        <w:rPr>
          <w:rFonts w:ascii="Times New Roman" w:hAnsi="Times New Roman" w:cs="Times New Roman"/>
          <w:i/>
          <w:sz w:val="24"/>
          <w:szCs w:val="24"/>
          <w:lang w:val="en-US"/>
        </w:rPr>
        <w:t>:</w:t>
      </w:r>
      <w:r w:rsidRPr="00670F86">
        <w:rPr>
          <w:rFonts w:ascii="Times New Roman" w:hAnsi="Times New Roman" w:cs="Times New Roman"/>
          <w:sz w:val="24"/>
          <w:szCs w:val="24"/>
          <w:lang w:val="en-US"/>
        </w:rPr>
        <w:t xml:space="preserve"> </w:t>
      </w:r>
      <w:r w:rsidRPr="00A27A9F">
        <w:rPr>
          <w:rFonts w:ascii="Times New Roman" w:hAnsi="Times New Roman" w:cs="Times New Roman"/>
          <w:sz w:val="24"/>
          <w:szCs w:val="24"/>
          <w:lang w:val="en-US"/>
        </w:rPr>
        <w:t>(</w:t>
      </w:r>
      <w:hyperlink r:id="rId8" w:history="1">
        <w:r w:rsidRPr="00A27A9F">
          <w:rPr>
            <w:rStyle w:val="ac"/>
            <w:rFonts w:ascii="Times New Roman" w:hAnsi="Times New Roman" w:cs="Times New Roman"/>
            <w:color w:val="auto"/>
            <w:sz w:val="24"/>
            <w:szCs w:val="24"/>
            <w:u w:val="none"/>
            <w:lang w:val="en-US"/>
          </w:rPr>
          <w:t>allergic cutaneous</w:t>
        </w:r>
        <w:r w:rsidR="00A27A9F" w:rsidRPr="00A27A9F">
          <w:rPr>
            <w:rStyle w:val="ac"/>
            <w:rFonts w:ascii="Times New Roman" w:hAnsi="Times New Roman" w:cs="Times New Roman"/>
            <w:color w:val="auto"/>
            <w:sz w:val="24"/>
            <w:szCs w:val="24"/>
            <w:u w:val="none"/>
            <w:lang w:val="en-US"/>
          </w:rPr>
          <w:t xml:space="preserve"> </w:t>
        </w:r>
        <w:r w:rsidRPr="00A27A9F">
          <w:rPr>
            <w:rStyle w:val="ab"/>
            <w:rFonts w:ascii="Times New Roman" w:hAnsi="Times New Roman" w:cs="Times New Roman"/>
            <w:b w:val="0"/>
            <w:sz w:val="24"/>
            <w:szCs w:val="24"/>
            <w:lang w:val="en-US"/>
          </w:rPr>
          <w:t>arteriolitis</w:t>
        </w:r>
      </w:hyperlink>
      <w:r w:rsidRPr="00670F86">
        <w:rPr>
          <w:rFonts w:ascii="Times New Roman" w:hAnsi="Times New Roman" w:cs="Times New Roman"/>
          <w:sz w:val="24"/>
          <w:szCs w:val="24"/>
          <w:lang w:val="en-US"/>
        </w:rPr>
        <w:t xml:space="preserve"> Ruiter and its types: polymorphous-nodular, nodular-necrotic, and </w:t>
      </w:r>
      <w:r w:rsidRPr="00A27A9F">
        <w:rPr>
          <w:rFonts w:ascii="Times New Roman" w:hAnsi="Times New Roman" w:cs="Times New Roman"/>
          <w:sz w:val="24"/>
          <w:szCs w:val="24"/>
          <w:lang w:val="en-US"/>
        </w:rPr>
        <w:t>haemorrhagic);</w:t>
      </w:r>
      <w:r w:rsidRPr="00670F86">
        <w:rPr>
          <w:rFonts w:ascii="Times New Roman" w:hAnsi="Times New Roman" w:cs="Times New Roman"/>
          <w:sz w:val="24"/>
          <w:szCs w:val="24"/>
          <w:lang w:val="en-US"/>
        </w:rPr>
        <w:t xml:space="preserve"> purpura, Shönlein-Henoch disease, ring-shaped telangiectatic Majocchi's disease, pigmentary progressive dermatosis, Schamberg's disease, lichenoid dermatosis). </w:t>
      </w:r>
      <w:r w:rsidRPr="00670F86">
        <w:rPr>
          <w:rFonts w:ascii="Times New Roman" w:hAnsi="Times New Roman" w:cs="Times New Roman"/>
          <w:i/>
          <w:sz w:val="24"/>
          <w:szCs w:val="24"/>
          <w:lang w:val="en-US"/>
        </w:rPr>
        <w:t>Dermohypodermal angiitis</w:t>
      </w:r>
      <w:r w:rsidRPr="00670F86">
        <w:rPr>
          <w:rFonts w:ascii="Times New Roman" w:hAnsi="Times New Roman" w:cs="Times New Roman"/>
          <w:sz w:val="24"/>
          <w:szCs w:val="24"/>
          <w:lang w:val="en-US"/>
        </w:rPr>
        <w:t xml:space="preserve"> (Kussmaul's disease, livedo angiitis). </w:t>
      </w:r>
      <w:r w:rsidRPr="00670F86">
        <w:rPr>
          <w:rFonts w:ascii="Times New Roman" w:hAnsi="Times New Roman" w:cs="Times New Roman"/>
          <w:i/>
          <w:sz w:val="24"/>
          <w:szCs w:val="24"/>
          <w:lang w:val="en-US"/>
        </w:rPr>
        <w:t>Hypodermal angiitis;(</w:t>
      </w:r>
      <w:r w:rsidRPr="00670F86">
        <w:rPr>
          <w:rFonts w:ascii="Times New Roman" w:hAnsi="Times New Roman" w:cs="Times New Roman"/>
          <w:sz w:val="24"/>
          <w:szCs w:val="24"/>
          <w:lang w:val="en-US"/>
        </w:rPr>
        <w:t xml:space="preserve">erythema nodosum, chronic nodulo-necrotic angiitis). Clinical and pathomorphological implications. Flow. Diagnostics and differential diagnostics. Treatment and prevention of angiitis. </w:t>
      </w:r>
    </w:p>
    <w:p w:rsidR="00A969B8" w:rsidRPr="00670F86" w:rsidRDefault="00A969B8" w:rsidP="00A969B8">
      <w:pPr>
        <w:spacing w:after="0"/>
        <w:ind w:firstLine="708"/>
        <w:contextualSpacing/>
        <w:jc w:val="center"/>
        <w:rPr>
          <w:rFonts w:ascii="Times New Roman" w:hAnsi="Times New Roman" w:cs="Times New Roman"/>
          <w:b/>
          <w:i/>
          <w:sz w:val="24"/>
          <w:szCs w:val="24"/>
          <w:lang w:val="en-US"/>
        </w:rPr>
      </w:pPr>
      <w:r w:rsidRPr="00670F86">
        <w:rPr>
          <w:rFonts w:ascii="Times New Roman" w:hAnsi="Times New Roman" w:cs="Times New Roman"/>
          <w:b/>
          <w:i/>
          <w:sz w:val="24"/>
          <w:szCs w:val="24"/>
          <w:lang w:val="en-US"/>
        </w:rPr>
        <w:br/>
        <w:t>SKIN  and MUCOUS  NEOPLASMS</w:t>
      </w: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b/>
          <w:sz w:val="24"/>
          <w:szCs w:val="24"/>
          <w:lang w:val="en-US"/>
        </w:rPr>
        <w:tab/>
      </w:r>
      <w:r w:rsidRPr="00670F86">
        <w:rPr>
          <w:rFonts w:ascii="Times New Roman" w:hAnsi="Times New Roman" w:cs="Times New Roman"/>
          <w:sz w:val="24"/>
          <w:szCs w:val="24"/>
          <w:lang w:val="en-US"/>
        </w:rPr>
        <w:t xml:space="preserve">Factors (endogenous and exogenous), contributing to the emergence of skin neoplasms and mucous membrane. Classification.   </w:t>
      </w:r>
    </w:p>
    <w:p w:rsidR="00A969B8" w:rsidRPr="00670F86" w:rsidRDefault="00A969B8" w:rsidP="00A969B8">
      <w:pPr>
        <w:spacing w:after="0"/>
        <w:contextualSpacing/>
        <w:jc w:val="both"/>
        <w:rPr>
          <w:rFonts w:ascii="Times New Roman" w:hAnsi="Times New Roman" w:cs="Times New Roman"/>
          <w:sz w:val="24"/>
          <w:szCs w:val="24"/>
          <w:lang w:val="en-US"/>
        </w:rPr>
      </w:pPr>
    </w:p>
    <w:p w:rsidR="00A969B8" w:rsidRPr="00670F86" w:rsidRDefault="00A969B8" w:rsidP="00A969B8">
      <w:pPr>
        <w:spacing w:after="0"/>
        <w:ind w:firstLine="708"/>
        <w:contextualSpacing/>
        <w:jc w:val="both"/>
        <w:rPr>
          <w:rFonts w:ascii="Times New Roman" w:hAnsi="Times New Roman" w:cs="Times New Roman"/>
          <w:b/>
          <w:i/>
          <w:sz w:val="24"/>
          <w:szCs w:val="24"/>
          <w:lang w:val="en-US"/>
        </w:rPr>
      </w:pPr>
      <w:r w:rsidRPr="00670F86">
        <w:rPr>
          <w:rFonts w:ascii="Times New Roman" w:hAnsi="Times New Roman" w:cs="Times New Roman"/>
          <w:b/>
          <w:i/>
          <w:sz w:val="24"/>
          <w:szCs w:val="24"/>
          <w:lang w:val="en-US"/>
        </w:rPr>
        <w:t>Benign skin neoplasms and mucous membran</w:t>
      </w: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ab/>
        <w:t xml:space="preserve">Keratoacanthoma. Dermatofibroma. Atheroma. Syringo(cystadeno)ma. Trichoepithelioma. Lipoma. Hemangioma. Lymphangioma. Cysts. Nevus. Clinical and pathomorphological features. Treatment methods.   </w:t>
      </w:r>
    </w:p>
    <w:p w:rsidR="00A969B8" w:rsidRPr="00670F86" w:rsidRDefault="00A969B8" w:rsidP="00A969B8">
      <w:pPr>
        <w:spacing w:after="0"/>
        <w:contextualSpacing/>
        <w:jc w:val="both"/>
        <w:rPr>
          <w:rFonts w:ascii="Times New Roman" w:hAnsi="Times New Roman" w:cs="Times New Roman"/>
          <w:sz w:val="24"/>
          <w:szCs w:val="24"/>
          <w:lang w:val="en-US"/>
        </w:rPr>
      </w:pPr>
    </w:p>
    <w:p w:rsidR="00A969B8" w:rsidRPr="00670F86" w:rsidRDefault="00A969B8" w:rsidP="00A969B8">
      <w:pPr>
        <w:spacing w:after="0"/>
        <w:ind w:firstLine="708"/>
        <w:contextualSpacing/>
        <w:jc w:val="both"/>
        <w:rPr>
          <w:rFonts w:ascii="Times New Roman" w:hAnsi="Times New Roman" w:cs="Times New Roman"/>
          <w:b/>
          <w:i/>
          <w:sz w:val="24"/>
          <w:szCs w:val="24"/>
          <w:lang w:val="en-US"/>
        </w:rPr>
      </w:pPr>
      <w:r w:rsidRPr="00670F86">
        <w:rPr>
          <w:rFonts w:ascii="Times New Roman" w:hAnsi="Times New Roman" w:cs="Times New Roman"/>
          <w:b/>
          <w:i/>
          <w:sz w:val="24"/>
          <w:szCs w:val="24"/>
          <w:lang w:val="en-US"/>
        </w:rPr>
        <w:t xml:space="preserve">Pre-cancerous diseases of skin and mucous membrane.  </w:t>
      </w:r>
    </w:p>
    <w:p w:rsidR="00A969B8" w:rsidRPr="00670F86" w:rsidRDefault="00A969B8" w:rsidP="00A969B8">
      <w:pPr>
        <w:spacing w:after="0"/>
        <w:ind w:firstLine="708"/>
        <w:contextualSpacing/>
        <w:jc w:val="both"/>
        <w:rPr>
          <w:rFonts w:ascii="Times New Roman" w:hAnsi="Times New Roman" w:cs="Times New Roman"/>
          <w:b/>
          <w:i/>
          <w:sz w:val="24"/>
          <w:szCs w:val="24"/>
          <w:lang w:val="en-US"/>
        </w:rPr>
      </w:pPr>
    </w:p>
    <w:p w:rsidR="00A969B8" w:rsidRPr="00670F86" w:rsidRDefault="00A969B8" w:rsidP="00A969B8">
      <w:pPr>
        <w:spacing w:after="0"/>
        <w:ind w:firstLine="708"/>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 xml:space="preserve">Bowen’s disease. Verrucous precancer. Circumscribed hyperkeratosis of lips. </w:t>
      </w:r>
      <w:r w:rsidRPr="00670F86">
        <w:rPr>
          <w:rStyle w:val="ab"/>
          <w:rFonts w:ascii="Times New Roman" w:hAnsi="Times New Roman" w:cs="Times New Roman"/>
          <w:sz w:val="24"/>
          <w:szCs w:val="24"/>
          <w:lang w:val="en-US"/>
        </w:rPr>
        <w:t>Cheilitis</w:t>
      </w:r>
      <w:r w:rsidRPr="00670F86">
        <w:rPr>
          <w:rStyle w:val="st1"/>
          <w:rFonts w:ascii="Times New Roman" w:hAnsi="Times New Roman" w:cs="Times New Roman"/>
          <w:b/>
          <w:sz w:val="24"/>
          <w:szCs w:val="24"/>
          <w:lang w:val="en-US"/>
        </w:rPr>
        <w:t xml:space="preserve"> </w:t>
      </w:r>
      <w:r w:rsidRPr="00670F86">
        <w:rPr>
          <w:rStyle w:val="st1"/>
          <w:rFonts w:ascii="Times New Roman" w:hAnsi="Times New Roman" w:cs="Times New Roman"/>
          <w:sz w:val="24"/>
          <w:szCs w:val="24"/>
          <w:lang w:val="en-US"/>
        </w:rPr>
        <w:t xml:space="preserve">Abrasiva Praecancerosa </w:t>
      </w:r>
      <w:r w:rsidRPr="00670F86">
        <w:rPr>
          <w:rStyle w:val="ab"/>
          <w:rFonts w:ascii="Times New Roman" w:hAnsi="Times New Roman" w:cs="Times New Roman"/>
          <w:sz w:val="24"/>
          <w:szCs w:val="24"/>
          <w:lang w:val="en-US"/>
        </w:rPr>
        <w:t xml:space="preserve">Manganotti. </w:t>
      </w:r>
      <w:r w:rsidRPr="00670F86">
        <w:rPr>
          <w:rFonts w:ascii="Times New Roman" w:hAnsi="Times New Roman" w:cs="Times New Roman"/>
          <w:sz w:val="24"/>
          <w:szCs w:val="24"/>
          <w:lang w:val="en-US"/>
        </w:rPr>
        <w:t xml:space="preserve"> Leukoplakia (verrucosa and erosive).  Papillomatosis of tunica mucosa of mouth. Keratoacanthoma. Cutaneous horn. Papilloma with hornification. Postradiation cheilitis. Clinical and pathomorphological features. Diagnostics and differential diagnostics. Treatment and prevention rules.   </w:t>
      </w:r>
    </w:p>
    <w:p w:rsidR="00A969B8" w:rsidRPr="00670F86" w:rsidRDefault="00A969B8" w:rsidP="00A969B8">
      <w:pPr>
        <w:spacing w:after="0"/>
        <w:ind w:firstLine="708"/>
        <w:contextualSpacing/>
        <w:jc w:val="both"/>
        <w:rPr>
          <w:rFonts w:ascii="Times New Roman" w:hAnsi="Times New Roman" w:cs="Times New Roman"/>
          <w:sz w:val="24"/>
          <w:szCs w:val="24"/>
          <w:lang w:val="en-US"/>
        </w:rPr>
      </w:pPr>
    </w:p>
    <w:p w:rsidR="00A969B8" w:rsidRPr="00670F86" w:rsidRDefault="00A969B8" w:rsidP="00A969B8">
      <w:pPr>
        <w:spacing w:after="0"/>
        <w:contextualSpacing/>
        <w:jc w:val="both"/>
        <w:rPr>
          <w:rFonts w:ascii="Times New Roman" w:hAnsi="Times New Roman" w:cs="Times New Roman"/>
          <w:b/>
          <w:i/>
          <w:sz w:val="24"/>
          <w:szCs w:val="24"/>
          <w:lang w:val="en-US"/>
        </w:rPr>
      </w:pPr>
      <w:r w:rsidRPr="00670F86">
        <w:rPr>
          <w:rFonts w:ascii="Times New Roman" w:hAnsi="Times New Roman" w:cs="Times New Roman"/>
          <w:b/>
          <w:i/>
          <w:sz w:val="24"/>
          <w:szCs w:val="24"/>
          <w:lang w:val="en-US"/>
        </w:rPr>
        <w:t xml:space="preserve">Malignant skin and mucous neoplasms </w:t>
      </w: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 xml:space="preserve">           Basal cell carcinoma and  basal cell epithelioma (superficial, tumourous,  pigmentary, morphea-like, ulcerous), Epithelioma spinocellulare or epidermoid cancer (infiltrativa ulcerosa, papillary, aculeiform), Melanoma (superficial, nodular, acral lentigomelanoma). </w:t>
      </w:r>
    </w:p>
    <w:p w:rsidR="00A969B8" w:rsidRPr="00670F86" w:rsidRDefault="00A969B8" w:rsidP="00A969B8">
      <w:pPr>
        <w:spacing w:after="0"/>
        <w:contextualSpacing/>
        <w:jc w:val="both"/>
        <w:rPr>
          <w:rFonts w:ascii="Times New Roman" w:hAnsi="Times New Roman" w:cs="Times New Roman"/>
          <w:b/>
          <w:i/>
          <w:sz w:val="24"/>
          <w:szCs w:val="24"/>
          <w:lang w:val="en-US"/>
        </w:rPr>
      </w:pPr>
      <w:r w:rsidRPr="00670F86">
        <w:rPr>
          <w:rFonts w:ascii="Times New Roman" w:hAnsi="Times New Roman" w:cs="Times New Roman"/>
          <w:sz w:val="24"/>
          <w:szCs w:val="24"/>
          <w:lang w:val="en-US"/>
        </w:rPr>
        <w:t xml:space="preserve">Paget's disease. Clinical and pathomorphological features. Dissemination. Treatment rules.  </w:t>
      </w:r>
      <w:r w:rsidRPr="00670F86">
        <w:rPr>
          <w:rFonts w:ascii="Times New Roman" w:hAnsi="Times New Roman" w:cs="Times New Roman"/>
          <w:sz w:val="24"/>
          <w:szCs w:val="24"/>
          <w:lang w:val="az-Latn-AZ"/>
        </w:rPr>
        <w:tab/>
      </w:r>
      <w:r w:rsidRPr="00670F86">
        <w:rPr>
          <w:rFonts w:ascii="Times New Roman" w:hAnsi="Times New Roman" w:cs="Times New Roman"/>
          <w:b/>
          <w:i/>
          <w:sz w:val="24"/>
          <w:szCs w:val="24"/>
          <w:lang w:val="en-US"/>
        </w:rPr>
        <w:br/>
      </w:r>
    </w:p>
    <w:p w:rsidR="00A969B8" w:rsidRPr="00670F86" w:rsidRDefault="00A969B8" w:rsidP="00A969B8">
      <w:pPr>
        <w:spacing w:after="0"/>
        <w:contextualSpacing/>
        <w:jc w:val="center"/>
        <w:rPr>
          <w:rFonts w:ascii="Times New Roman" w:hAnsi="Times New Roman" w:cs="Times New Roman"/>
          <w:b/>
          <w:i/>
          <w:sz w:val="24"/>
          <w:szCs w:val="24"/>
          <w:lang w:val="en-US"/>
        </w:rPr>
      </w:pPr>
      <w:r w:rsidRPr="00670F86">
        <w:rPr>
          <w:rFonts w:ascii="Times New Roman" w:hAnsi="Times New Roman" w:cs="Times New Roman"/>
          <w:b/>
          <w:i/>
          <w:sz w:val="24"/>
          <w:szCs w:val="24"/>
          <w:lang w:val="en-US"/>
        </w:rPr>
        <w:t>LYMPHOPROLIFERATIVE SKIN DISEASES</w:t>
      </w:r>
    </w:p>
    <w:p w:rsidR="00A969B8" w:rsidRPr="00670F86" w:rsidRDefault="00A969B8" w:rsidP="00A969B8">
      <w:pPr>
        <w:spacing w:after="0"/>
        <w:ind w:firstLine="708"/>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 xml:space="preserve">Lymphoma. Definition. Classification (WHO,1996). T-cellular lymphoma (mycosis fungoies, Sezary syndrome, pagetoides reticulosis, age-related T-cellular lymphoma).  B-cellular lymphoma. Plasmacytoma. Pleomorphic lymphoma.  Leukemia. </w:t>
      </w:r>
      <w:r w:rsidRPr="00670F86">
        <w:rPr>
          <w:rFonts w:ascii="Times New Roman" w:hAnsi="Times New Roman" w:cs="Times New Roman"/>
          <w:i/>
          <w:sz w:val="24"/>
          <w:szCs w:val="24"/>
          <w:lang w:val="en-US"/>
        </w:rPr>
        <w:t>Mycosis fungoides</w:t>
      </w:r>
      <w:r w:rsidRPr="00670F86">
        <w:rPr>
          <w:rFonts w:ascii="Times New Roman" w:hAnsi="Times New Roman" w:cs="Times New Roman"/>
          <w:sz w:val="24"/>
          <w:szCs w:val="24"/>
          <w:lang w:val="en-US"/>
        </w:rPr>
        <w:t xml:space="preserve"> as the widely spread type of T-cellular lymphoma. Flow phases of mycosis fungoides: </w:t>
      </w:r>
      <w:r w:rsidRPr="00670F86">
        <w:rPr>
          <w:rFonts w:ascii="Times New Roman" w:hAnsi="Times New Roman" w:cs="Times New Roman"/>
          <w:b/>
          <w:sz w:val="24"/>
          <w:szCs w:val="24"/>
          <w:lang w:val="en-US"/>
        </w:rPr>
        <w:t>erythematous – squamous, infiltraive-plaque, timorous</w:t>
      </w:r>
      <w:r w:rsidRPr="00670F86">
        <w:rPr>
          <w:rFonts w:ascii="Times New Roman" w:hAnsi="Times New Roman" w:cs="Times New Roman"/>
          <w:sz w:val="24"/>
          <w:szCs w:val="24"/>
          <w:lang w:val="en-US"/>
        </w:rPr>
        <w:t xml:space="preserve">.  Clinical features. Affection of lymph nodes and interior organs. Pathomorphological implications of lymphoma. Differential diagnostics. Treatment methods.  </w:t>
      </w: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lastRenderedPageBreak/>
        <w:tab/>
      </w:r>
      <w:r w:rsidRPr="00670F86">
        <w:rPr>
          <w:rFonts w:ascii="Times New Roman" w:hAnsi="Times New Roman" w:cs="Times New Roman"/>
          <w:i/>
          <w:sz w:val="24"/>
          <w:szCs w:val="24"/>
          <w:lang w:val="en-US"/>
        </w:rPr>
        <w:t>Kaposi's angioreticulosis</w:t>
      </w:r>
      <w:r w:rsidRPr="00670F86">
        <w:rPr>
          <w:rFonts w:ascii="Times New Roman" w:hAnsi="Times New Roman" w:cs="Times New Roman"/>
          <w:sz w:val="24"/>
          <w:szCs w:val="24"/>
          <w:lang w:val="en-US"/>
        </w:rPr>
        <w:t>. Definition. Etiology and pathogeny. Clinic and flow. Dissemination. Histopathology. Differential diagnostics. Treatment methods.</w:t>
      </w:r>
    </w:p>
    <w:p w:rsidR="00A969B8" w:rsidRPr="00670F86" w:rsidRDefault="00A969B8" w:rsidP="00A969B8">
      <w:pPr>
        <w:spacing w:after="0"/>
        <w:contextualSpacing/>
        <w:jc w:val="both"/>
        <w:rPr>
          <w:rFonts w:ascii="Times New Roman" w:hAnsi="Times New Roman" w:cs="Times New Roman"/>
          <w:sz w:val="24"/>
          <w:szCs w:val="24"/>
          <w:lang w:val="en-US"/>
        </w:rPr>
      </w:pPr>
    </w:p>
    <w:p w:rsidR="00A969B8" w:rsidRPr="00670F86" w:rsidRDefault="00A969B8" w:rsidP="00A969B8">
      <w:pPr>
        <w:spacing w:after="0"/>
        <w:contextualSpacing/>
        <w:jc w:val="center"/>
        <w:rPr>
          <w:rFonts w:ascii="Times New Roman" w:hAnsi="Times New Roman" w:cs="Times New Roman"/>
          <w:b/>
          <w:i/>
          <w:sz w:val="24"/>
          <w:szCs w:val="24"/>
          <w:lang w:val="en-US"/>
        </w:rPr>
      </w:pPr>
      <w:r w:rsidRPr="00670F86">
        <w:rPr>
          <w:rFonts w:ascii="Times New Roman" w:hAnsi="Times New Roman" w:cs="Times New Roman"/>
          <w:b/>
          <w:i/>
          <w:sz w:val="24"/>
          <w:szCs w:val="24"/>
          <w:lang w:val="en-US"/>
        </w:rPr>
        <w:t>GENODERMATOSIS (HEREDITARY SKIN DISEASES)</w:t>
      </w: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b/>
          <w:sz w:val="24"/>
          <w:szCs w:val="24"/>
          <w:lang w:val="en-US"/>
        </w:rPr>
        <w:tab/>
      </w:r>
      <w:r w:rsidRPr="00670F86">
        <w:rPr>
          <w:rFonts w:ascii="Times New Roman" w:hAnsi="Times New Roman" w:cs="Times New Roman"/>
          <w:sz w:val="24"/>
          <w:szCs w:val="24"/>
          <w:lang w:val="en-US"/>
        </w:rPr>
        <w:t>Role of</w:t>
      </w:r>
      <w:r w:rsidRPr="00670F86">
        <w:rPr>
          <w:rFonts w:ascii="Times New Roman" w:hAnsi="Times New Roman" w:cs="Times New Roman"/>
          <w:b/>
          <w:sz w:val="24"/>
          <w:szCs w:val="24"/>
          <w:lang w:val="en-US"/>
        </w:rPr>
        <w:t xml:space="preserve"> </w:t>
      </w:r>
      <w:r w:rsidRPr="00670F86">
        <w:rPr>
          <w:rFonts w:ascii="Times New Roman" w:hAnsi="Times New Roman" w:cs="Times New Roman"/>
          <w:sz w:val="24"/>
          <w:szCs w:val="24"/>
          <w:lang w:val="en-US"/>
        </w:rPr>
        <w:t xml:space="preserve">hereditary factors in the genodermatosis development. Notion of gene mutation and its effects. Genetic research methods: genealogical, gemellary, cytogenetic, dermatoglyphics method, molecular genetics, immunogenetics.  Detection of hereditary and congenital dermatosis, embryopathy, phenocopy and genocopy.  Types of inheritance: autosomal, dominant, recessive etc,. </w:t>
      </w:r>
    </w:p>
    <w:p w:rsidR="00A969B8" w:rsidRPr="00670F86" w:rsidRDefault="00A969B8" w:rsidP="00A969B8">
      <w:pPr>
        <w:spacing w:after="0"/>
        <w:contextualSpacing/>
        <w:jc w:val="both"/>
        <w:rPr>
          <w:rFonts w:ascii="Times New Roman" w:hAnsi="Times New Roman" w:cs="Times New Roman"/>
          <w:sz w:val="24"/>
          <w:szCs w:val="24"/>
          <w:lang w:val="en-US"/>
        </w:rPr>
      </w:pPr>
    </w:p>
    <w:p w:rsidR="00A969B8" w:rsidRPr="00670F86" w:rsidRDefault="00A969B8" w:rsidP="00A969B8">
      <w:pPr>
        <w:spacing w:after="0"/>
        <w:contextualSpacing/>
        <w:jc w:val="both"/>
        <w:rPr>
          <w:rFonts w:ascii="Times New Roman" w:hAnsi="Times New Roman" w:cs="Times New Roman"/>
          <w:b/>
          <w:i/>
          <w:sz w:val="24"/>
          <w:szCs w:val="24"/>
          <w:lang w:val="en-US"/>
        </w:rPr>
      </w:pPr>
      <w:r w:rsidRPr="00670F86">
        <w:rPr>
          <w:rFonts w:ascii="Times New Roman" w:hAnsi="Times New Roman" w:cs="Times New Roman"/>
          <w:b/>
          <w:i/>
          <w:sz w:val="24"/>
          <w:szCs w:val="24"/>
          <w:lang w:val="en-US"/>
        </w:rPr>
        <w:t>Ichthyosis</w:t>
      </w: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ab/>
        <w:t xml:space="preserve">Definition. Pathogenic factors (vitamin A deficiency, endocrinopathy and o on). Clinical types of ichthyosis. </w:t>
      </w:r>
      <w:r w:rsidRPr="00670F86">
        <w:rPr>
          <w:rFonts w:ascii="Times New Roman" w:hAnsi="Times New Roman" w:cs="Times New Roman"/>
          <w:i/>
          <w:sz w:val="24"/>
          <w:szCs w:val="24"/>
          <w:lang w:val="en-US"/>
        </w:rPr>
        <w:t>Simple ichthyosis</w:t>
      </w:r>
      <w:r w:rsidRPr="00670F86">
        <w:rPr>
          <w:rFonts w:ascii="Times New Roman" w:hAnsi="Times New Roman" w:cs="Times New Roman"/>
          <w:sz w:val="24"/>
          <w:szCs w:val="24"/>
          <w:lang w:val="en-US"/>
        </w:rPr>
        <w:t xml:space="preserve"> (</w:t>
      </w:r>
      <w:r w:rsidRPr="00670F86">
        <w:rPr>
          <w:rFonts w:ascii="Times New Roman" w:hAnsi="Times New Roman" w:cs="Times New Roman"/>
          <w:i/>
          <w:sz w:val="24"/>
          <w:szCs w:val="24"/>
          <w:lang w:val="en-US"/>
        </w:rPr>
        <w:t>vulgar</w:t>
      </w:r>
      <w:r w:rsidRPr="00670F86">
        <w:rPr>
          <w:rFonts w:ascii="Times New Roman" w:hAnsi="Times New Roman" w:cs="Times New Roman"/>
          <w:sz w:val="24"/>
          <w:szCs w:val="24"/>
          <w:lang w:val="en-US"/>
        </w:rPr>
        <w:t>), autosomal-dominant and its types: xerodermia, simple, lucid, serpentina, white ichthyosis</w:t>
      </w:r>
      <w:r w:rsidRPr="00670F86">
        <w:rPr>
          <w:rFonts w:ascii="Times New Roman" w:hAnsi="Times New Roman" w:cs="Times New Roman"/>
          <w:i/>
          <w:sz w:val="24"/>
          <w:szCs w:val="24"/>
          <w:lang w:val="en-US"/>
        </w:rPr>
        <w:t xml:space="preserve">. X-Linked ichthyosis, </w:t>
      </w:r>
      <w:r w:rsidRPr="00670F86">
        <w:rPr>
          <w:rFonts w:ascii="Times New Roman" w:hAnsi="Times New Roman" w:cs="Times New Roman"/>
          <w:sz w:val="24"/>
          <w:szCs w:val="24"/>
          <w:lang w:val="en-US"/>
        </w:rPr>
        <w:t>recessive.</w:t>
      </w:r>
      <w:r w:rsidRPr="00670F86">
        <w:rPr>
          <w:rFonts w:ascii="Times New Roman" w:hAnsi="Times New Roman" w:cs="Times New Roman"/>
          <w:i/>
          <w:sz w:val="24"/>
          <w:szCs w:val="24"/>
          <w:lang w:val="en-US"/>
        </w:rPr>
        <w:t xml:space="preserve">  Lamellar</w:t>
      </w:r>
      <w:r w:rsidRPr="00670F86">
        <w:rPr>
          <w:rFonts w:ascii="Times New Roman" w:hAnsi="Times New Roman" w:cs="Times New Roman"/>
          <w:sz w:val="24"/>
          <w:szCs w:val="24"/>
          <w:lang w:val="en-US"/>
        </w:rPr>
        <w:t xml:space="preserve"> </w:t>
      </w:r>
      <w:r w:rsidRPr="00670F86">
        <w:rPr>
          <w:rFonts w:ascii="Times New Roman" w:hAnsi="Times New Roman" w:cs="Times New Roman"/>
          <w:i/>
          <w:sz w:val="24"/>
          <w:szCs w:val="24"/>
          <w:lang w:val="en-US"/>
        </w:rPr>
        <w:t>ichthyosis</w:t>
      </w:r>
      <w:r w:rsidRPr="00670F86">
        <w:rPr>
          <w:rFonts w:ascii="Times New Roman" w:hAnsi="Times New Roman" w:cs="Times New Roman"/>
          <w:sz w:val="24"/>
          <w:szCs w:val="24"/>
          <w:lang w:val="en-US"/>
        </w:rPr>
        <w:t xml:space="preserve">, autosomal-recessive. </w:t>
      </w:r>
      <w:r w:rsidRPr="00670F86">
        <w:rPr>
          <w:rFonts w:ascii="Times New Roman" w:hAnsi="Times New Roman" w:cs="Times New Roman"/>
          <w:i/>
          <w:sz w:val="24"/>
          <w:szCs w:val="24"/>
          <w:lang w:val="en-US"/>
        </w:rPr>
        <w:t>Epidermolytic</w:t>
      </w:r>
      <w:r w:rsidRPr="00670F86">
        <w:rPr>
          <w:rFonts w:ascii="Times New Roman" w:hAnsi="Times New Roman" w:cs="Times New Roman"/>
          <w:sz w:val="24"/>
          <w:szCs w:val="24"/>
          <w:lang w:val="en-US"/>
        </w:rPr>
        <w:t xml:space="preserve"> ichthyosis autosomal dominant. Clinical and pathomorphological implications. Course. Diagnostics and differential diagnostics. Treatment methods.   </w:t>
      </w:r>
    </w:p>
    <w:p w:rsidR="00A969B8" w:rsidRPr="00670F86" w:rsidRDefault="00A969B8" w:rsidP="00A969B8">
      <w:pPr>
        <w:spacing w:after="0"/>
        <w:contextualSpacing/>
        <w:jc w:val="both"/>
        <w:rPr>
          <w:rFonts w:ascii="Times New Roman" w:hAnsi="Times New Roman" w:cs="Times New Roman"/>
          <w:sz w:val="24"/>
          <w:szCs w:val="24"/>
          <w:lang w:val="en-US"/>
        </w:rPr>
      </w:pPr>
    </w:p>
    <w:p w:rsidR="00A969B8" w:rsidRPr="00670F86" w:rsidRDefault="00A969B8" w:rsidP="00A969B8">
      <w:pPr>
        <w:spacing w:after="0"/>
        <w:contextualSpacing/>
        <w:jc w:val="both"/>
        <w:rPr>
          <w:rFonts w:ascii="Times New Roman" w:hAnsi="Times New Roman" w:cs="Times New Roman"/>
          <w:b/>
          <w:i/>
          <w:sz w:val="24"/>
          <w:szCs w:val="24"/>
          <w:lang w:val="en-US"/>
        </w:rPr>
      </w:pPr>
      <w:r w:rsidRPr="00670F86">
        <w:rPr>
          <w:rFonts w:ascii="Times New Roman" w:hAnsi="Times New Roman" w:cs="Times New Roman"/>
          <w:b/>
          <w:i/>
          <w:sz w:val="24"/>
          <w:szCs w:val="24"/>
          <w:lang w:val="en-US"/>
        </w:rPr>
        <w:t>Darier's disease (keratosis follicular)</w:t>
      </w:r>
    </w:p>
    <w:p w:rsidR="00A969B8" w:rsidRPr="00670F86" w:rsidRDefault="00A969B8" w:rsidP="00A969B8">
      <w:pPr>
        <w:spacing w:after="0"/>
        <w:contextualSpacing/>
        <w:jc w:val="both"/>
        <w:rPr>
          <w:rFonts w:ascii="Times New Roman" w:hAnsi="Times New Roman" w:cs="Times New Roman"/>
          <w:b/>
          <w:i/>
          <w:sz w:val="24"/>
          <w:szCs w:val="24"/>
          <w:lang w:val="en-US"/>
        </w:rPr>
      </w:pP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 xml:space="preserve">Definition. Etiology. Pathogeny. Type of inheritance. Clinical types: </w:t>
      </w:r>
      <w:r w:rsidRPr="00670F86">
        <w:rPr>
          <w:rFonts w:ascii="Times New Roman" w:hAnsi="Times New Roman" w:cs="Times New Roman"/>
          <w:i/>
          <w:sz w:val="24"/>
          <w:szCs w:val="24"/>
          <w:lang w:val="en-US"/>
        </w:rPr>
        <w:t xml:space="preserve">linear, vesicular-bullous, varicelliform, verrucous. </w:t>
      </w:r>
      <w:r w:rsidRPr="00670F86">
        <w:rPr>
          <w:rFonts w:ascii="Times New Roman" w:hAnsi="Times New Roman" w:cs="Times New Roman"/>
          <w:sz w:val="24"/>
          <w:szCs w:val="24"/>
          <w:lang w:val="en-US"/>
        </w:rPr>
        <w:t>Clinical and pathomorphological implications. Diagnostics and differential diagnostics. Treatment principles.</w:t>
      </w:r>
    </w:p>
    <w:p w:rsidR="00A969B8" w:rsidRPr="00670F86" w:rsidRDefault="00A969B8" w:rsidP="00A969B8">
      <w:pPr>
        <w:spacing w:after="0"/>
        <w:contextualSpacing/>
        <w:jc w:val="both"/>
        <w:rPr>
          <w:rFonts w:ascii="Times New Roman" w:hAnsi="Times New Roman" w:cs="Times New Roman"/>
          <w:sz w:val="24"/>
          <w:szCs w:val="24"/>
          <w:lang w:val="en-US"/>
        </w:rPr>
      </w:pPr>
    </w:p>
    <w:p w:rsidR="00A969B8" w:rsidRPr="00670F86" w:rsidRDefault="00A969B8" w:rsidP="00A969B8">
      <w:pPr>
        <w:spacing w:after="0"/>
        <w:contextualSpacing/>
        <w:jc w:val="both"/>
        <w:rPr>
          <w:rFonts w:ascii="Times New Roman" w:hAnsi="Times New Roman" w:cs="Times New Roman"/>
          <w:b/>
          <w:i/>
          <w:sz w:val="24"/>
          <w:szCs w:val="24"/>
          <w:lang w:val="en-US"/>
        </w:rPr>
      </w:pPr>
      <w:r w:rsidRPr="00670F86">
        <w:rPr>
          <w:rFonts w:ascii="Times New Roman" w:hAnsi="Times New Roman" w:cs="Times New Roman"/>
          <w:b/>
          <w:i/>
          <w:sz w:val="24"/>
          <w:szCs w:val="24"/>
          <w:lang w:val="en-US"/>
        </w:rPr>
        <w:t xml:space="preserve">Keratoderma palmo-plantaris </w:t>
      </w:r>
    </w:p>
    <w:p w:rsidR="00A969B8" w:rsidRPr="00670F86" w:rsidRDefault="00A969B8" w:rsidP="00A969B8">
      <w:pPr>
        <w:spacing w:after="0"/>
        <w:contextualSpacing/>
        <w:jc w:val="both"/>
        <w:rPr>
          <w:rFonts w:ascii="Times New Roman" w:hAnsi="Times New Roman" w:cs="Times New Roman"/>
          <w:b/>
          <w:i/>
          <w:sz w:val="24"/>
          <w:szCs w:val="24"/>
          <w:lang w:val="en-US"/>
        </w:rPr>
      </w:pP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 xml:space="preserve">Definition. Etiology. Pathogeny. Type of inheritance. Types: </w:t>
      </w:r>
      <w:r w:rsidRPr="00670F86">
        <w:rPr>
          <w:rFonts w:ascii="Times New Roman" w:hAnsi="Times New Roman" w:cs="Times New Roman"/>
          <w:i/>
          <w:sz w:val="24"/>
          <w:szCs w:val="24"/>
          <w:lang w:val="en-US"/>
        </w:rPr>
        <w:t>Unna-Thost syndrome</w:t>
      </w:r>
      <w:r w:rsidRPr="00670F86">
        <w:rPr>
          <w:rFonts w:ascii="Times New Roman" w:hAnsi="Times New Roman" w:cs="Times New Roman"/>
          <w:sz w:val="24"/>
          <w:szCs w:val="24"/>
          <w:lang w:val="en-US"/>
        </w:rPr>
        <w:t xml:space="preserve">, </w:t>
      </w:r>
      <w:r w:rsidRPr="00670F86">
        <w:rPr>
          <w:rFonts w:ascii="Times New Roman" w:hAnsi="Times New Roman" w:cs="Times New Roman"/>
          <w:i/>
          <w:sz w:val="24"/>
          <w:szCs w:val="24"/>
          <w:lang w:val="en-US"/>
        </w:rPr>
        <w:t>Meleda disease, Papillon-Lefevre syndrome, mutilating keratoderma, restricted keratoderma</w:t>
      </w:r>
      <w:r w:rsidRPr="00670F86">
        <w:rPr>
          <w:rFonts w:ascii="Times New Roman" w:hAnsi="Times New Roman" w:cs="Times New Roman"/>
          <w:sz w:val="24"/>
          <w:szCs w:val="24"/>
          <w:lang w:val="en-US"/>
        </w:rPr>
        <w:t>. Clinical and pathomorphological implications. Differential diagnostics. Treatment principles.</w:t>
      </w:r>
    </w:p>
    <w:p w:rsidR="00A969B8" w:rsidRPr="00670F86" w:rsidRDefault="00A969B8" w:rsidP="00A969B8">
      <w:pPr>
        <w:spacing w:after="0"/>
        <w:contextualSpacing/>
        <w:jc w:val="both"/>
        <w:rPr>
          <w:rFonts w:ascii="Times New Roman" w:hAnsi="Times New Roman" w:cs="Times New Roman"/>
          <w:sz w:val="24"/>
          <w:szCs w:val="24"/>
          <w:lang w:val="en-US"/>
        </w:rPr>
      </w:pPr>
    </w:p>
    <w:p w:rsidR="00A969B8" w:rsidRPr="00670F86" w:rsidRDefault="00A969B8" w:rsidP="00A969B8">
      <w:pPr>
        <w:spacing w:after="0"/>
        <w:contextualSpacing/>
        <w:jc w:val="both"/>
        <w:rPr>
          <w:rFonts w:ascii="Times New Roman" w:hAnsi="Times New Roman" w:cs="Times New Roman"/>
          <w:b/>
          <w:i/>
          <w:sz w:val="24"/>
          <w:szCs w:val="24"/>
          <w:lang w:val="en-US"/>
        </w:rPr>
      </w:pPr>
      <w:r w:rsidRPr="00670F86">
        <w:rPr>
          <w:rFonts w:ascii="Times New Roman" w:hAnsi="Times New Roman" w:cs="Times New Roman"/>
          <w:sz w:val="24"/>
          <w:szCs w:val="24"/>
          <w:lang w:val="en-US"/>
        </w:rPr>
        <w:t xml:space="preserve"> </w:t>
      </w:r>
      <w:r w:rsidRPr="00670F86">
        <w:rPr>
          <w:rFonts w:ascii="Times New Roman" w:hAnsi="Times New Roman" w:cs="Times New Roman"/>
          <w:b/>
          <w:i/>
          <w:sz w:val="24"/>
          <w:szCs w:val="24"/>
          <w:lang w:val="en-US"/>
        </w:rPr>
        <w:t>Congenital</w:t>
      </w:r>
      <w:r w:rsidRPr="00670F86">
        <w:rPr>
          <w:rFonts w:ascii="Times New Roman" w:hAnsi="Times New Roman" w:cs="Times New Roman"/>
          <w:sz w:val="24"/>
          <w:szCs w:val="24"/>
          <w:lang w:val="en-US"/>
        </w:rPr>
        <w:t xml:space="preserve"> </w:t>
      </w:r>
      <w:r w:rsidRPr="00670F86">
        <w:rPr>
          <w:rFonts w:ascii="Times New Roman" w:hAnsi="Times New Roman" w:cs="Times New Roman"/>
          <w:b/>
          <w:i/>
          <w:sz w:val="24"/>
          <w:szCs w:val="24"/>
          <w:lang w:val="en-US"/>
        </w:rPr>
        <w:t>epidermolysis bullosa</w:t>
      </w: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ab/>
        <w:t xml:space="preserve">Definition. Etiology. Pathogeny. Type of inheritance. Clinical types. Simplex epidermolysis bullosa autosomal-dominant and its varieties: generalized,  herpetiform, epidermolysis bullosa of feet and hands. Connecting epidermolysis bullosa, autosomal-recessive and its types: generalized, localized. Dystrophic epidermolysis bullosa and its types: hyperplastic, dominant and polydysplasic, recessive. Clinical implications, flow, complications. Pathomorphological implications. Differential diagnostics. Treatment methods.   </w:t>
      </w:r>
    </w:p>
    <w:p w:rsidR="00A969B8" w:rsidRPr="00670F86" w:rsidRDefault="00A969B8" w:rsidP="00A969B8">
      <w:pPr>
        <w:spacing w:after="0"/>
        <w:contextualSpacing/>
        <w:rPr>
          <w:rFonts w:ascii="Times New Roman" w:hAnsi="Times New Roman" w:cs="Times New Roman"/>
          <w:b/>
          <w:i/>
          <w:sz w:val="24"/>
          <w:szCs w:val="24"/>
          <w:lang w:val="en-US"/>
        </w:rPr>
      </w:pPr>
    </w:p>
    <w:p w:rsidR="00A969B8" w:rsidRPr="00670F86" w:rsidRDefault="00A969B8" w:rsidP="00A969B8">
      <w:pPr>
        <w:spacing w:after="0"/>
        <w:contextualSpacing/>
        <w:rPr>
          <w:rFonts w:ascii="Times New Roman" w:hAnsi="Times New Roman" w:cs="Times New Roman"/>
          <w:b/>
          <w:i/>
          <w:sz w:val="24"/>
          <w:szCs w:val="24"/>
          <w:lang w:val="en-US"/>
        </w:rPr>
      </w:pPr>
      <w:r w:rsidRPr="00670F86">
        <w:rPr>
          <w:rFonts w:ascii="Times New Roman" w:hAnsi="Times New Roman" w:cs="Times New Roman"/>
          <w:b/>
          <w:i/>
          <w:sz w:val="24"/>
          <w:szCs w:val="24"/>
          <w:lang w:val="en-US"/>
        </w:rPr>
        <w:t>Neurofibromatosis, (von) Recklinghausen's disease</w:t>
      </w:r>
    </w:p>
    <w:p w:rsidR="00A969B8" w:rsidRPr="00670F86" w:rsidRDefault="00A969B8" w:rsidP="00A969B8">
      <w:pPr>
        <w:spacing w:after="0"/>
        <w:contextualSpacing/>
        <w:rPr>
          <w:rFonts w:ascii="Times New Roman" w:hAnsi="Times New Roman" w:cs="Times New Roman"/>
          <w:sz w:val="24"/>
          <w:szCs w:val="24"/>
          <w:lang w:val="en-US"/>
        </w:rPr>
      </w:pPr>
      <w:r w:rsidRPr="00670F86">
        <w:rPr>
          <w:rFonts w:ascii="Times New Roman" w:hAnsi="Times New Roman" w:cs="Times New Roman"/>
          <w:sz w:val="24"/>
          <w:szCs w:val="24"/>
          <w:lang w:val="en-US"/>
        </w:rPr>
        <w:t>Definition. Etiology. Pathogeny. Type of inheritance. Types</w:t>
      </w:r>
      <w:r w:rsidRPr="00670F86">
        <w:rPr>
          <w:rFonts w:ascii="Times New Roman" w:hAnsi="Times New Roman" w:cs="Times New Roman"/>
          <w:i/>
          <w:sz w:val="24"/>
          <w:szCs w:val="24"/>
          <w:lang w:val="en-US"/>
        </w:rPr>
        <w:t>: neurofibromatosis of the 1</w:t>
      </w:r>
      <w:r w:rsidRPr="00670F86">
        <w:rPr>
          <w:rFonts w:ascii="Times New Roman" w:hAnsi="Times New Roman" w:cs="Times New Roman"/>
          <w:i/>
          <w:sz w:val="24"/>
          <w:szCs w:val="24"/>
          <w:vertAlign w:val="superscript"/>
          <w:lang w:val="en-US"/>
        </w:rPr>
        <w:t>st</w:t>
      </w:r>
      <w:r w:rsidRPr="00670F86">
        <w:rPr>
          <w:rFonts w:ascii="Times New Roman" w:hAnsi="Times New Roman" w:cs="Times New Roman"/>
          <w:i/>
          <w:sz w:val="24"/>
          <w:szCs w:val="24"/>
          <w:lang w:val="en-US"/>
        </w:rPr>
        <w:t>, 2</w:t>
      </w:r>
      <w:r w:rsidRPr="00670F86">
        <w:rPr>
          <w:rFonts w:ascii="Times New Roman" w:hAnsi="Times New Roman" w:cs="Times New Roman"/>
          <w:i/>
          <w:sz w:val="24"/>
          <w:szCs w:val="24"/>
          <w:vertAlign w:val="superscript"/>
          <w:lang w:val="en-US"/>
        </w:rPr>
        <w:t>nd</w:t>
      </w:r>
      <w:r w:rsidRPr="00670F86">
        <w:rPr>
          <w:rFonts w:ascii="Times New Roman" w:hAnsi="Times New Roman" w:cs="Times New Roman"/>
          <w:i/>
          <w:sz w:val="24"/>
          <w:szCs w:val="24"/>
          <w:lang w:val="en-US"/>
        </w:rPr>
        <w:t>, 3</w:t>
      </w:r>
      <w:r w:rsidRPr="00670F86">
        <w:rPr>
          <w:rFonts w:ascii="Times New Roman" w:hAnsi="Times New Roman" w:cs="Times New Roman"/>
          <w:i/>
          <w:sz w:val="24"/>
          <w:szCs w:val="24"/>
          <w:vertAlign w:val="superscript"/>
          <w:lang w:val="en-US"/>
        </w:rPr>
        <w:t>rd</w:t>
      </w:r>
      <w:r w:rsidRPr="00670F86">
        <w:rPr>
          <w:rFonts w:ascii="Times New Roman" w:hAnsi="Times New Roman" w:cs="Times New Roman"/>
          <w:i/>
          <w:sz w:val="24"/>
          <w:szCs w:val="24"/>
          <w:lang w:val="en-US"/>
        </w:rPr>
        <w:t>, 4</w:t>
      </w:r>
      <w:r w:rsidRPr="00670F86">
        <w:rPr>
          <w:rFonts w:ascii="Times New Roman" w:hAnsi="Times New Roman" w:cs="Times New Roman"/>
          <w:i/>
          <w:sz w:val="24"/>
          <w:szCs w:val="24"/>
          <w:vertAlign w:val="superscript"/>
          <w:lang w:val="en-US"/>
        </w:rPr>
        <w:t>th</w:t>
      </w:r>
      <w:r w:rsidRPr="00670F86">
        <w:rPr>
          <w:rFonts w:ascii="Times New Roman" w:hAnsi="Times New Roman" w:cs="Times New Roman"/>
          <w:i/>
          <w:sz w:val="24"/>
          <w:szCs w:val="24"/>
          <w:lang w:val="en-US"/>
        </w:rPr>
        <w:t>, 5</w:t>
      </w:r>
      <w:r w:rsidRPr="00670F86">
        <w:rPr>
          <w:rFonts w:ascii="Times New Roman" w:hAnsi="Times New Roman" w:cs="Times New Roman"/>
          <w:i/>
          <w:sz w:val="24"/>
          <w:szCs w:val="24"/>
          <w:vertAlign w:val="superscript"/>
          <w:lang w:val="en-US"/>
        </w:rPr>
        <w:t>th</w:t>
      </w:r>
      <w:r w:rsidRPr="00670F86">
        <w:rPr>
          <w:rFonts w:ascii="Times New Roman" w:hAnsi="Times New Roman" w:cs="Times New Roman"/>
          <w:i/>
          <w:sz w:val="24"/>
          <w:szCs w:val="24"/>
          <w:lang w:val="en-US"/>
        </w:rPr>
        <w:t>, 6</w:t>
      </w:r>
      <w:r w:rsidRPr="00670F86">
        <w:rPr>
          <w:rFonts w:ascii="Times New Roman" w:hAnsi="Times New Roman" w:cs="Times New Roman"/>
          <w:i/>
          <w:sz w:val="24"/>
          <w:szCs w:val="24"/>
          <w:vertAlign w:val="superscript"/>
          <w:lang w:val="en-US"/>
        </w:rPr>
        <w:t>th</w:t>
      </w:r>
      <w:r w:rsidRPr="00670F86">
        <w:rPr>
          <w:rFonts w:ascii="Times New Roman" w:hAnsi="Times New Roman" w:cs="Times New Roman"/>
          <w:i/>
          <w:sz w:val="24"/>
          <w:szCs w:val="24"/>
          <w:lang w:val="en-US"/>
        </w:rPr>
        <w:t>, 7</w:t>
      </w:r>
      <w:r w:rsidRPr="00670F86">
        <w:rPr>
          <w:rFonts w:ascii="Times New Roman" w:hAnsi="Times New Roman" w:cs="Times New Roman"/>
          <w:i/>
          <w:sz w:val="24"/>
          <w:szCs w:val="24"/>
          <w:vertAlign w:val="superscript"/>
          <w:lang w:val="en-US"/>
        </w:rPr>
        <w:t>th</w:t>
      </w:r>
      <w:r w:rsidRPr="00670F86">
        <w:rPr>
          <w:rFonts w:ascii="Times New Roman" w:hAnsi="Times New Roman" w:cs="Times New Roman"/>
          <w:i/>
          <w:sz w:val="24"/>
          <w:szCs w:val="24"/>
          <w:lang w:val="en-US"/>
        </w:rPr>
        <w:t xml:space="preserve"> types, intestinal neurofibromatosis.</w:t>
      </w:r>
      <w:r w:rsidRPr="00670F86">
        <w:rPr>
          <w:rFonts w:ascii="Times New Roman" w:hAnsi="Times New Roman" w:cs="Times New Roman"/>
          <w:sz w:val="24"/>
          <w:szCs w:val="24"/>
          <w:lang w:val="en-US"/>
        </w:rPr>
        <w:t xml:space="preserve"> Clinical and pathomorphological implications. Differential diagnostics. Treatment principles. </w:t>
      </w:r>
    </w:p>
    <w:p w:rsidR="00A969B8" w:rsidRPr="00670F86" w:rsidRDefault="00A969B8" w:rsidP="00A969B8">
      <w:pPr>
        <w:spacing w:after="0"/>
        <w:contextualSpacing/>
        <w:rPr>
          <w:rFonts w:ascii="Times New Roman" w:hAnsi="Times New Roman" w:cs="Times New Roman"/>
          <w:b/>
          <w:sz w:val="24"/>
          <w:szCs w:val="24"/>
          <w:lang w:val="en-US"/>
        </w:rPr>
      </w:pPr>
      <w:r w:rsidRPr="00670F86">
        <w:rPr>
          <w:rFonts w:ascii="Times New Roman" w:hAnsi="Times New Roman" w:cs="Times New Roman"/>
          <w:sz w:val="24"/>
          <w:szCs w:val="24"/>
          <w:lang w:val="en-US"/>
        </w:rPr>
        <w:tab/>
      </w:r>
      <w:r w:rsidRPr="00670F86">
        <w:rPr>
          <w:rFonts w:ascii="Times New Roman" w:hAnsi="Times New Roman" w:cs="Times New Roman"/>
          <w:sz w:val="24"/>
          <w:szCs w:val="24"/>
          <w:lang w:val="en-US"/>
        </w:rPr>
        <w:tab/>
      </w:r>
      <w:r w:rsidRPr="00670F86">
        <w:rPr>
          <w:rFonts w:ascii="Times New Roman" w:hAnsi="Times New Roman" w:cs="Times New Roman"/>
          <w:sz w:val="24"/>
          <w:szCs w:val="24"/>
          <w:lang w:val="en-US"/>
        </w:rPr>
        <w:tab/>
      </w:r>
      <w:r w:rsidRPr="00670F86">
        <w:rPr>
          <w:rFonts w:ascii="Times New Roman" w:hAnsi="Times New Roman" w:cs="Times New Roman"/>
          <w:sz w:val="24"/>
          <w:szCs w:val="24"/>
          <w:lang w:val="en-US"/>
        </w:rPr>
        <w:tab/>
        <w:t xml:space="preserve">        </w:t>
      </w:r>
      <w:r w:rsidRPr="00670F86">
        <w:rPr>
          <w:rFonts w:ascii="Times New Roman" w:hAnsi="Times New Roman" w:cs="Times New Roman"/>
          <w:b/>
          <w:sz w:val="24"/>
          <w:szCs w:val="24"/>
          <w:lang w:val="en-US"/>
        </w:rPr>
        <w:t>VENEREOLOGY</w:t>
      </w:r>
    </w:p>
    <w:p w:rsidR="00A969B8" w:rsidRPr="00670F86" w:rsidRDefault="00A969B8" w:rsidP="00A969B8">
      <w:pPr>
        <w:spacing w:after="0"/>
        <w:contextualSpacing/>
        <w:rPr>
          <w:rFonts w:ascii="Times New Roman" w:hAnsi="Times New Roman" w:cs="Times New Roman"/>
          <w:b/>
          <w:sz w:val="24"/>
          <w:szCs w:val="24"/>
          <w:lang w:val="en-US"/>
        </w:rPr>
      </w:pPr>
      <w:r w:rsidRPr="00670F86">
        <w:rPr>
          <w:rFonts w:ascii="Times New Roman" w:hAnsi="Times New Roman" w:cs="Times New Roman"/>
          <w:b/>
          <w:sz w:val="24"/>
          <w:szCs w:val="24"/>
          <w:lang w:val="en-US"/>
        </w:rPr>
        <w:t xml:space="preserve">                            SEXUALLY TRANSMITTED INFECTIONS (STIs) </w:t>
      </w:r>
    </w:p>
    <w:p w:rsidR="00A969B8" w:rsidRPr="00670F86" w:rsidRDefault="00A969B8" w:rsidP="00A969B8">
      <w:pPr>
        <w:spacing w:after="0"/>
        <w:contextualSpacing/>
        <w:rPr>
          <w:rFonts w:ascii="Times New Roman" w:hAnsi="Times New Roman" w:cs="Times New Roman"/>
          <w:b/>
          <w:sz w:val="24"/>
          <w:szCs w:val="24"/>
          <w:lang w:val="en-US"/>
        </w:rPr>
      </w:pP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b/>
          <w:sz w:val="24"/>
          <w:szCs w:val="24"/>
          <w:lang w:val="en-US"/>
        </w:rPr>
        <w:lastRenderedPageBreak/>
        <w:tab/>
      </w:r>
      <w:r w:rsidRPr="00670F86">
        <w:rPr>
          <w:rFonts w:ascii="Times New Roman" w:hAnsi="Times New Roman" w:cs="Times New Roman"/>
          <w:sz w:val="24"/>
          <w:szCs w:val="24"/>
          <w:lang w:val="en-US"/>
        </w:rPr>
        <w:t xml:space="preserve">Basic stages of venereology development. Role of national and foreign scientists in the venereology development. </w:t>
      </w:r>
    </w:p>
    <w:p w:rsidR="00A969B8" w:rsidRPr="00670F86" w:rsidRDefault="00A969B8" w:rsidP="00A969B8">
      <w:pPr>
        <w:spacing w:after="0"/>
        <w:contextualSpacing/>
        <w:jc w:val="both"/>
        <w:rPr>
          <w:rFonts w:ascii="Times New Roman" w:hAnsi="Times New Roman" w:cs="Times New Roman"/>
          <w:b/>
          <w:i/>
          <w:sz w:val="24"/>
          <w:szCs w:val="24"/>
          <w:lang w:val="en-US"/>
        </w:rPr>
      </w:pPr>
      <w:r w:rsidRPr="00670F86">
        <w:rPr>
          <w:rFonts w:ascii="Times New Roman" w:hAnsi="Times New Roman" w:cs="Times New Roman"/>
          <w:b/>
          <w:i/>
          <w:sz w:val="24"/>
          <w:szCs w:val="24"/>
          <w:lang w:val="en-US"/>
        </w:rPr>
        <w:t>SYPHILIS</w:t>
      </w:r>
    </w:p>
    <w:p w:rsidR="00A969B8" w:rsidRPr="00670F86" w:rsidRDefault="00A969B8" w:rsidP="00A969B8">
      <w:pPr>
        <w:spacing w:after="0"/>
        <w:ind w:firstLine="708"/>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 xml:space="preserve">Epidemiology. Etiopathogenesis. Pale treponema (Treponema pallidum), its morphological and biological features. Influence of external factors on the pale treponema.  </w:t>
      </w: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 xml:space="preserve">Source of infections. Conditions and transmission route of the syphilitic infections  in the organism. General flow, syphilis periodization. Classification of syphilis. Syphilis congenital and acquired. Notion of latent, malignant, headless syphilis. Immunity, reinfection, superinfection, experimental syphilis and its meaning. Features of the research of the patient with STI. Confrontation.    </w:t>
      </w:r>
    </w:p>
    <w:p w:rsidR="00A969B8" w:rsidRPr="00670F86" w:rsidRDefault="00A969B8" w:rsidP="00A969B8">
      <w:pPr>
        <w:spacing w:after="0"/>
        <w:ind w:firstLine="708"/>
        <w:contextualSpacing/>
        <w:jc w:val="both"/>
        <w:rPr>
          <w:rFonts w:ascii="Times New Roman" w:hAnsi="Times New Roman" w:cs="Times New Roman"/>
          <w:sz w:val="24"/>
          <w:szCs w:val="24"/>
          <w:lang w:val="en-US"/>
        </w:rPr>
      </w:pPr>
      <w:r w:rsidRPr="00670F86">
        <w:rPr>
          <w:rFonts w:ascii="Times New Roman" w:hAnsi="Times New Roman" w:cs="Times New Roman"/>
          <w:b/>
          <w:i/>
          <w:sz w:val="24"/>
          <w:szCs w:val="24"/>
          <w:lang w:val="en-US"/>
        </w:rPr>
        <w:t xml:space="preserve">Incubation period. </w:t>
      </w:r>
      <w:r w:rsidRPr="00670F86">
        <w:rPr>
          <w:rFonts w:ascii="Times New Roman" w:hAnsi="Times New Roman" w:cs="Times New Roman"/>
          <w:sz w:val="24"/>
          <w:szCs w:val="24"/>
          <w:lang w:val="en-US"/>
        </w:rPr>
        <w:t xml:space="preserve">Duration. Factors contributing to the duration of Incubation period. </w:t>
      </w:r>
    </w:p>
    <w:p w:rsidR="00A969B8" w:rsidRPr="00670F86" w:rsidRDefault="00A969B8" w:rsidP="00A969B8">
      <w:pPr>
        <w:spacing w:after="0"/>
        <w:ind w:firstLine="708"/>
        <w:contextualSpacing/>
        <w:jc w:val="both"/>
        <w:rPr>
          <w:rFonts w:ascii="Times New Roman" w:hAnsi="Times New Roman" w:cs="Times New Roman"/>
          <w:sz w:val="24"/>
          <w:szCs w:val="24"/>
          <w:lang w:val="en-US"/>
        </w:rPr>
      </w:pPr>
      <w:r w:rsidRPr="00670F86">
        <w:rPr>
          <w:rFonts w:ascii="Times New Roman" w:hAnsi="Times New Roman" w:cs="Times New Roman"/>
          <w:b/>
          <w:i/>
          <w:sz w:val="24"/>
          <w:szCs w:val="24"/>
          <w:lang w:val="en-US"/>
        </w:rPr>
        <w:t>Early syphilis  acquired</w:t>
      </w:r>
      <w:r w:rsidRPr="00670F86">
        <w:rPr>
          <w:rFonts w:ascii="Times New Roman" w:hAnsi="Times New Roman" w:cs="Times New Roman"/>
          <w:sz w:val="24"/>
          <w:szCs w:val="24"/>
          <w:lang w:val="en-US"/>
        </w:rPr>
        <w:t xml:space="preserve"> (primary, secondary, early latent syphilis)</w:t>
      </w:r>
    </w:p>
    <w:p w:rsidR="00A969B8" w:rsidRPr="00670F86" w:rsidRDefault="00A969B8" w:rsidP="00A969B8">
      <w:pPr>
        <w:spacing w:after="0"/>
        <w:ind w:firstLine="708"/>
        <w:contextualSpacing/>
        <w:jc w:val="both"/>
        <w:rPr>
          <w:rFonts w:ascii="Times New Roman" w:hAnsi="Times New Roman" w:cs="Times New Roman"/>
          <w:sz w:val="24"/>
          <w:szCs w:val="24"/>
          <w:lang w:val="en-US"/>
        </w:rPr>
      </w:pPr>
      <w:r w:rsidRPr="00670F86">
        <w:rPr>
          <w:rFonts w:ascii="Times New Roman" w:hAnsi="Times New Roman" w:cs="Times New Roman"/>
          <w:i/>
          <w:sz w:val="24"/>
          <w:szCs w:val="24"/>
          <w:lang w:val="en-US"/>
        </w:rPr>
        <w:t>Primary period of syphilis.</w:t>
      </w:r>
      <w:r w:rsidRPr="00670F86">
        <w:rPr>
          <w:rFonts w:ascii="Times New Roman" w:hAnsi="Times New Roman" w:cs="Times New Roman"/>
          <w:b/>
          <w:i/>
          <w:sz w:val="24"/>
          <w:szCs w:val="24"/>
          <w:lang w:val="en-US"/>
        </w:rPr>
        <w:t xml:space="preserve"> </w:t>
      </w:r>
      <w:r w:rsidRPr="00670F86">
        <w:rPr>
          <w:rFonts w:ascii="Times New Roman" w:hAnsi="Times New Roman" w:cs="Times New Roman"/>
          <w:sz w:val="24"/>
          <w:szCs w:val="24"/>
          <w:lang w:val="en-US"/>
        </w:rPr>
        <w:t xml:space="preserve">Duration. Flow features. Clinical implications. Clinical and pathomorphological features of typical </w:t>
      </w:r>
      <w:r w:rsidRPr="00670F86">
        <w:rPr>
          <w:rFonts w:ascii="Times New Roman" w:hAnsi="Times New Roman" w:cs="Times New Roman"/>
          <w:b/>
          <w:sz w:val="24"/>
          <w:szCs w:val="24"/>
          <w:lang w:val="en-US"/>
        </w:rPr>
        <w:t>hard chancre</w:t>
      </w:r>
      <w:r w:rsidRPr="00670F86">
        <w:rPr>
          <w:rFonts w:ascii="Times New Roman" w:hAnsi="Times New Roman" w:cs="Times New Roman"/>
          <w:sz w:val="24"/>
          <w:szCs w:val="24"/>
          <w:lang w:val="en-US"/>
        </w:rPr>
        <w:t xml:space="preserve">, its forms, atypical forms and cimplications. Peculiarities of hard chancre implications on lips, tongue, gums, tonsil, transitional folds of the tunica mucous of mouth. Clinical features of regional lymphadenitis and lymphangitis. Serological reactions in the primary phase. Prodromal implications. Differential diagnostics.   </w:t>
      </w:r>
    </w:p>
    <w:p w:rsidR="00A969B8" w:rsidRPr="00670F86" w:rsidRDefault="00A969B8" w:rsidP="00A969B8">
      <w:pPr>
        <w:spacing w:after="0"/>
        <w:ind w:firstLine="708"/>
        <w:contextualSpacing/>
        <w:jc w:val="both"/>
        <w:rPr>
          <w:rFonts w:ascii="Times New Roman" w:hAnsi="Times New Roman" w:cs="Times New Roman"/>
          <w:sz w:val="24"/>
          <w:szCs w:val="24"/>
          <w:lang w:val="en-US"/>
        </w:rPr>
      </w:pPr>
      <w:r w:rsidRPr="00670F86">
        <w:rPr>
          <w:rFonts w:ascii="Times New Roman" w:hAnsi="Times New Roman" w:cs="Times New Roman"/>
          <w:i/>
          <w:sz w:val="24"/>
          <w:szCs w:val="24"/>
          <w:lang w:val="en-US"/>
        </w:rPr>
        <w:t>Secondary syphilis.</w:t>
      </w:r>
      <w:r w:rsidRPr="00670F86">
        <w:rPr>
          <w:rFonts w:ascii="Times New Roman" w:hAnsi="Times New Roman" w:cs="Times New Roman"/>
          <w:b/>
          <w:i/>
          <w:sz w:val="24"/>
          <w:szCs w:val="24"/>
          <w:lang w:val="en-US"/>
        </w:rPr>
        <w:t xml:space="preserve"> </w:t>
      </w:r>
      <w:r w:rsidRPr="00670F86">
        <w:rPr>
          <w:rFonts w:ascii="Times New Roman" w:hAnsi="Times New Roman" w:cs="Times New Roman"/>
          <w:sz w:val="24"/>
          <w:szCs w:val="24"/>
          <w:lang w:val="en-US"/>
        </w:rPr>
        <w:t>Duration, flow features. Secondary, latent, recurrent syphilis. Clinical and pathomorphological features of enanthesis and rash on the mucous membrane in the secondary phase (</w:t>
      </w:r>
      <w:r w:rsidRPr="00670F86">
        <w:rPr>
          <w:rFonts w:ascii="Times New Roman" w:hAnsi="Times New Roman" w:cs="Times New Roman"/>
          <w:b/>
          <w:sz w:val="24"/>
          <w:szCs w:val="24"/>
          <w:lang w:val="en-US"/>
        </w:rPr>
        <w:t>syphilitic roseola, papular syphilid,  pustular syphilid, syphilitic leukoderma, syphilitic angina</w:t>
      </w:r>
      <w:r w:rsidRPr="00670F86">
        <w:rPr>
          <w:rFonts w:ascii="Times New Roman" w:hAnsi="Times New Roman" w:cs="Times New Roman"/>
          <w:sz w:val="24"/>
          <w:szCs w:val="24"/>
          <w:lang w:val="en-US"/>
        </w:rPr>
        <w:t xml:space="preserve">). </w:t>
      </w:r>
      <w:r w:rsidRPr="00670F86">
        <w:rPr>
          <w:rFonts w:ascii="Times New Roman" w:hAnsi="Times New Roman" w:cs="Times New Roman"/>
          <w:b/>
          <w:sz w:val="24"/>
          <w:szCs w:val="24"/>
          <w:lang w:val="en-US"/>
        </w:rPr>
        <w:t>Syphilitic alopecia</w:t>
      </w:r>
      <w:r w:rsidRPr="00670F86">
        <w:rPr>
          <w:rFonts w:ascii="Times New Roman" w:hAnsi="Times New Roman" w:cs="Times New Roman"/>
          <w:sz w:val="24"/>
          <w:szCs w:val="24"/>
          <w:lang w:val="en-US"/>
        </w:rPr>
        <w:t xml:space="preserve">. Polyadenitis. Involvement of nervous system, bones, joints, eyes, internal organs. Serological reactions in the secondary syphilis. Differential diagnostics of secondary syphilis implications.  </w:t>
      </w:r>
    </w:p>
    <w:p w:rsidR="00A969B8" w:rsidRPr="00670F86" w:rsidRDefault="00A969B8" w:rsidP="00A969B8">
      <w:pPr>
        <w:spacing w:after="0"/>
        <w:ind w:firstLine="708"/>
        <w:contextualSpacing/>
        <w:jc w:val="both"/>
        <w:rPr>
          <w:rFonts w:ascii="Times New Roman" w:hAnsi="Times New Roman" w:cs="Times New Roman"/>
          <w:sz w:val="24"/>
          <w:szCs w:val="24"/>
          <w:lang w:val="en-US"/>
        </w:rPr>
      </w:pPr>
      <w:r w:rsidRPr="00670F86">
        <w:rPr>
          <w:rFonts w:ascii="Times New Roman" w:hAnsi="Times New Roman" w:cs="Times New Roman"/>
          <w:i/>
          <w:sz w:val="24"/>
          <w:szCs w:val="24"/>
          <w:lang w:val="en-US"/>
        </w:rPr>
        <w:t>Early latent syphilis</w:t>
      </w:r>
      <w:r w:rsidRPr="00670F86">
        <w:rPr>
          <w:rFonts w:ascii="Times New Roman" w:hAnsi="Times New Roman" w:cs="Times New Roman"/>
          <w:sz w:val="24"/>
          <w:szCs w:val="24"/>
          <w:lang w:val="en-US"/>
        </w:rPr>
        <w:t xml:space="preserve"> – acquired syphilis without clinical manifestations with positive serological tests and  duration up to 2 yaers.</w:t>
      </w:r>
    </w:p>
    <w:p w:rsidR="00A969B8" w:rsidRPr="00670F86" w:rsidRDefault="00A969B8" w:rsidP="00A969B8">
      <w:pPr>
        <w:spacing w:after="0"/>
        <w:ind w:firstLine="708"/>
        <w:contextualSpacing/>
        <w:jc w:val="both"/>
        <w:rPr>
          <w:rFonts w:ascii="Times New Roman" w:hAnsi="Times New Roman" w:cs="Times New Roman"/>
          <w:b/>
          <w:i/>
          <w:sz w:val="24"/>
          <w:szCs w:val="24"/>
          <w:lang w:val="en-US"/>
        </w:rPr>
      </w:pPr>
      <w:r w:rsidRPr="00670F86">
        <w:rPr>
          <w:rFonts w:ascii="Times New Roman" w:hAnsi="Times New Roman" w:cs="Times New Roman"/>
          <w:b/>
          <w:i/>
          <w:sz w:val="24"/>
          <w:szCs w:val="24"/>
          <w:lang w:val="en-US"/>
        </w:rPr>
        <w:t xml:space="preserve">Late syphilis acquired </w:t>
      </w:r>
      <w:r w:rsidRPr="00670F86">
        <w:rPr>
          <w:rFonts w:ascii="Times New Roman" w:hAnsi="Times New Roman" w:cs="Times New Roman"/>
          <w:sz w:val="24"/>
          <w:szCs w:val="24"/>
          <w:lang w:val="en-US"/>
        </w:rPr>
        <w:t>( tertiary, cardiovascular, neurosyphilis, late latent syphilis</w:t>
      </w:r>
    </w:p>
    <w:p w:rsidR="00A969B8" w:rsidRPr="00670F86" w:rsidRDefault="00A969B8" w:rsidP="00A969B8">
      <w:pPr>
        <w:spacing w:after="0"/>
        <w:ind w:firstLine="708"/>
        <w:contextualSpacing/>
        <w:jc w:val="both"/>
        <w:rPr>
          <w:rFonts w:ascii="Times New Roman" w:hAnsi="Times New Roman" w:cs="Times New Roman"/>
          <w:sz w:val="24"/>
          <w:szCs w:val="24"/>
          <w:lang w:val="en-US"/>
        </w:rPr>
      </w:pPr>
      <w:r w:rsidRPr="00670F86">
        <w:rPr>
          <w:rFonts w:ascii="Times New Roman" w:hAnsi="Times New Roman" w:cs="Times New Roman"/>
          <w:i/>
          <w:sz w:val="24"/>
          <w:szCs w:val="24"/>
          <w:lang w:val="en-US"/>
        </w:rPr>
        <w:t xml:space="preserve">Tertiary syphilis. </w:t>
      </w:r>
      <w:r w:rsidRPr="00670F86">
        <w:rPr>
          <w:rFonts w:ascii="Times New Roman" w:hAnsi="Times New Roman" w:cs="Times New Roman"/>
          <w:sz w:val="24"/>
          <w:szCs w:val="24"/>
          <w:lang w:val="en-US"/>
        </w:rPr>
        <w:t xml:space="preserve">Flow features. Tertiary syphilis active and latent. Clinical pathomorphological features of </w:t>
      </w:r>
      <w:r w:rsidRPr="00670F86">
        <w:rPr>
          <w:rFonts w:ascii="Times New Roman" w:hAnsi="Times New Roman" w:cs="Times New Roman"/>
          <w:b/>
          <w:sz w:val="24"/>
          <w:szCs w:val="24"/>
          <w:lang w:val="en-US"/>
        </w:rPr>
        <w:t>nodular and gummatous syphilis</w:t>
      </w:r>
      <w:r w:rsidRPr="00670F86">
        <w:rPr>
          <w:rFonts w:ascii="Times New Roman" w:hAnsi="Times New Roman" w:cs="Times New Roman"/>
          <w:sz w:val="24"/>
          <w:szCs w:val="24"/>
          <w:lang w:val="en-US"/>
        </w:rPr>
        <w:t xml:space="preserve"> of skin and mucous membrane, their variety, cimplications and consequence. Affection of bones, joints, eyes, internal organs and nervous system. Serological reactions in tertiary syphilis. Differential diagnostics of tertiary syphilis implications.</w:t>
      </w:r>
    </w:p>
    <w:p w:rsidR="00A969B8" w:rsidRPr="00670F86" w:rsidRDefault="00A969B8" w:rsidP="00A969B8">
      <w:pPr>
        <w:spacing w:after="0"/>
        <w:ind w:firstLine="708"/>
        <w:contextualSpacing/>
        <w:jc w:val="both"/>
        <w:rPr>
          <w:rFonts w:ascii="Times New Roman" w:hAnsi="Times New Roman" w:cs="Times New Roman"/>
          <w:i/>
          <w:sz w:val="24"/>
          <w:szCs w:val="24"/>
          <w:lang w:val="en-US"/>
        </w:rPr>
      </w:pPr>
      <w:r w:rsidRPr="00670F86">
        <w:rPr>
          <w:rFonts w:ascii="Times New Roman" w:hAnsi="Times New Roman" w:cs="Times New Roman"/>
          <w:i/>
          <w:sz w:val="24"/>
          <w:szCs w:val="24"/>
          <w:lang w:val="en-US"/>
        </w:rPr>
        <w:t xml:space="preserve">Cardiovascular syphilis </w:t>
      </w:r>
      <w:r w:rsidRPr="00670F86">
        <w:rPr>
          <w:rFonts w:ascii="Times New Roman" w:hAnsi="Times New Roman" w:cs="Times New Roman"/>
          <w:sz w:val="24"/>
          <w:szCs w:val="24"/>
          <w:lang w:val="en-US"/>
        </w:rPr>
        <w:t>( myocarditis, pericarditis, endocarditis, aortitis, aneurism). Clinical manifestations. Serological tests.</w:t>
      </w: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 xml:space="preserve">            </w:t>
      </w:r>
      <w:r w:rsidRPr="00670F86">
        <w:rPr>
          <w:rFonts w:ascii="Times New Roman" w:hAnsi="Times New Roman" w:cs="Times New Roman"/>
          <w:i/>
          <w:sz w:val="24"/>
          <w:szCs w:val="24"/>
          <w:lang w:val="en-US"/>
        </w:rPr>
        <w:t>Neurosyphilis.</w:t>
      </w:r>
      <w:r w:rsidRPr="00670F86">
        <w:rPr>
          <w:rFonts w:ascii="Times New Roman" w:hAnsi="Times New Roman" w:cs="Times New Roman"/>
          <w:b/>
          <w:i/>
          <w:sz w:val="24"/>
          <w:szCs w:val="24"/>
          <w:lang w:val="en-US"/>
        </w:rPr>
        <w:t xml:space="preserve"> </w:t>
      </w:r>
      <w:r w:rsidRPr="00670F86">
        <w:rPr>
          <w:rFonts w:ascii="Times New Roman" w:hAnsi="Times New Roman" w:cs="Times New Roman"/>
          <w:sz w:val="24"/>
          <w:szCs w:val="24"/>
          <w:lang w:val="en-US"/>
        </w:rPr>
        <w:t xml:space="preserve">Primary neurosyphilis (syphilitic meningitis, meningovascular syphilis,  syphilitic meningomyelitis). Late neurosyphilis ( late syphilitic meningitis, late meningovascular syphilis, posterior spinal sclerosis, progressive paralysis, neural axis gumma). Clinical manifestations. Serological tests and pathological  changes in cerebrospinal fluid. </w:t>
      </w:r>
    </w:p>
    <w:p w:rsidR="00A969B8" w:rsidRPr="00670F86" w:rsidRDefault="00A969B8" w:rsidP="00A969B8">
      <w:pPr>
        <w:spacing w:after="0"/>
        <w:ind w:firstLine="708"/>
        <w:contextualSpacing/>
        <w:jc w:val="both"/>
        <w:rPr>
          <w:rFonts w:ascii="Times New Roman" w:hAnsi="Times New Roman" w:cs="Times New Roman"/>
          <w:sz w:val="24"/>
          <w:szCs w:val="24"/>
          <w:lang w:val="en-US"/>
        </w:rPr>
      </w:pPr>
      <w:r w:rsidRPr="00670F86">
        <w:rPr>
          <w:rFonts w:ascii="Times New Roman" w:hAnsi="Times New Roman" w:cs="Times New Roman"/>
          <w:i/>
          <w:sz w:val="24"/>
          <w:szCs w:val="24"/>
          <w:lang w:val="en-US"/>
        </w:rPr>
        <w:t>Late latent syphilis-</w:t>
      </w:r>
      <w:r w:rsidRPr="00670F86">
        <w:rPr>
          <w:rFonts w:ascii="Times New Roman" w:hAnsi="Times New Roman" w:cs="Times New Roman"/>
          <w:sz w:val="24"/>
          <w:szCs w:val="24"/>
          <w:lang w:val="en-US"/>
        </w:rPr>
        <w:t xml:space="preserve"> acquired syphilis without clinical manifestations with positive serological and with duration more  2 years.</w:t>
      </w: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i/>
          <w:sz w:val="24"/>
          <w:szCs w:val="24"/>
          <w:lang w:val="en-US"/>
        </w:rPr>
        <w:t xml:space="preserve"> </w:t>
      </w:r>
      <w:r w:rsidRPr="00670F86">
        <w:rPr>
          <w:rFonts w:ascii="Times New Roman" w:hAnsi="Times New Roman" w:cs="Times New Roman"/>
          <w:sz w:val="24"/>
          <w:szCs w:val="24"/>
          <w:lang w:val="en-US"/>
        </w:rPr>
        <w:t xml:space="preserve">           C</w:t>
      </w:r>
      <w:r w:rsidRPr="00670F86">
        <w:rPr>
          <w:rFonts w:ascii="Times New Roman" w:hAnsi="Times New Roman" w:cs="Times New Roman"/>
          <w:b/>
          <w:i/>
          <w:sz w:val="24"/>
          <w:szCs w:val="24"/>
          <w:lang w:val="en-US"/>
        </w:rPr>
        <w:t xml:space="preserve">ongenital syphilis. </w:t>
      </w:r>
      <w:r w:rsidRPr="00670F86">
        <w:rPr>
          <w:rFonts w:ascii="Times New Roman" w:hAnsi="Times New Roman" w:cs="Times New Roman"/>
          <w:sz w:val="24"/>
          <w:szCs w:val="24"/>
          <w:lang w:val="en-US"/>
        </w:rPr>
        <w:t xml:space="preserve">Definition. Ways of transmission of the infection. Social meaning of the congenital syphilis. Syphilis affection on the flow and pregnancy termination. Placenta affection under congenital syphilis. </w:t>
      </w:r>
      <w:r w:rsidRPr="00670F86">
        <w:rPr>
          <w:rFonts w:ascii="Times New Roman" w:hAnsi="Times New Roman" w:cs="Times New Roman"/>
          <w:i/>
          <w:sz w:val="24"/>
          <w:szCs w:val="24"/>
          <w:lang w:val="en-US"/>
        </w:rPr>
        <w:t xml:space="preserve">Fetus syphilis. </w:t>
      </w:r>
      <w:r w:rsidRPr="00670F86">
        <w:rPr>
          <w:rFonts w:ascii="Times New Roman" w:hAnsi="Times New Roman" w:cs="Times New Roman"/>
          <w:sz w:val="24"/>
          <w:szCs w:val="24"/>
          <w:lang w:val="en-US"/>
        </w:rPr>
        <w:t>Result.</w:t>
      </w:r>
      <w:r w:rsidRPr="00670F86">
        <w:rPr>
          <w:rFonts w:ascii="Times New Roman" w:hAnsi="Times New Roman" w:cs="Times New Roman"/>
          <w:i/>
          <w:sz w:val="24"/>
          <w:szCs w:val="24"/>
          <w:lang w:val="en-US"/>
        </w:rPr>
        <w:t xml:space="preserve"> </w:t>
      </w:r>
      <w:r w:rsidRPr="00670F86">
        <w:rPr>
          <w:rFonts w:ascii="Times New Roman" w:hAnsi="Times New Roman" w:cs="Times New Roman"/>
          <w:sz w:val="24"/>
          <w:szCs w:val="24"/>
          <w:lang w:val="en-US"/>
        </w:rPr>
        <w:t xml:space="preserve">Clinical manifestations (cachexia, enlarged hard inner organs, wrinkled macerated skin   </w:t>
      </w: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lastRenderedPageBreak/>
        <w:t xml:space="preserve">            </w:t>
      </w:r>
      <w:r w:rsidRPr="00670F86">
        <w:rPr>
          <w:rFonts w:ascii="Times New Roman" w:hAnsi="Times New Roman" w:cs="Times New Roman"/>
          <w:i/>
          <w:sz w:val="24"/>
          <w:szCs w:val="24"/>
          <w:lang w:val="en-US"/>
        </w:rPr>
        <w:t>Early  congenital syphilis</w:t>
      </w:r>
      <w:r w:rsidRPr="00670F86">
        <w:rPr>
          <w:rFonts w:ascii="Times New Roman" w:hAnsi="Times New Roman" w:cs="Times New Roman"/>
          <w:sz w:val="24"/>
          <w:szCs w:val="24"/>
          <w:lang w:val="en-US"/>
        </w:rPr>
        <w:t xml:space="preserve"> (at the age up to 2 years), its clinical forms. </w:t>
      </w:r>
      <w:r w:rsidRPr="00670F86">
        <w:rPr>
          <w:rFonts w:ascii="Times New Roman" w:hAnsi="Times New Roman" w:cs="Times New Roman"/>
          <w:b/>
          <w:sz w:val="24"/>
          <w:szCs w:val="24"/>
          <w:lang w:val="en-US"/>
        </w:rPr>
        <w:t>Early congenital syphilis of the infants (up to 12 months)</w:t>
      </w:r>
      <w:r w:rsidRPr="00670F86">
        <w:rPr>
          <w:rFonts w:ascii="Times New Roman" w:hAnsi="Times New Roman" w:cs="Times New Roman"/>
          <w:sz w:val="24"/>
          <w:szCs w:val="24"/>
          <w:lang w:val="en-US"/>
        </w:rPr>
        <w:t xml:space="preserve">: Hochsinger’s diffuse papular infiltration, syphilitic pemphigus, syphilitic rhinitis; bones affection (syphilitic osteochondritis, periostitis and osteoperiostitis); inner organs affection (liver, lungs, heart, kidneys, spleen, endocrine  and nervous systems.  </w:t>
      </w:r>
      <w:r w:rsidRPr="00670F86">
        <w:rPr>
          <w:rFonts w:ascii="Times New Roman" w:hAnsi="Times New Roman" w:cs="Times New Roman"/>
          <w:b/>
          <w:sz w:val="24"/>
          <w:szCs w:val="24"/>
          <w:lang w:val="en-US"/>
        </w:rPr>
        <w:t>Early congenital syphilis of early childhood</w:t>
      </w:r>
      <w:r w:rsidRPr="00670F86">
        <w:rPr>
          <w:rFonts w:ascii="Times New Roman" w:hAnsi="Times New Roman" w:cs="Times New Roman"/>
          <w:sz w:val="24"/>
          <w:szCs w:val="24"/>
          <w:lang w:val="en-US"/>
        </w:rPr>
        <w:t xml:space="preserve"> ( from 12 to 24 months): affection of skin and mucous membrane (papular rash, moist and erosive  papula, flat condyloma), bone affection (long tubular bone periostitis) and involvement of nervous system (meningitis,  mental deficiency, meningoencephalitis). </w:t>
      </w:r>
      <w:r w:rsidRPr="00670F86">
        <w:rPr>
          <w:rFonts w:ascii="Times New Roman" w:hAnsi="Times New Roman" w:cs="Times New Roman"/>
          <w:b/>
          <w:sz w:val="24"/>
          <w:szCs w:val="24"/>
          <w:lang w:val="en-US"/>
        </w:rPr>
        <w:t>Early latent</w:t>
      </w:r>
      <w:r w:rsidRPr="00670F86">
        <w:rPr>
          <w:rFonts w:ascii="Times New Roman" w:hAnsi="Times New Roman" w:cs="Times New Roman"/>
          <w:b/>
          <w:i/>
          <w:sz w:val="24"/>
          <w:szCs w:val="24"/>
          <w:lang w:val="en-US"/>
        </w:rPr>
        <w:t xml:space="preserve"> </w:t>
      </w:r>
      <w:r w:rsidRPr="00670F86">
        <w:rPr>
          <w:rFonts w:ascii="Times New Roman" w:hAnsi="Times New Roman" w:cs="Times New Roman"/>
          <w:b/>
          <w:sz w:val="24"/>
          <w:szCs w:val="24"/>
          <w:lang w:val="en-US"/>
        </w:rPr>
        <w:t>congenital syphilis</w:t>
      </w:r>
      <w:r w:rsidRPr="00670F86">
        <w:rPr>
          <w:rFonts w:ascii="Times New Roman" w:hAnsi="Times New Roman" w:cs="Times New Roman"/>
          <w:sz w:val="24"/>
          <w:szCs w:val="24"/>
          <w:lang w:val="en-US"/>
        </w:rPr>
        <w:t xml:space="preserve"> without clinical manifestations but having syphilitic infection in  mother.  </w:t>
      </w: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 xml:space="preserve">  </w:t>
      </w:r>
      <w:r w:rsidRPr="00670F86">
        <w:rPr>
          <w:rFonts w:ascii="Times New Roman" w:hAnsi="Times New Roman" w:cs="Times New Roman"/>
          <w:sz w:val="24"/>
          <w:szCs w:val="24"/>
          <w:lang w:val="en-US"/>
        </w:rPr>
        <w:tab/>
      </w:r>
      <w:r w:rsidRPr="00670F86">
        <w:rPr>
          <w:rFonts w:ascii="Times New Roman" w:hAnsi="Times New Roman" w:cs="Times New Roman"/>
          <w:i/>
          <w:sz w:val="24"/>
          <w:szCs w:val="24"/>
          <w:lang w:val="en-US"/>
        </w:rPr>
        <w:t>Late congenital syphilis</w:t>
      </w:r>
      <w:r w:rsidRPr="00670F86">
        <w:rPr>
          <w:rFonts w:ascii="Times New Roman" w:hAnsi="Times New Roman" w:cs="Times New Roman"/>
          <w:sz w:val="24"/>
          <w:szCs w:val="24"/>
          <w:lang w:val="en-US"/>
        </w:rPr>
        <w:t xml:space="preserve">. (from the age of 2 years and more) Symptomatology: reliable signs, probable signs and dystrophy (stigmata). Skin and mucous membrane affection: nodular syphilid, gummas, interstitial syphilitic glossitis. Reliable signs of late congenital syphilis - Hutchinson's triad: parenchymatous keratitis, syphilitic labyrinthitis and Hutchinson's teeth. Probable signs of the late congenital syphilis: bandy leg, syphilitic chorioretinitis, cicatrices </w:t>
      </w:r>
      <w:r w:rsidRPr="00670F86">
        <w:rPr>
          <w:rFonts w:ascii="Times New Roman" w:hAnsi="Times New Roman" w:cs="Times New Roman"/>
          <w:bCs/>
          <w:sz w:val="24"/>
          <w:szCs w:val="24"/>
          <w:lang w:val="en-US"/>
        </w:rPr>
        <w:t>Robinson</w:t>
      </w:r>
      <w:r w:rsidRPr="00670F86">
        <w:rPr>
          <w:rFonts w:ascii="Times New Roman" w:hAnsi="Times New Roman" w:cs="Times New Roman"/>
          <w:sz w:val="24"/>
          <w:szCs w:val="24"/>
          <w:lang w:val="en-US"/>
        </w:rPr>
        <w:t>-</w:t>
      </w:r>
      <w:r w:rsidRPr="00670F86">
        <w:rPr>
          <w:rFonts w:ascii="Times New Roman" w:hAnsi="Times New Roman" w:cs="Times New Roman"/>
          <w:bCs/>
          <w:sz w:val="24"/>
          <w:szCs w:val="24"/>
          <w:lang w:val="en-US"/>
        </w:rPr>
        <w:t>Fournier, natiform skull, nose deformation</w:t>
      </w:r>
      <w:r w:rsidRPr="00670F86">
        <w:rPr>
          <w:rFonts w:ascii="Times New Roman" w:hAnsi="Times New Roman" w:cs="Times New Roman"/>
          <w:b/>
          <w:bCs/>
          <w:sz w:val="24"/>
          <w:szCs w:val="24"/>
          <w:lang w:val="en-US"/>
        </w:rPr>
        <w:t xml:space="preserve">, </w:t>
      </w:r>
      <w:r w:rsidRPr="00670F86">
        <w:rPr>
          <w:rFonts w:ascii="Times New Roman" w:hAnsi="Times New Roman" w:cs="Times New Roman"/>
          <w:bCs/>
          <w:sz w:val="24"/>
          <w:szCs w:val="24"/>
          <w:lang w:val="en-US"/>
        </w:rPr>
        <w:t>molar teeth</w:t>
      </w:r>
      <w:r w:rsidRPr="00670F86">
        <w:rPr>
          <w:rFonts w:ascii="Times New Roman" w:hAnsi="Times New Roman" w:cs="Times New Roman"/>
          <w:b/>
          <w:bCs/>
          <w:sz w:val="24"/>
          <w:szCs w:val="24"/>
          <w:lang w:val="en-US"/>
        </w:rPr>
        <w:t xml:space="preserve"> </w:t>
      </w:r>
      <w:r w:rsidRPr="00670F86">
        <w:rPr>
          <w:rFonts w:ascii="Times New Roman" w:hAnsi="Times New Roman" w:cs="Times New Roman"/>
          <w:bCs/>
          <w:sz w:val="24"/>
          <w:szCs w:val="24"/>
          <w:lang w:val="en-US"/>
        </w:rPr>
        <w:t xml:space="preserve">and canines and other forms of neurosyphilis. </w:t>
      </w:r>
      <w:r w:rsidRPr="00670F86">
        <w:rPr>
          <w:rFonts w:ascii="Times New Roman" w:hAnsi="Times New Roman" w:cs="Times New Roman"/>
          <w:sz w:val="24"/>
          <w:szCs w:val="24"/>
          <w:lang w:val="en-US"/>
        </w:rPr>
        <w:t xml:space="preserve"> Dystrophies: sternal extremity of clavicle thickening, lofty hard palate, infantile little finger, absence of xiphoid appendix, astraddle upper incisor, hypertrichosis, cranial bones dystrophy (frontal and parietal tuber).  </w:t>
      </w:r>
      <w:r w:rsidRPr="00670F86">
        <w:rPr>
          <w:rFonts w:ascii="Times New Roman" w:hAnsi="Times New Roman" w:cs="Times New Roman"/>
          <w:b/>
          <w:sz w:val="24"/>
          <w:szCs w:val="24"/>
          <w:lang w:val="en-US"/>
        </w:rPr>
        <w:t>Late latent congenital syphilis -</w:t>
      </w:r>
      <w:r w:rsidRPr="00670F86">
        <w:rPr>
          <w:rFonts w:ascii="Times New Roman" w:hAnsi="Times New Roman" w:cs="Times New Roman"/>
          <w:sz w:val="24"/>
          <w:szCs w:val="24"/>
          <w:lang w:val="en-US"/>
        </w:rPr>
        <w:t xml:space="preserve"> without clinical manifestations but positive serological tests and having syphilitic infection in  mother.</w:t>
      </w: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 xml:space="preserve">            Serological diagnostics of the congenital syphilis. Differential diagnostics of early and late congenital syphilis. Prevention of congenital syphilis.  </w:t>
      </w: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b/>
          <w:sz w:val="24"/>
          <w:szCs w:val="24"/>
          <w:lang w:val="en-US"/>
        </w:rPr>
        <w:t xml:space="preserve">    Laboratory diagnostics of syphilis. </w:t>
      </w:r>
      <w:r w:rsidRPr="00670F86">
        <w:rPr>
          <w:rFonts w:ascii="Times New Roman" w:hAnsi="Times New Roman" w:cs="Times New Roman"/>
          <w:i/>
          <w:sz w:val="24"/>
          <w:szCs w:val="24"/>
          <w:lang w:val="en-US"/>
        </w:rPr>
        <w:t>Direct methods</w:t>
      </w:r>
      <w:r w:rsidRPr="00670F86">
        <w:rPr>
          <w:rFonts w:ascii="Times New Roman" w:hAnsi="Times New Roman" w:cs="Times New Roman"/>
          <w:sz w:val="24"/>
          <w:szCs w:val="24"/>
          <w:lang w:val="en-US"/>
        </w:rPr>
        <w:t xml:space="preserve"> of diagnostics- dark field microscopy, RIF-reaction of immunofluorescence, PCR. </w:t>
      </w:r>
      <w:r w:rsidRPr="00670F86">
        <w:rPr>
          <w:rFonts w:ascii="Times New Roman" w:hAnsi="Times New Roman" w:cs="Times New Roman"/>
          <w:i/>
          <w:sz w:val="24"/>
          <w:szCs w:val="24"/>
          <w:lang w:val="en-US"/>
        </w:rPr>
        <w:t>Indirect methods</w:t>
      </w:r>
      <w:r w:rsidRPr="00670F86">
        <w:rPr>
          <w:rFonts w:ascii="Times New Roman" w:hAnsi="Times New Roman" w:cs="Times New Roman"/>
          <w:sz w:val="24"/>
          <w:szCs w:val="24"/>
          <w:lang w:val="en-US"/>
        </w:rPr>
        <w:t xml:space="preserve"> of diagnostics: non-treponemal serological reactions with cardiolipin antigen: Wassermann reaction – WR(c) with cardiolipin antigen; </w:t>
      </w:r>
      <w:r w:rsidRPr="00670F86">
        <w:rPr>
          <w:rStyle w:val="st"/>
          <w:rFonts w:ascii="Times New Roman" w:hAnsi="Times New Roman" w:cs="Times New Roman"/>
          <w:sz w:val="24"/>
          <w:szCs w:val="24"/>
          <w:lang w:val="en-US"/>
        </w:rPr>
        <w:t>Rapid Plasma Reagin (</w:t>
      </w:r>
      <w:r w:rsidRPr="00670F86">
        <w:rPr>
          <w:rStyle w:val="ab"/>
          <w:rFonts w:ascii="Times New Roman" w:hAnsi="Times New Roman" w:cs="Times New Roman"/>
          <w:sz w:val="24"/>
          <w:szCs w:val="24"/>
          <w:lang w:val="en-US"/>
        </w:rPr>
        <w:t>RPR</w:t>
      </w:r>
      <w:r w:rsidRPr="00670F86">
        <w:rPr>
          <w:rFonts w:ascii="Times New Roman" w:hAnsi="Times New Roman" w:cs="Times New Roman"/>
          <w:sz w:val="24"/>
          <w:szCs w:val="24"/>
          <w:lang w:val="en-US"/>
        </w:rPr>
        <w:t xml:space="preserve">); VDRL after the name of the researcher- VenerealDiseaseResearchLaboratory; </w:t>
      </w:r>
      <w:r w:rsidRPr="00670F86">
        <w:rPr>
          <w:rFonts w:ascii="Times New Roman" w:hAnsi="Times New Roman" w:cs="Times New Roman"/>
          <w:b/>
          <w:sz w:val="24"/>
          <w:szCs w:val="24"/>
          <w:lang w:val="en-US"/>
        </w:rPr>
        <w:t>R</w:t>
      </w:r>
      <w:r w:rsidRPr="00670F86">
        <w:rPr>
          <w:rStyle w:val="ab"/>
          <w:rFonts w:ascii="Times New Roman" w:hAnsi="Times New Roman" w:cs="Times New Roman"/>
          <w:sz w:val="24"/>
          <w:szCs w:val="24"/>
          <w:lang w:val="en-US"/>
        </w:rPr>
        <w:t>eaction</w:t>
      </w:r>
      <w:r w:rsidRPr="00670F86">
        <w:rPr>
          <w:rStyle w:val="st"/>
          <w:rFonts w:ascii="Times New Roman" w:hAnsi="Times New Roman" w:cs="Times New Roman"/>
          <w:sz w:val="24"/>
          <w:szCs w:val="24"/>
          <w:lang w:val="en-US"/>
        </w:rPr>
        <w:t xml:space="preserve"> of microprecipitation – RMP.  </w:t>
      </w: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ab/>
      </w:r>
      <w:r w:rsidRPr="00670F86">
        <w:rPr>
          <w:rFonts w:ascii="Times New Roman" w:hAnsi="Times New Roman" w:cs="Times New Roman"/>
          <w:i/>
          <w:sz w:val="24"/>
          <w:szCs w:val="24"/>
          <w:lang w:val="en-US"/>
        </w:rPr>
        <w:t>Treponemal serological tests with treponemal antigen</w:t>
      </w:r>
      <w:r w:rsidRPr="00670F86">
        <w:rPr>
          <w:rFonts w:ascii="Times New Roman" w:hAnsi="Times New Roman" w:cs="Times New Roman"/>
          <w:sz w:val="24"/>
          <w:szCs w:val="24"/>
          <w:lang w:val="en-US"/>
        </w:rPr>
        <w:t xml:space="preserve">: WR(t) – Wassermann reaction with treponemal antigen; RIBT-reaction of immobilization of pale treponema; RIF-reaction of immunofluorescence and its modification: RIF-200, RIF-abc, IgM-RIF-abc, 19SIgM-RIF-abc;; IFA - immune-enzyme analysis and its modification – IgM-IFA; immunoblotting (IB-Western-blot) – detection of antibodies of IgM and IgG classes to various antibodies Tpallidum with different molecular weight Tp15, Tp17, Tp47 and synthetic peptide TmpA; </w:t>
      </w:r>
      <w:r w:rsidRPr="00670F86">
        <w:rPr>
          <w:rStyle w:val="ab"/>
          <w:rFonts w:ascii="Times New Roman" w:hAnsi="Times New Roman" w:cs="Times New Roman"/>
          <w:sz w:val="24"/>
          <w:szCs w:val="24"/>
          <w:lang w:val="en-US"/>
        </w:rPr>
        <w:t>RPHA</w:t>
      </w:r>
      <w:r w:rsidRPr="00670F86">
        <w:rPr>
          <w:rStyle w:val="st"/>
          <w:rFonts w:ascii="Times New Roman" w:hAnsi="Times New Roman" w:cs="Times New Roman"/>
          <w:sz w:val="24"/>
          <w:szCs w:val="24"/>
          <w:lang w:val="en-US"/>
        </w:rPr>
        <w:t xml:space="preserve"> - </w:t>
      </w:r>
      <w:r w:rsidRPr="00670F86">
        <w:rPr>
          <w:rStyle w:val="ab"/>
          <w:rFonts w:ascii="Times New Roman" w:hAnsi="Times New Roman" w:cs="Times New Roman"/>
          <w:sz w:val="24"/>
          <w:szCs w:val="24"/>
          <w:lang w:val="en-US"/>
        </w:rPr>
        <w:t>reaction</w:t>
      </w:r>
      <w:r w:rsidRPr="00670F86">
        <w:rPr>
          <w:rStyle w:val="st"/>
          <w:rFonts w:ascii="Times New Roman" w:hAnsi="Times New Roman" w:cs="Times New Roman"/>
          <w:sz w:val="24"/>
          <w:szCs w:val="24"/>
          <w:lang w:val="en-US"/>
        </w:rPr>
        <w:t xml:space="preserve"> of passive hemagglutination (foreign analogue TPHA - </w:t>
      </w:r>
      <w:r w:rsidRPr="00670F86">
        <w:rPr>
          <w:rFonts w:ascii="Times New Roman" w:hAnsi="Times New Roman" w:cs="Times New Roman"/>
          <w:sz w:val="24"/>
          <w:szCs w:val="24"/>
          <w:lang w:val="en-US"/>
        </w:rPr>
        <w:t>T-pallidumhaemagglutination</w:t>
      </w:r>
      <w:r w:rsidRPr="00670F86">
        <w:rPr>
          <w:rStyle w:val="st"/>
          <w:rFonts w:ascii="Times New Roman" w:hAnsi="Times New Roman" w:cs="Times New Roman"/>
          <w:sz w:val="24"/>
          <w:szCs w:val="24"/>
          <w:lang w:val="en-US"/>
        </w:rPr>
        <w:t xml:space="preserve">); IgM-SPHA </w:t>
      </w:r>
      <w:r w:rsidRPr="00670F86">
        <w:rPr>
          <w:rFonts w:ascii="Times New Roman" w:hAnsi="Times New Roman" w:cs="Times New Roman"/>
          <w:sz w:val="24"/>
          <w:szCs w:val="24"/>
          <w:lang w:val="en-US"/>
        </w:rPr>
        <w:t>(IgM—Solidphasehaemadsorption) – reaction of hemoabsorption in solid phase. Clinical value of serological reactions. Falsepositive and falsenegative serological reactions. Research of cerebrospinal fluid.</w:t>
      </w: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ab/>
      </w:r>
      <w:r w:rsidRPr="00670F86">
        <w:rPr>
          <w:rFonts w:ascii="Times New Roman" w:hAnsi="Times New Roman" w:cs="Times New Roman"/>
          <w:i/>
          <w:sz w:val="24"/>
          <w:szCs w:val="24"/>
          <w:lang w:val="en-US"/>
        </w:rPr>
        <w:t>Syphilis treatment.</w:t>
      </w:r>
      <w:r w:rsidRPr="00670F86">
        <w:rPr>
          <w:rFonts w:ascii="Times New Roman" w:hAnsi="Times New Roman" w:cs="Times New Roman"/>
          <w:sz w:val="24"/>
          <w:szCs w:val="24"/>
          <w:lang w:val="en-US"/>
        </w:rPr>
        <w:t xml:space="preserve"> Specific treatment. Choice of preparations - benzylpenicillin sodium salt crystal, benzylpenicillin novocaine salt,  procaine benzylpenicillin, retarpen (extencilline), bicilline – 1, 3, 5. </w:t>
      </w:r>
      <w:r w:rsidRPr="00670F86">
        <w:rPr>
          <w:rFonts w:ascii="Times New Roman" w:hAnsi="Times New Roman" w:cs="Times New Roman"/>
          <w:i/>
          <w:sz w:val="24"/>
          <w:szCs w:val="24"/>
          <w:lang w:val="en-US"/>
        </w:rPr>
        <w:t>Alternative preparations</w:t>
      </w:r>
      <w:r w:rsidRPr="00670F86">
        <w:rPr>
          <w:rFonts w:ascii="Times New Roman" w:hAnsi="Times New Roman" w:cs="Times New Roman"/>
          <w:sz w:val="24"/>
          <w:szCs w:val="24"/>
          <w:lang w:val="en-US"/>
        </w:rPr>
        <w:t xml:space="preserve"> – ceftriaxone (Rosephin), </w:t>
      </w:r>
      <w:r w:rsidRPr="00670F86">
        <w:rPr>
          <w:rStyle w:val="ab"/>
          <w:rFonts w:ascii="Times New Roman" w:hAnsi="Times New Roman" w:cs="Times New Roman"/>
          <w:sz w:val="24"/>
          <w:szCs w:val="24"/>
          <w:lang w:val="en-US"/>
        </w:rPr>
        <w:t>Erythromycin</w:t>
      </w:r>
      <w:r w:rsidRPr="00670F86">
        <w:rPr>
          <w:rFonts w:ascii="Times New Roman" w:hAnsi="Times New Roman" w:cs="Times New Roman"/>
          <w:b/>
          <w:sz w:val="24"/>
          <w:szCs w:val="24"/>
          <w:lang w:val="en-US"/>
        </w:rPr>
        <w:t>,</w:t>
      </w:r>
      <w:r w:rsidRPr="00670F86">
        <w:rPr>
          <w:rFonts w:ascii="Times New Roman" w:hAnsi="Times New Roman" w:cs="Times New Roman"/>
          <w:sz w:val="24"/>
          <w:szCs w:val="24"/>
          <w:lang w:val="en-US"/>
        </w:rPr>
        <w:t xml:space="preserve"> doxycycline, tetracicline, ampicillin sodium salt, oxacillin sodium salt. Main principles and schemes of syphilis treatment. Contrindication. Side effects and complications.  </w:t>
      </w: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ab/>
      </w:r>
      <w:r w:rsidRPr="00670F86">
        <w:rPr>
          <w:rFonts w:ascii="Times New Roman" w:hAnsi="Times New Roman" w:cs="Times New Roman"/>
          <w:b/>
          <w:sz w:val="24"/>
          <w:szCs w:val="24"/>
          <w:lang w:val="en-US"/>
        </w:rPr>
        <w:t>Preventive treatment. Prophylactic treatment.</w:t>
      </w:r>
      <w:r w:rsidRPr="00670F86">
        <w:rPr>
          <w:rFonts w:ascii="Times New Roman" w:hAnsi="Times New Roman" w:cs="Times New Roman"/>
          <w:sz w:val="24"/>
          <w:szCs w:val="24"/>
          <w:lang w:val="en-US"/>
        </w:rPr>
        <w:t xml:space="preserve"> Presumptive treatment. Nonspecific therapy of syphilis patients. Concept of  seroresistant syphilis. Features of treatment of the patients with late forms of syphilis and the pregnant. Child treatment: preventive, prophylactic treatment. Syphilis recovery criteria. Serological control.    </w:t>
      </w: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lastRenderedPageBreak/>
        <w:tab/>
        <w:t xml:space="preserve">Syphilis and marriage. Syphilis prevention, social and individual. Structure of dermavenereological clinics and its role in the fight against STIs, venereological diseases. Medical check-ups. Sanitary-instructive activity. Points of personal prevention. Role of women’s consultations in serological examination of the pregnant and prevention of congenital syphilis. Role of serological examination in the detection latent syphilis of the medically illum. </w:t>
      </w:r>
    </w:p>
    <w:p w:rsidR="00A969B8" w:rsidRPr="00670F86" w:rsidRDefault="00A969B8" w:rsidP="00A969B8">
      <w:pPr>
        <w:spacing w:after="0"/>
        <w:contextualSpacing/>
        <w:jc w:val="both"/>
        <w:rPr>
          <w:rFonts w:ascii="Times New Roman" w:hAnsi="Times New Roman" w:cs="Times New Roman"/>
          <w:b/>
          <w:i/>
          <w:sz w:val="24"/>
          <w:szCs w:val="24"/>
          <w:lang w:val="en-US"/>
        </w:rPr>
      </w:pPr>
      <w:r w:rsidRPr="00670F86">
        <w:rPr>
          <w:rFonts w:ascii="Times New Roman" w:hAnsi="Times New Roman" w:cs="Times New Roman"/>
          <w:b/>
          <w:i/>
          <w:sz w:val="24"/>
          <w:szCs w:val="24"/>
          <w:lang w:val="en-US"/>
        </w:rPr>
        <w:t xml:space="preserve">            Gonococcal infection</w:t>
      </w:r>
    </w:p>
    <w:p w:rsidR="00A969B8" w:rsidRPr="00670F86" w:rsidRDefault="00A969B8" w:rsidP="00A969B8">
      <w:pPr>
        <w:spacing w:after="0"/>
        <w:ind w:firstLine="708"/>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Definition. Epidemiology. Etiopathogenesis. Source and routes of infection. Gonorrhea flow, recent (acute, subacute, torpid), chronic and latent gonorrhea. Incubation period. Clasiffication.</w:t>
      </w:r>
    </w:p>
    <w:p w:rsidR="00A969B8" w:rsidRPr="00670F86" w:rsidRDefault="00A969B8" w:rsidP="00A969B8">
      <w:pPr>
        <w:spacing w:after="0"/>
        <w:ind w:firstLine="708"/>
        <w:contextualSpacing/>
        <w:jc w:val="both"/>
        <w:rPr>
          <w:rFonts w:ascii="Times New Roman" w:hAnsi="Times New Roman" w:cs="Times New Roman"/>
          <w:sz w:val="24"/>
          <w:szCs w:val="24"/>
          <w:lang w:val="en-US"/>
        </w:rPr>
      </w:pPr>
      <w:r w:rsidRPr="00670F86">
        <w:rPr>
          <w:rFonts w:ascii="Times New Roman" w:hAnsi="Times New Roman" w:cs="Times New Roman"/>
          <w:i/>
          <w:sz w:val="24"/>
          <w:szCs w:val="24"/>
          <w:lang w:val="en-US"/>
        </w:rPr>
        <w:t>Gonococcal infections of lower part of genitourinary apparatus</w:t>
      </w:r>
      <w:r w:rsidRPr="00670F86">
        <w:rPr>
          <w:rFonts w:ascii="Times New Roman" w:hAnsi="Times New Roman" w:cs="Times New Roman"/>
          <w:sz w:val="24"/>
          <w:szCs w:val="24"/>
          <w:lang w:val="en-US"/>
        </w:rPr>
        <w:t xml:space="preserve"> (urethritis, bartholinitis, cervicitis,  cystitis, vulvovaginitis; bartolinitis, paraurethritis, cuperitis, littreitis, morganitis). </w:t>
      </w:r>
    </w:p>
    <w:p w:rsidR="00A969B8" w:rsidRPr="00670F86" w:rsidRDefault="00A969B8" w:rsidP="00A969B8">
      <w:pPr>
        <w:spacing w:after="0"/>
        <w:ind w:firstLine="708"/>
        <w:contextualSpacing/>
        <w:jc w:val="both"/>
        <w:rPr>
          <w:rFonts w:ascii="Times New Roman" w:hAnsi="Times New Roman" w:cs="Times New Roman"/>
          <w:sz w:val="24"/>
          <w:szCs w:val="24"/>
          <w:lang w:val="en-US"/>
        </w:rPr>
      </w:pPr>
      <w:r w:rsidRPr="00670F86">
        <w:rPr>
          <w:rFonts w:ascii="Times New Roman" w:hAnsi="Times New Roman" w:cs="Times New Roman"/>
          <w:i/>
          <w:sz w:val="24"/>
          <w:szCs w:val="24"/>
          <w:lang w:val="en-US"/>
        </w:rPr>
        <w:t xml:space="preserve">Gonococcal  pelviperitonitis and other infections of genitourinary tract </w:t>
      </w:r>
      <w:r w:rsidRPr="00670F86">
        <w:rPr>
          <w:rFonts w:ascii="Times New Roman" w:hAnsi="Times New Roman" w:cs="Times New Roman"/>
          <w:sz w:val="24"/>
          <w:szCs w:val="24"/>
          <w:lang w:val="en-US"/>
        </w:rPr>
        <w:t xml:space="preserve">(epididymitis,  orchitis, prostatitis, vesiculitis, endometritis, salpingitis, oophoritis,  pelviperitonitis).  </w:t>
      </w:r>
    </w:p>
    <w:p w:rsidR="00A969B8" w:rsidRPr="00670F86" w:rsidRDefault="00A969B8" w:rsidP="00A969B8">
      <w:pPr>
        <w:spacing w:after="0"/>
        <w:ind w:firstLine="708"/>
        <w:contextualSpacing/>
        <w:jc w:val="both"/>
        <w:rPr>
          <w:rFonts w:ascii="Times New Roman" w:hAnsi="Times New Roman" w:cs="Times New Roman"/>
          <w:sz w:val="24"/>
          <w:szCs w:val="24"/>
          <w:lang w:val="en-US"/>
        </w:rPr>
      </w:pPr>
      <w:r w:rsidRPr="00670F86">
        <w:rPr>
          <w:rFonts w:ascii="Times New Roman" w:hAnsi="Times New Roman" w:cs="Times New Roman"/>
          <w:i/>
          <w:sz w:val="24"/>
          <w:szCs w:val="24"/>
          <w:lang w:val="en-US"/>
        </w:rPr>
        <w:t>Gonococcal infections of eyes</w:t>
      </w:r>
      <w:r w:rsidRPr="00670F86">
        <w:rPr>
          <w:rFonts w:ascii="Times New Roman" w:hAnsi="Times New Roman" w:cs="Times New Roman"/>
          <w:sz w:val="24"/>
          <w:szCs w:val="24"/>
          <w:lang w:val="en-US"/>
        </w:rPr>
        <w:t xml:space="preserve"> (conjunctivitis, iridocyclitis, ophtalmia neonatorum), </w:t>
      </w:r>
      <w:r w:rsidRPr="00670F86">
        <w:rPr>
          <w:rFonts w:ascii="Times New Roman" w:hAnsi="Times New Roman" w:cs="Times New Roman"/>
          <w:i/>
          <w:sz w:val="24"/>
          <w:szCs w:val="24"/>
          <w:lang w:val="en-US"/>
        </w:rPr>
        <w:t>bone muscle system</w:t>
      </w:r>
      <w:r w:rsidRPr="00670F86">
        <w:rPr>
          <w:rFonts w:ascii="Times New Roman" w:hAnsi="Times New Roman" w:cs="Times New Roman"/>
          <w:sz w:val="24"/>
          <w:szCs w:val="24"/>
          <w:lang w:val="en-US"/>
        </w:rPr>
        <w:t xml:space="preserve"> (arthritis, bursitis, osteomyelitis, synovitis, tenosynovitis), </w:t>
      </w:r>
      <w:r w:rsidRPr="00670F86">
        <w:rPr>
          <w:rFonts w:ascii="Times New Roman" w:hAnsi="Times New Roman" w:cs="Times New Roman"/>
          <w:i/>
          <w:sz w:val="24"/>
          <w:szCs w:val="24"/>
          <w:lang w:val="en-US"/>
        </w:rPr>
        <w:t>anorectal area</w:t>
      </w:r>
      <w:r w:rsidRPr="00670F86">
        <w:rPr>
          <w:rFonts w:ascii="Times New Roman" w:hAnsi="Times New Roman" w:cs="Times New Roman"/>
          <w:sz w:val="24"/>
          <w:szCs w:val="24"/>
          <w:lang w:val="en-US"/>
        </w:rPr>
        <w:t xml:space="preserve">. </w:t>
      </w:r>
    </w:p>
    <w:p w:rsidR="00A969B8" w:rsidRPr="00670F86" w:rsidRDefault="00A969B8" w:rsidP="00A969B8">
      <w:pPr>
        <w:spacing w:after="0"/>
        <w:ind w:firstLine="708"/>
        <w:contextualSpacing/>
        <w:jc w:val="both"/>
        <w:rPr>
          <w:rFonts w:ascii="Times New Roman" w:hAnsi="Times New Roman" w:cs="Times New Roman"/>
          <w:i/>
          <w:sz w:val="24"/>
          <w:szCs w:val="24"/>
          <w:lang w:val="en-US"/>
        </w:rPr>
      </w:pPr>
      <w:r w:rsidRPr="00670F86">
        <w:rPr>
          <w:rFonts w:ascii="Times New Roman" w:hAnsi="Times New Roman" w:cs="Times New Roman"/>
          <w:i/>
          <w:sz w:val="24"/>
          <w:szCs w:val="24"/>
          <w:lang w:val="en-US"/>
        </w:rPr>
        <w:t xml:space="preserve">Gonococcal pharyngitis. </w:t>
      </w:r>
    </w:p>
    <w:p w:rsidR="00A969B8" w:rsidRPr="00670F86" w:rsidRDefault="00A969B8" w:rsidP="00A969B8">
      <w:pPr>
        <w:spacing w:after="0"/>
        <w:ind w:firstLine="708"/>
        <w:contextualSpacing/>
        <w:jc w:val="both"/>
        <w:rPr>
          <w:rFonts w:ascii="Times New Roman" w:hAnsi="Times New Roman" w:cs="Times New Roman"/>
          <w:sz w:val="24"/>
          <w:szCs w:val="24"/>
          <w:lang w:val="en-US"/>
        </w:rPr>
      </w:pPr>
      <w:r w:rsidRPr="00670F86">
        <w:rPr>
          <w:rFonts w:ascii="Times New Roman" w:hAnsi="Times New Roman" w:cs="Times New Roman"/>
          <w:i/>
          <w:sz w:val="24"/>
          <w:szCs w:val="24"/>
          <w:lang w:val="en-US"/>
        </w:rPr>
        <w:t>Other gonococcal infections</w:t>
      </w:r>
      <w:r w:rsidRPr="00670F86">
        <w:rPr>
          <w:rFonts w:ascii="Times New Roman" w:hAnsi="Times New Roman" w:cs="Times New Roman"/>
          <w:sz w:val="24"/>
          <w:szCs w:val="24"/>
          <w:lang w:val="en-US"/>
        </w:rPr>
        <w:t xml:space="preserve"> (endocarditis, pericarditis, myocarditis, brain abscess, peritonitis, sepsis, pneumonia, meningitis, skin damages).</w:t>
      </w:r>
    </w:p>
    <w:p w:rsidR="00A969B8" w:rsidRPr="00670F86" w:rsidRDefault="00A969B8" w:rsidP="00A969B8">
      <w:pPr>
        <w:spacing w:after="0"/>
        <w:ind w:firstLine="708"/>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 xml:space="preserve"> Clinical implications of gonorrhea of men, women, girls.</w:t>
      </w:r>
    </w:p>
    <w:p w:rsidR="00A969B8" w:rsidRPr="00670F86" w:rsidRDefault="00A969B8" w:rsidP="00A969B8">
      <w:pPr>
        <w:spacing w:after="0"/>
        <w:ind w:firstLine="708"/>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 xml:space="preserve"> Laboratory diagnostics (microscopy, bacteriological, PCR). Differential diagnostics of gonococcal infection. Treatment. Prevention. Recovery criteria. </w:t>
      </w:r>
    </w:p>
    <w:p w:rsidR="00A969B8" w:rsidRPr="00670F86" w:rsidRDefault="00A969B8" w:rsidP="00A969B8">
      <w:pPr>
        <w:spacing w:after="0"/>
        <w:contextualSpacing/>
        <w:jc w:val="center"/>
        <w:rPr>
          <w:rFonts w:ascii="Times New Roman" w:hAnsi="Times New Roman" w:cs="Times New Roman"/>
          <w:b/>
          <w:i/>
          <w:sz w:val="24"/>
          <w:szCs w:val="24"/>
          <w:lang w:val="en-US"/>
        </w:rPr>
      </w:pPr>
      <w:r w:rsidRPr="00670F86">
        <w:rPr>
          <w:rFonts w:ascii="Times New Roman" w:hAnsi="Times New Roman" w:cs="Times New Roman"/>
          <w:b/>
          <w:i/>
          <w:sz w:val="24"/>
          <w:szCs w:val="24"/>
          <w:lang w:val="en-US"/>
        </w:rPr>
        <w:t>Nogonococcal diseases of genitourinary apparatus</w:t>
      </w: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ab/>
      </w:r>
      <w:r w:rsidRPr="00670F86">
        <w:rPr>
          <w:rFonts w:ascii="Times New Roman" w:hAnsi="Times New Roman" w:cs="Times New Roman"/>
          <w:b/>
          <w:i/>
          <w:sz w:val="24"/>
          <w:szCs w:val="24"/>
          <w:lang w:val="en-US"/>
        </w:rPr>
        <w:t xml:space="preserve">Urogenital trichomoniasis. </w:t>
      </w:r>
      <w:r w:rsidRPr="00670F86">
        <w:rPr>
          <w:rFonts w:ascii="Times New Roman" w:hAnsi="Times New Roman" w:cs="Times New Roman"/>
          <w:sz w:val="24"/>
          <w:szCs w:val="24"/>
          <w:lang w:val="en-US"/>
        </w:rPr>
        <w:t xml:space="preserve">Definition. Epidemiology. Etiology. Pathogeny. Source and transmission route of the infection. Incubation period. Clinical implications of the disease in men and women. Laboratory diagnostics (microscopy, bacteriological). Treatment. Prevention.  </w:t>
      </w: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ab/>
      </w:r>
      <w:r w:rsidRPr="00670F86">
        <w:rPr>
          <w:rFonts w:ascii="Times New Roman" w:hAnsi="Times New Roman" w:cs="Times New Roman"/>
          <w:b/>
          <w:i/>
          <w:sz w:val="24"/>
          <w:szCs w:val="24"/>
          <w:lang w:val="en-US"/>
        </w:rPr>
        <w:t xml:space="preserve">Urogenital chlamydial infections. </w:t>
      </w:r>
      <w:r w:rsidRPr="00670F86">
        <w:rPr>
          <w:rFonts w:ascii="Times New Roman" w:hAnsi="Times New Roman" w:cs="Times New Roman"/>
          <w:sz w:val="24"/>
          <w:szCs w:val="24"/>
          <w:lang w:val="en-US"/>
        </w:rPr>
        <w:t xml:space="preserve">Definition. Epidemiology. Etiology. Pathogeny. Surce and transmission route of the infection. Classification. </w:t>
      </w:r>
      <w:r w:rsidRPr="00670F86">
        <w:rPr>
          <w:rFonts w:ascii="Times New Roman" w:hAnsi="Times New Roman" w:cs="Times New Roman"/>
          <w:i/>
          <w:sz w:val="24"/>
          <w:szCs w:val="24"/>
          <w:lang w:val="en-US"/>
        </w:rPr>
        <w:t>Infection of lower part of genitourinary tract (</w:t>
      </w:r>
      <w:r w:rsidRPr="00670F86">
        <w:rPr>
          <w:rFonts w:ascii="Times New Roman" w:hAnsi="Times New Roman" w:cs="Times New Roman"/>
          <w:sz w:val="24"/>
          <w:szCs w:val="24"/>
          <w:lang w:val="en-US"/>
        </w:rPr>
        <w:t xml:space="preserve">urethritis, cervicitis,  cystitis, vulvovaginitis). </w:t>
      </w:r>
      <w:r w:rsidRPr="00670F86">
        <w:rPr>
          <w:rFonts w:ascii="Times New Roman" w:hAnsi="Times New Roman" w:cs="Times New Roman"/>
          <w:i/>
          <w:sz w:val="24"/>
          <w:szCs w:val="24"/>
          <w:lang w:val="en-US"/>
        </w:rPr>
        <w:t>Chlamiydia  infection of pelvic</w:t>
      </w:r>
      <w:r w:rsidRPr="00670F86">
        <w:rPr>
          <w:rFonts w:ascii="Times New Roman" w:hAnsi="Times New Roman" w:cs="Times New Roman"/>
          <w:sz w:val="24"/>
          <w:szCs w:val="24"/>
          <w:lang w:val="en-US"/>
        </w:rPr>
        <w:t xml:space="preserve"> and other</w:t>
      </w:r>
      <w:r w:rsidRPr="00670F86">
        <w:rPr>
          <w:rFonts w:ascii="Times New Roman" w:hAnsi="Times New Roman" w:cs="Times New Roman"/>
          <w:i/>
          <w:sz w:val="24"/>
          <w:szCs w:val="24"/>
          <w:lang w:val="en-US"/>
        </w:rPr>
        <w:t xml:space="preserve"> </w:t>
      </w:r>
      <w:r w:rsidRPr="00670F86">
        <w:rPr>
          <w:rFonts w:ascii="Times New Roman" w:hAnsi="Times New Roman" w:cs="Times New Roman"/>
          <w:sz w:val="24"/>
          <w:szCs w:val="24"/>
          <w:lang w:val="en-US"/>
        </w:rPr>
        <w:t>genitourinary organs</w:t>
      </w:r>
      <w:r w:rsidRPr="00670F86">
        <w:rPr>
          <w:rFonts w:ascii="Times New Roman" w:hAnsi="Times New Roman" w:cs="Times New Roman"/>
          <w:i/>
          <w:sz w:val="24"/>
          <w:szCs w:val="24"/>
          <w:lang w:val="en-US"/>
        </w:rPr>
        <w:t>(</w:t>
      </w:r>
      <w:r w:rsidRPr="00670F86">
        <w:rPr>
          <w:rFonts w:ascii="Times New Roman" w:hAnsi="Times New Roman" w:cs="Times New Roman"/>
          <w:sz w:val="24"/>
          <w:szCs w:val="24"/>
          <w:lang w:val="en-US"/>
        </w:rPr>
        <w:t xml:space="preserve">epididymitis,  orchitis, prostatitis, vesiculitis, endometritis, salpingitis, oophoritis), anorectal area. </w:t>
      </w:r>
      <w:r w:rsidRPr="00670F86">
        <w:rPr>
          <w:rFonts w:ascii="Times New Roman" w:hAnsi="Times New Roman" w:cs="Times New Roman"/>
          <w:i/>
          <w:sz w:val="24"/>
          <w:szCs w:val="24"/>
          <w:lang w:val="en-US"/>
        </w:rPr>
        <w:t xml:space="preserve">Chlamidia  pharyngitis.  </w:t>
      </w:r>
      <w:r w:rsidRPr="00670F86">
        <w:rPr>
          <w:rFonts w:ascii="Times New Roman" w:hAnsi="Times New Roman" w:cs="Times New Roman"/>
          <w:sz w:val="24"/>
          <w:szCs w:val="24"/>
          <w:lang w:val="en-US"/>
        </w:rPr>
        <w:t xml:space="preserve">Incubation period. Clinical implications of chlamydia men, women and children. Reiter’s disease.  Laboratory diagnostics (culture, IFA, PCR). Differential diagnostics. Treatment. Prevention. </w:t>
      </w:r>
      <w:r w:rsidRPr="00670F86">
        <w:rPr>
          <w:rFonts w:ascii="Times New Roman" w:hAnsi="Times New Roman" w:cs="Times New Roman"/>
          <w:b/>
          <w:i/>
          <w:sz w:val="24"/>
          <w:szCs w:val="24"/>
          <w:lang w:val="en-US"/>
        </w:rPr>
        <w:t xml:space="preserve"> </w:t>
      </w: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ab/>
      </w:r>
      <w:r w:rsidRPr="00670F86">
        <w:rPr>
          <w:rFonts w:ascii="Times New Roman" w:hAnsi="Times New Roman" w:cs="Times New Roman"/>
          <w:b/>
          <w:i/>
          <w:sz w:val="24"/>
          <w:szCs w:val="24"/>
          <w:lang w:val="en-US"/>
        </w:rPr>
        <w:t xml:space="preserve">Urogenital mycoplasmosis. </w:t>
      </w:r>
      <w:r w:rsidRPr="00670F86">
        <w:rPr>
          <w:rFonts w:ascii="Times New Roman" w:hAnsi="Times New Roman" w:cs="Times New Roman"/>
          <w:sz w:val="24"/>
          <w:szCs w:val="24"/>
          <w:lang w:val="en-US"/>
        </w:rPr>
        <w:t xml:space="preserve">Definition. Etiology. Pathogeny. Epidemiology. Source and transmission route of the infection. Incubation period. Clinical implications of the disease in male and females (urethritis, cervicitis, vulvovaginitis). Laboratory diagnostics (microscopy, bacteriological, PCR). Differential diagnostics. Treatment. Prevention. </w:t>
      </w: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ab/>
      </w:r>
      <w:r w:rsidRPr="00670F86">
        <w:rPr>
          <w:rFonts w:ascii="Times New Roman" w:hAnsi="Times New Roman" w:cs="Times New Roman"/>
          <w:b/>
          <w:i/>
          <w:sz w:val="24"/>
          <w:szCs w:val="24"/>
          <w:lang w:val="en-US"/>
        </w:rPr>
        <w:t xml:space="preserve">Urogenital candidiasis. </w:t>
      </w:r>
      <w:r w:rsidRPr="00670F86">
        <w:rPr>
          <w:rFonts w:ascii="Times New Roman" w:hAnsi="Times New Roman" w:cs="Times New Roman"/>
          <w:sz w:val="24"/>
          <w:szCs w:val="24"/>
          <w:lang w:val="en-US"/>
        </w:rPr>
        <w:t xml:space="preserve">Epidemiology. Definition. Etiology. Source and transmission route of the infection. Incubation period. Clinical implications of the diseases in male and female (balanitis, vulvovaginitis). Laboratory diagnostics (microscopy, bacteriological, PCR). Differential diagnostics. Treatment. Prevention. </w:t>
      </w:r>
      <w:r w:rsidRPr="00670F86">
        <w:rPr>
          <w:rFonts w:ascii="Times New Roman" w:hAnsi="Times New Roman" w:cs="Times New Roman"/>
          <w:sz w:val="24"/>
          <w:szCs w:val="24"/>
          <w:lang w:val="en-US"/>
        </w:rPr>
        <w:tab/>
      </w: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 xml:space="preserve">            </w:t>
      </w:r>
      <w:r w:rsidRPr="00670F86">
        <w:rPr>
          <w:rFonts w:ascii="Times New Roman" w:hAnsi="Times New Roman" w:cs="Times New Roman"/>
          <w:b/>
          <w:i/>
          <w:sz w:val="24"/>
          <w:szCs w:val="24"/>
          <w:lang w:val="en-US"/>
        </w:rPr>
        <w:t xml:space="preserve">Genital herpes. </w:t>
      </w:r>
      <w:r w:rsidRPr="00670F86">
        <w:rPr>
          <w:rFonts w:ascii="Times New Roman" w:hAnsi="Times New Roman" w:cs="Times New Roman"/>
          <w:sz w:val="24"/>
          <w:szCs w:val="24"/>
          <w:lang w:val="en-US"/>
        </w:rPr>
        <w:t xml:space="preserve">Epidemiology. Definition. Etiology. Pathogeny. Source and transmission route of the infection. Clinic and flow of genital herpes of men, women and children. Herpes and pregnancy. Laboratory diagnostics (virusological, cytological, IFA, PCR). Treatment. Prevention.  </w:t>
      </w: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lastRenderedPageBreak/>
        <w:t xml:space="preserve">        </w:t>
      </w:r>
      <w:r w:rsidRPr="00670F86">
        <w:rPr>
          <w:rFonts w:ascii="Times New Roman" w:hAnsi="Times New Roman" w:cs="Times New Roman"/>
          <w:b/>
          <w:i/>
          <w:sz w:val="24"/>
          <w:szCs w:val="24"/>
          <w:lang w:val="en-US"/>
        </w:rPr>
        <w:t>Bacterial vaginosis.</w:t>
      </w:r>
      <w:r w:rsidRPr="00670F86">
        <w:rPr>
          <w:rFonts w:ascii="Times New Roman" w:hAnsi="Times New Roman" w:cs="Times New Roman"/>
          <w:sz w:val="24"/>
          <w:szCs w:val="24"/>
          <w:lang w:val="en-US"/>
        </w:rPr>
        <w:t xml:space="preserve"> Definition.</w:t>
      </w:r>
      <w:r w:rsidRPr="00670F86">
        <w:rPr>
          <w:rFonts w:ascii="Times New Roman" w:hAnsi="Times New Roman" w:cs="Times New Roman"/>
          <w:b/>
          <w:sz w:val="24"/>
          <w:szCs w:val="24"/>
          <w:lang w:val="en-US"/>
        </w:rPr>
        <w:t xml:space="preserve"> </w:t>
      </w:r>
      <w:r w:rsidRPr="00670F86">
        <w:rPr>
          <w:rFonts w:ascii="Times New Roman" w:hAnsi="Times New Roman" w:cs="Times New Roman"/>
          <w:sz w:val="24"/>
          <w:szCs w:val="24"/>
          <w:lang w:val="en-US"/>
        </w:rPr>
        <w:t>Epidemiology. Etiology.</w:t>
      </w:r>
      <w:r w:rsidRPr="00670F86">
        <w:rPr>
          <w:rFonts w:ascii="Times New Roman" w:hAnsi="Times New Roman" w:cs="Times New Roman"/>
          <w:b/>
          <w:sz w:val="24"/>
          <w:szCs w:val="24"/>
          <w:lang w:val="en-US"/>
        </w:rPr>
        <w:t xml:space="preserve"> </w:t>
      </w:r>
      <w:r w:rsidRPr="00670F86">
        <w:rPr>
          <w:rFonts w:ascii="Times New Roman" w:hAnsi="Times New Roman" w:cs="Times New Roman"/>
          <w:sz w:val="24"/>
          <w:szCs w:val="24"/>
          <w:lang w:val="en-US"/>
        </w:rPr>
        <w:t xml:space="preserve">Pathogeny. Source and routes of infection. Clinical implications, laboratory diagnostics (microscopy, bacteriological), treatment and prevention. </w:t>
      </w:r>
    </w:p>
    <w:p w:rsidR="00A969B8" w:rsidRPr="00670F86" w:rsidRDefault="00A969B8" w:rsidP="00A969B8">
      <w:pPr>
        <w:spacing w:after="0"/>
        <w:contextualSpacing/>
        <w:jc w:val="both"/>
        <w:rPr>
          <w:rFonts w:ascii="Times New Roman" w:hAnsi="Times New Roman" w:cs="Times New Roman"/>
          <w:b/>
          <w:sz w:val="24"/>
          <w:szCs w:val="24"/>
          <w:lang w:val="en-US"/>
        </w:rPr>
      </w:pPr>
      <w:r w:rsidRPr="00670F86">
        <w:rPr>
          <w:rFonts w:ascii="Times New Roman" w:hAnsi="Times New Roman" w:cs="Times New Roman"/>
          <w:b/>
          <w:sz w:val="24"/>
          <w:szCs w:val="24"/>
          <w:lang w:val="en-US"/>
        </w:rPr>
        <w:t xml:space="preserve"> </w:t>
      </w:r>
      <w:r w:rsidRPr="00670F86">
        <w:rPr>
          <w:rFonts w:ascii="Times New Roman" w:hAnsi="Times New Roman" w:cs="Times New Roman"/>
          <w:b/>
          <w:sz w:val="24"/>
          <w:szCs w:val="24"/>
          <w:lang w:val="en-US"/>
        </w:rPr>
        <w:tab/>
        <w:t>Ulcus molle  (chancroid)</w:t>
      </w:r>
    </w:p>
    <w:p w:rsidR="00A969B8" w:rsidRPr="00670F86" w:rsidRDefault="00A969B8" w:rsidP="00A969B8">
      <w:pPr>
        <w:spacing w:after="0" w:line="240" w:lineRule="auto"/>
        <w:contextualSpacing/>
        <w:jc w:val="both"/>
        <w:rPr>
          <w:rFonts w:ascii="Times New Roman" w:hAnsi="Times New Roman" w:cs="Times New Roman"/>
          <w:sz w:val="24"/>
          <w:szCs w:val="24"/>
          <w:lang w:val="en-US"/>
        </w:rPr>
      </w:pPr>
      <w:r w:rsidRPr="00670F86">
        <w:rPr>
          <w:rFonts w:ascii="Times New Roman" w:hAnsi="Times New Roman" w:cs="Times New Roman"/>
          <w:b/>
          <w:sz w:val="24"/>
          <w:szCs w:val="24"/>
          <w:lang w:val="en-US"/>
        </w:rPr>
        <w:tab/>
      </w:r>
      <w:r w:rsidRPr="00670F86">
        <w:rPr>
          <w:rFonts w:ascii="Times New Roman" w:hAnsi="Times New Roman" w:cs="Times New Roman"/>
          <w:sz w:val="24"/>
          <w:szCs w:val="24"/>
          <w:lang w:val="en-US"/>
        </w:rPr>
        <w:t>Definition. . Epidemiology.</w:t>
      </w:r>
      <w:r w:rsidRPr="00670F86">
        <w:rPr>
          <w:rFonts w:ascii="Times New Roman" w:hAnsi="Times New Roman" w:cs="Times New Roman"/>
          <w:b/>
          <w:sz w:val="24"/>
          <w:szCs w:val="24"/>
          <w:lang w:val="en-US"/>
        </w:rPr>
        <w:t xml:space="preserve"> </w:t>
      </w:r>
      <w:r w:rsidRPr="00670F86">
        <w:rPr>
          <w:rFonts w:ascii="Times New Roman" w:hAnsi="Times New Roman" w:cs="Times New Roman"/>
          <w:sz w:val="24"/>
          <w:szCs w:val="24"/>
          <w:lang w:val="en-US"/>
        </w:rPr>
        <w:t>Etiology.</w:t>
      </w:r>
      <w:r w:rsidRPr="00670F86">
        <w:rPr>
          <w:rFonts w:ascii="Times New Roman" w:hAnsi="Times New Roman" w:cs="Times New Roman"/>
          <w:b/>
          <w:sz w:val="24"/>
          <w:szCs w:val="24"/>
          <w:lang w:val="en-US"/>
        </w:rPr>
        <w:t xml:space="preserve"> </w:t>
      </w:r>
      <w:r w:rsidRPr="00670F86">
        <w:rPr>
          <w:rFonts w:ascii="Times New Roman" w:hAnsi="Times New Roman" w:cs="Times New Roman"/>
          <w:sz w:val="24"/>
          <w:szCs w:val="24"/>
          <w:lang w:val="en-US"/>
        </w:rPr>
        <w:t xml:space="preserve">Pathogeny. Source and routes of infection. Clinical implications. Laboratory diagnostics (microscopy, bacteriological, PCR). Differential diagnostics. Treatment. Prevention. </w:t>
      </w:r>
    </w:p>
    <w:p w:rsidR="00A969B8" w:rsidRPr="00670F86" w:rsidRDefault="00A969B8" w:rsidP="00A969B8">
      <w:pPr>
        <w:spacing w:after="0"/>
        <w:contextualSpacing/>
        <w:rPr>
          <w:rFonts w:ascii="Times New Roman" w:hAnsi="Times New Roman" w:cs="Times New Roman"/>
          <w:b/>
          <w:sz w:val="24"/>
          <w:szCs w:val="24"/>
          <w:lang w:val="en-US"/>
        </w:rPr>
      </w:pPr>
    </w:p>
    <w:p w:rsidR="00A969B8" w:rsidRPr="00670F86" w:rsidRDefault="00A969B8" w:rsidP="00A969B8">
      <w:pPr>
        <w:spacing w:after="0"/>
        <w:contextualSpacing/>
        <w:rPr>
          <w:rFonts w:ascii="Times New Roman" w:hAnsi="Times New Roman" w:cs="Times New Roman"/>
          <w:b/>
          <w:sz w:val="24"/>
          <w:szCs w:val="24"/>
          <w:lang w:val="en-US"/>
        </w:rPr>
      </w:pPr>
      <w:r w:rsidRPr="00670F86">
        <w:rPr>
          <w:rFonts w:ascii="Times New Roman" w:hAnsi="Times New Roman" w:cs="Times New Roman"/>
          <w:b/>
          <w:sz w:val="24"/>
          <w:szCs w:val="24"/>
          <w:lang w:val="en-US"/>
        </w:rPr>
        <w:t>Venereal lymphogranulomatosis</w:t>
      </w:r>
    </w:p>
    <w:p w:rsidR="00A969B8" w:rsidRPr="00670F86" w:rsidRDefault="00A969B8" w:rsidP="00A969B8">
      <w:pPr>
        <w:spacing w:after="0"/>
        <w:contextualSpacing/>
        <w:rPr>
          <w:rFonts w:ascii="Times New Roman" w:hAnsi="Times New Roman" w:cs="Times New Roman"/>
          <w:sz w:val="24"/>
          <w:szCs w:val="24"/>
          <w:lang w:val="en-US"/>
        </w:rPr>
      </w:pPr>
      <w:r w:rsidRPr="00670F86">
        <w:rPr>
          <w:rFonts w:ascii="Times New Roman" w:hAnsi="Times New Roman" w:cs="Times New Roman"/>
          <w:sz w:val="24"/>
          <w:szCs w:val="24"/>
          <w:lang w:val="en-US"/>
        </w:rPr>
        <w:t xml:space="preserve">Definition. Etiology. Pathogeny. Epidemiology. Source and ways of infection. Clinical implications. Complications. Differential diagnostics. Laboratory diagnostics (bacteriological, IFA, PCR). Treatment. Prevention. </w:t>
      </w:r>
    </w:p>
    <w:p w:rsidR="00A969B8" w:rsidRPr="00670F86" w:rsidRDefault="00A969B8" w:rsidP="00A969B8">
      <w:pPr>
        <w:tabs>
          <w:tab w:val="left" w:pos="2895"/>
        </w:tabs>
        <w:spacing w:after="0"/>
        <w:contextualSpacing/>
        <w:jc w:val="center"/>
        <w:rPr>
          <w:rFonts w:ascii="Times New Roman" w:hAnsi="Times New Roman" w:cs="Times New Roman"/>
          <w:b/>
          <w:sz w:val="24"/>
          <w:szCs w:val="24"/>
          <w:lang w:val="en-US"/>
        </w:rPr>
      </w:pPr>
      <w:r w:rsidRPr="00670F86">
        <w:rPr>
          <w:rFonts w:ascii="Times New Roman" w:hAnsi="Times New Roman" w:cs="Times New Roman"/>
          <w:b/>
          <w:sz w:val="24"/>
          <w:szCs w:val="24"/>
          <w:lang w:val="en-US"/>
        </w:rPr>
        <w:t>HIV INFECTION</w:t>
      </w:r>
    </w:p>
    <w:p w:rsidR="00A969B8" w:rsidRPr="00670F86" w:rsidRDefault="00A969B8" w:rsidP="00A969B8">
      <w:pPr>
        <w:spacing w:after="0"/>
        <w:contextualSpacing/>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ab/>
        <w:t xml:space="preserve">Definition. Etiology. Pathogeny. Epidemiology. Source and transmission route of the infection. Clinical features HIV infection phases (primary, asymptomatic,  generalized lymphodenopathy, AIDS-associated complex, AIDS). Dermatological implications. Clinical and laboratory diagnostics. HIV infection. Treatment. Prevention. </w:t>
      </w:r>
    </w:p>
    <w:p w:rsidR="00A969B8" w:rsidRPr="00670F86" w:rsidRDefault="00A969B8" w:rsidP="00A969B8">
      <w:pPr>
        <w:spacing w:after="0"/>
        <w:contextualSpacing/>
        <w:jc w:val="both"/>
        <w:rPr>
          <w:rFonts w:ascii="Times New Roman" w:hAnsi="Times New Roman" w:cs="Times New Roman"/>
          <w:sz w:val="24"/>
          <w:szCs w:val="24"/>
          <w:lang w:val="en-US"/>
        </w:rPr>
      </w:pPr>
    </w:p>
    <w:p w:rsidR="00A969B8" w:rsidRPr="00670F86" w:rsidRDefault="00A969B8" w:rsidP="00A969B8">
      <w:pPr>
        <w:spacing w:after="0"/>
        <w:contextualSpacing/>
        <w:jc w:val="both"/>
        <w:rPr>
          <w:rFonts w:ascii="Times New Roman" w:hAnsi="Times New Roman" w:cs="Times New Roman"/>
          <w:sz w:val="24"/>
          <w:szCs w:val="24"/>
          <w:lang w:val="en-US"/>
        </w:rPr>
      </w:pPr>
    </w:p>
    <w:p w:rsidR="00A969B8" w:rsidRPr="00670F86" w:rsidRDefault="00A969B8" w:rsidP="00A969B8">
      <w:pPr>
        <w:rPr>
          <w:rFonts w:ascii="Times New Roman" w:hAnsi="Times New Roman" w:cs="Times New Roman"/>
          <w:b/>
          <w:sz w:val="24"/>
          <w:szCs w:val="24"/>
          <w:lang w:val="en-US"/>
        </w:rPr>
      </w:pPr>
      <w:r w:rsidRPr="00670F86">
        <w:rPr>
          <w:rFonts w:ascii="Times New Roman" w:hAnsi="Times New Roman" w:cs="Times New Roman"/>
          <w:b/>
          <w:sz w:val="24"/>
          <w:szCs w:val="24"/>
          <w:lang w:val="en-US"/>
        </w:rPr>
        <w:br w:type="page"/>
      </w:r>
    </w:p>
    <w:p w:rsidR="00A969B8" w:rsidRPr="00670F86" w:rsidRDefault="00A969B8" w:rsidP="00A969B8">
      <w:pPr>
        <w:spacing w:after="0"/>
        <w:contextualSpacing/>
        <w:jc w:val="center"/>
        <w:rPr>
          <w:rFonts w:ascii="Times New Roman" w:hAnsi="Times New Roman" w:cs="Times New Roman"/>
          <w:b/>
          <w:sz w:val="24"/>
          <w:szCs w:val="24"/>
          <w:lang w:val="en-US"/>
        </w:rPr>
      </w:pPr>
      <w:r w:rsidRPr="00670F86">
        <w:rPr>
          <w:rFonts w:ascii="Times New Roman" w:hAnsi="Times New Roman" w:cs="Times New Roman"/>
          <w:b/>
          <w:sz w:val="24"/>
          <w:szCs w:val="24"/>
          <w:lang w:val="en-US"/>
        </w:rPr>
        <w:lastRenderedPageBreak/>
        <w:t>LIST OF PRACTICAL SKILLS AND ABILITIES FOR THE STUDENTS OF THE MEDICAL UNIVERSITY</w:t>
      </w:r>
    </w:p>
    <w:p w:rsidR="00A969B8" w:rsidRPr="00670F86" w:rsidRDefault="00A969B8" w:rsidP="00A969B8">
      <w:pPr>
        <w:spacing w:after="0"/>
        <w:contextualSpacing/>
        <w:jc w:val="both"/>
        <w:rPr>
          <w:rFonts w:ascii="Times New Roman" w:hAnsi="Times New Roman" w:cs="Times New Roman"/>
          <w:b/>
          <w:sz w:val="24"/>
          <w:szCs w:val="24"/>
          <w:lang w:val="en-US"/>
        </w:rPr>
      </w:pPr>
    </w:p>
    <w:p w:rsidR="00A969B8" w:rsidRPr="00670F86" w:rsidRDefault="00A969B8" w:rsidP="00A969B8">
      <w:pPr>
        <w:pStyle w:val="a3"/>
        <w:numPr>
          <w:ilvl w:val="0"/>
          <w:numId w:val="9"/>
        </w:numPr>
        <w:spacing w:after="0"/>
        <w:ind w:left="1065"/>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 xml:space="preserve">Reception of patients in the outpatient department and compiling outpatient’s cards of the dermatological and STI patients.  </w:t>
      </w:r>
    </w:p>
    <w:p w:rsidR="00A969B8" w:rsidRPr="00670F86" w:rsidRDefault="00A969B8" w:rsidP="00A969B8">
      <w:pPr>
        <w:pStyle w:val="a3"/>
        <w:numPr>
          <w:ilvl w:val="0"/>
          <w:numId w:val="9"/>
        </w:numPr>
        <w:spacing w:after="0"/>
        <w:ind w:left="1065"/>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Reception of in-patients and compiling medical reports of the dermatological and STI patients.</w:t>
      </w:r>
    </w:p>
    <w:p w:rsidR="00A969B8" w:rsidRPr="00670F86" w:rsidRDefault="00A969B8" w:rsidP="00A969B8">
      <w:pPr>
        <w:pStyle w:val="a3"/>
        <w:numPr>
          <w:ilvl w:val="0"/>
          <w:numId w:val="9"/>
        </w:numPr>
        <w:tabs>
          <w:tab w:val="right" w:pos="1134"/>
        </w:tabs>
        <w:spacing w:after="0"/>
        <w:ind w:left="0" w:firstLine="705"/>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 xml:space="preserve">Examination of the patient under Wood’s lamp (fluorescent diagnostics method).  </w:t>
      </w:r>
    </w:p>
    <w:p w:rsidR="00A969B8" w:rsidRPr="00670F86" w:rsidRDefault="00A969B8" w:rsidP="00A969B8">
      <w:pPr>
        <w:pStyle w:val="a3"/>
        <w:numPr>
          <w:ilvl w:val="0"/>
          <w:numId w:val="9"/>
        </w:numPr>
        <w:tabs>
          <w:tab w:val="right" w:pos="1134"/>
        </w:tabs>
        <w:spacing w:after="0"/>
        <w:ind w:left="0" w:firstLine="705"/>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Determination of the dermographism.</w:t>
      </w:r>
    </w:p>
    <w:p w:rsidR="00A969B8" w:rsidRPr="00670F86" w:rsidRDefault="00A969B8" w:rsidP="00A969B8">
      <w:pPr>
        <w:pStyle w:val="a3"/>
        <w:numPr>
          <w:ilvl w:val="0"/>
          <w:numId w:val="9"/>
        </w:numPr>
        <w:tabs>
          <w:tab w:val="right" w:pos="1134"/>
        </w:tabs>
        <w:spacing w:after="0"/>
        <w:ind w:left="0" w:firstLine="705"/>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Determination of diascopia.</w:t>
      </w:r>
    </w:p>
    <w:p w:rsidR="00A969B8" w:rsidRPr="00670F86" w:rsidRDefault="00A969B8" w:rsidP="00A969B8">
      <w:pPr>
        <w:pStyle w:val="a3"/>
        <w:numPr>
          <w:ilvl w:val="0"/>
          <w:numId w:val="9"/>
        </w:numPr>
        <w:spacing w:after="0"/>
        <w:ind w:left="1065"/>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 xml:space="preserve">Conducting iodine test of Balzer  and Yadasson. </w:t>
      </w:r>
    </w:p>
    <w:p w:rsidR="00A969B8" w:rsidRPr="00670F86" w:rsidRDefault="00A969B8" w:rsidP="00A969B8">
      <w:pPr>
        <w:pStyle w:val="a3"/>
        <w:numPr>
          <w:ilvl w:val="0"/>
          <w:numId w:val="9"/>
        </w:numPr>
        <w:spacing w:after="0"/>
        <w:ind w:left="1065"/>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 xml:space="preserve">Determination of apple jelly symptom, retraction of the tubercle (Pospelov symptom). </w:t>
      </w:r>
    </w:p>
    <w:p w:rsidR="00A969B8" w:rsidRPr="00670F86" w:rsidRDefault="00A969B8" w:rsidP="00A969B8">
      <w:pPr>
        <w:pStyle w:val="a3"/>
        <w:numPr>
          <w:ilvl w:val="0"/>
          <w:numId w:val="9"/>
        </w:numPr>
        <w:spacing w:after="0"/>
        <w:ind w:left="1065"/>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Determination of Koebner phenomenon (isomorphic response)</w:t>
      </w:r>
    </w:p>
    <w:p w:rsidR="00A969B8" w:rsidRPr="00670F86" w:rsidRDefault="00A969B8" w:rsidP="00A969B8">
      <w:pPr>
        <w:pStyle w:val="a3"/>
        <w:numPr>
          <w:ilvl w:val="0"/>
          <w:numId w:val="9"/>
        </w:numPr>
        <w:spacing w:after="0"/>
        <w:ind w:left="1065"/>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Formulation of allergologic tests and their explanation.</w:t>
      </w:r>
    </w:p>
    <w:p w:rsidR="00A969B8" w:rsidRPr="00670F86" w:rsidRDefault="00A969B8" w:rsidP="00A969B8">
      <w:pPr>
        <w:pStyle w:val="a3"/>
        <w:numPr>
          <w:ilvl w:val="0"/>
          <w:numId w:val="9"/>
        </w:numPr>
        <w:spacing w:after="0"/>
        <w:ind w:left="1065"/>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Defining of psoriatic phenomena.</w:t>
      </w:r>
    </w:p>
    <w:p w:rsidR="00A969B8" w:rsidRPr="00670F86" w:rsidRDefault="00A969B8" w:rsidP="00A969B8">
      <w:pPr>
        <w:pStyle w:val="a3"/>
        <w:numPr>
          <w:ilvl w:val="0"/>
          <w:numId w:val="9"/>
        </w:numPr>
        <w:spacing w:after="0"/>
        <w:ind w:left="1065"/>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Determination of Wickham phenomenon.</w:t>
      </w:r>
    </w:p>
    <w:p w:rsidR="00A969B8" w:rsidRPr="00670F86" w:rsidRDefault="00A969B8" w:rsidP="00A969B8">
      <w:pPr>
        <w:pStyle w:val="a3"/>
        <w:numPr>
          <w:ilvl w:val="0"/>
          <w:numId w:val="9"/>
        </w:numPr>
        <w:tabs>
          <w:tab w:val="right" w:pos="1134"/>
        </w:tabs>
        <w:spacing w:after="0"/>
        <w:ind w:left="0" w:firstLine="705"/>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 xml:space="preserve">Definition of Besnier-Meshersk symptom (hyperkeratosis follicularis). </w:t>
      </w:r>
    </w:p>
    <w:p w:rsidR="00A969B8" w:rsidRPr="00670F86" w:rsidRDefault="00A969B8" w:rsidP="00A969B8">
      <w:pPr>
        <w:pStyle w:val="a3"/>
        <w:numPr>
          <w:ilvl w:val="0"/>
          <w:numId w:val="9"/>
        </w:numPr>
        <w:spacing w:after="0"/>
        <w:ind w:left="1065"/>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Defining Nykolsky’s and Asbo-Gansen’s symptoms.</w:t>
      </w:r>
    </w:p>
    <w:p w:rsidR="00A969B8" w:rsidRPr="00670F86" w:rsidRDefault="00A969B8" w:rsidP="00A969B8">
      <w:pPr>
        <w:pStyle w:val="a3"/>
        <w:numPr>
          <w:ilvl w:val="0"/>
          <w:numId w:val="9"/>
        </w:numPr>
        <w:spacing w:after="0"/>
        <w:ind w:left="1065"/>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Sampling and research of the pathological material (scales, hair, nails, cover of blisters) upon fungus diseases suspicion.</w:t>
      </w:r>
    </w:p>
    <w:p w:rsidR="00A969B8" w:rsidRPr="00670F86" w:rsidRDefault="00A969B8" w:rsidP="00A969B8">
      <w:pPr>
        <w:pStyle w:val="a3"/>
        <w:numPr>
          <w:ilvl w:val="0"/>
          <w:numId w:val="9"/>
        </w:numPr>
        <w:tabs>
          <w:tab w:val="right" w:pos="1134"/>
        </w:tabs>
        <w:spacing w:after="0"/>
        <w:ind w:left="0" w:firstLine="705"/>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Sampling of brace and its color spectrum analysis according to Romanovskiy-Gimze for detection of skin leishmaniasis agent and examination for Borovsky’s bodies.</w:t>
      </w:r>
    </w:p>
    <w:p w:rsidR="00A969B8" w:rsidRPr="00670F86" w:rsidRDefault="00A969B8" w:rsidP="00A969B8">
      <w:pPr>
        <w:pStyle w:val="a3"/>
        <w:numPr>
          <w:ilvl w:val="0"/>
          <w:numId w:val="9"/>
        </w:numPr>
        <w:tabs>
          <w:tab w:val="right" w:pos="1134"/>
        </w:tabs>
        <w:spacing w:after="0"/>
        <w:ind w:left="0" w:firstLine="705"/>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Sampling the material from nasal septum and its </w:t>
      </w:r>
      <w:r w:rsidRPr="00670F86">
        <w:rPr>
          <w:rFonts w:ascii="Times New Roman" w:hAnsi="Times New Roman" w:cs="Times New Roman"/>
          <w:sz w:val="24"/>
          <w:szCs w:val="24"/>
          <w:shd w:val="clear" w:color="auto" w:fill="FFFFFF"/>
          <w:lang w:val="en-US"/>
        </w:rPr>
        <w:t>Ziehl–Neelsen</w:t>
      </w:r>
      <w:r w:rsidRPr="00670F86">
        <w:rPr>
          <w:rFonts w:ascii="Times New Roman" w:hAnsi="Times New Roman" w:cs="Times New Roman"/>
          <w:sz w:val="24"/>
          <w:szCs w:val="24"/>
          <w:lang w:val="en-US"/>
        </w:rPr>
        <w:t> </w:t>
      </w:r>
      <w:r w:rsidRPr="00670F86">
        <w:rPr>
          <w:rFonts w:ascii="Times New Roman" w:hAnsi="Times New Roman" w:cs="Times New Roman"/>
          <w:bCs/>
          <w:sz w:val="24"/>
          <w:szCs w:val="24"/>
          <w:lang w:val="en-US"/>
        </w:rPr>
        <w:t xml:space="preserve">staining and its examination for lepra. </w:t>
      </w:r>
      <w:r w:rsidRPr="00670F86">
        <w:rPr>
          <w:rFonts w:ascii="Times New Roman" w:hAnsi="Times New Roman" w:cs="Times New Roman"/>
          <w:sz w:val="24"/>
          <w:szCs w:val="24"/>
          <w:lang w:val="en-US"/>
        </w:rPr>
        <w:t xml:space="preserve">  </w:t>
      </w:r>
    </w:p>
    <w:p w:rsidR="00A969B8" w:rsidRPr="00670F86" w:rsidRDefault="00A969B8" w:rsidP="00A969B8">
      <w:pPr>
        <w:pStyle w:val="a3"/>
        <w:numPr>
          <w:ilvl w:val="0"/>
          <w:numId w:val="9"/>
        </w:numPr>
        <w:tabs>
          <w:tab w:val="right" w:pos="1134"/>
        </w:tabs>
        <w:spacing w:after="0"/>
        <w:ind w:left="0" w:firstLine="705"/>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 xml:space="preserve">Sampling material (erosion of the surface) and examination for acantholytic (Tzanck) cells, their coloring according to  Romanovskiy-Gimze.  </w:t>
      </w:r>
    </w:p>
    <w:p w:rsidR="00A969B8" w:rsidRPr="00670F86" w:rsidRDefault="00A969B8" w:rsidP="00A969B8">
      <w:pPr>
        <w:pStyle w:val="a3"/>
        <w:numPr>
          <w:ilvl w:val="0"/>
          <w:numId w:val="9"/>
        </w:numPr>
        <w:tabs>
          <w:tab w:val="right" w:pos="1134"/>
        </w:tabs>
        <w:spacing w:after="0"/>
        <w:ind w:left="0" w:firstLine="705"/>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Sampling material (serum, containing pustula) and its examination for scabies mite.</w:t>
      </w:r>
    </w:p>
    <w:p w:rsidR="00A969B8" w:rsidRPr="00670F86" w:rsidRDefault="00A969B8" w:rsidP="00A969B8">
      <w:pPr>
        <w:pStyle w:val="a3"/>
        <w:numPr>
          <w:ilvl w:val="0"/>
          <w:numId w:val="9"/>
        </w:numPr>
        <w:spacing w:after="0"/>
        <w:ind w:left="1065"/>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 xml:space="preserve"> Sampling material (serum, eyebrows, pustula) and its examination for Demodex folliculorum. </w:t>
      </w:r>
    </w:p>
    <w:p w:rsidR="00A969B8" w:rsidRPr="00670F86" w:rsidRDefault="00A969B8" w:rsidP="00A969B8">
      <w:pPr>
        <w:pStyle w:val="a3"/>
        <w:numPr>
          <w:ilvl w:val="0"/>
          <w:numId w:val="9"/>
        </w:numPr>
        <w:spacing w:after="0"/>
        <w:ind w:left="1065"/>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 xml:space="preserve"> Definition of Treponema Pallidum in dark field examination. </w:t>
      </w:r>
    </w:p>
    <w:p w:rsidR="00A969B8" w:rsidRPr="00670F86" w:rsidRDefault="00A969B8" w:rsidP="00A969B8">
      <w:pPr>
        <w:pStyle w:val="a3"/>
        <w:numPr>
          <w:ilvl w:val="0"/>
          <w:numId w:val="9"/>
        </w:numPr>
        <w:spacing w:after="0"/>
        <w:ind w:left="1065"/>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 xml:space="preserve">Sampling material (discharge in urogenital organs and urine), and its (Gram’s staining) and its examination for gonococcus, trichomonas, candida alb. </w:t>
      </w:r>
    </w:p>
    <w:p w:rsidR="00A969B8" w:rsidRPr="00670F86" w:rsidRDefault="00A969B8" w:rsidP="00A969B8">
      <w:pPr>
        <w:pStyle w:val="a3"/>
        <w:numPr>
          <w:ilvl w:val="0"/>
          <w:numId w:val="9"/>
        </w:numPr>
        <w:tabs>
          <w:tab w:val="right" w:pos="1134"/>
        </w:tabs>
        <w:spacing w:after="0"/>
        <w:ind w:left="0" w:firstLine="705"/>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 xml:space="preserve">2-glass probe for examination of urethritis patient.  </w:t>
      </w:r>
    </w:p>
    <w:p w:rsidR="00A969B8" w:rsidRPr="00670F86" w:rsidRDefault="00A969B8" w:rsidP="00A969B8">
      <w:pPr>
        <w:pStyle w:val="a3"/>
        <w:numPr>
          <w:ilvl w:val="0"/>
          <w:numId w:val="9"/>
        </w:numPr>
        <w:spacing w:after="0"/>
        <w:ind w:left="1065"/>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 xml:space="preserve"> Serological reactions for syphilis (VDRL, MPR, RPR, TPHA, IFR, IFA). </w:t>
      </w:r>
    </w:p>
    <w:p w:rsidR="00A969B8" w:rsidRPr="00670F86" w:rsidRDefault="00A969B8" w:rsidP="00A969B8">
      <w:pPr>
        <w:pStyle w:val="a3"/>
        <w:numPr>
          <w:ilvl w:val="0"/>
          <w:numId w:val="9"/>
        </w:numPr>
        <w:spacing w:after="0"/>
        <w:ind w:left="1065"/>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 xml:space="preserve">Carrying out subcutaneous, intracutaneous, intramuscular, intravenous injections.  </w:t>
      </w:r>
    </w:p>
    <w:p w:rsidR="00A969B8" w:rsidRPr="00670F86" w:rsidRDefault="00A969B8" w:rsidP="00A969B8">
      <w:pPr>
        <w:pStyle w:val="a3"/>
        <w:numPr>
          <w:ilvl w:val="0"/>
          <w:numId w:val="9"/>
        </w:numPr>
        <w:spacing w:after="0"/>
        <w:ind w:left="1065"/>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 xml:space="preserve">Methods of application of double-stage introduction of benzathine-benzylpenicillin.  </w:t>
      </w:r>
    </w:p>
    <w:p w:rsidR="00A969B8" w:rsidRPr="00670F86" w:rsidRDefault="00A969B8" w:rsidP="00A969B8">
      <w:pPr>
        <w:pStyle w:val="a3"/>
        <w:numPr>
          <w:ilvl w:val="0"/>
          <w:numId w:val="9"/>
        </w:numPr>
        <w:spacing w:after="0"/>
        <w:ind w:left="1065"/>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 xml:space="preserve"> Methods for topical medication in dermatology. </w:t>
      </w:r>
    </w:p>
    <w:p w:rsidR="00A969B8" w:rsidRPr="00670F86" w:rsidRDefault="00A969B8" w:rsidP="00A969B8">
      <w:pPr>
        <w:pStyle w:val="a3"/>
        <w:numPr>
          <w:ilvl w:val="0"/>
          <w:numId w:val="9"/>
        </w:numPr>
        <w:spacing w:after="0"/>
        <w:ind w:left="1065"/>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 xml:space="preserve"> Making prescription. </w:t>
      </w:r>
    </w:p>
    <w:p w:rsidR="00A969B8" w:rsidRPr="00670F86" w:rsidRDefault="00A969B8" w:rsidP="00A969B8">
      <w:pPr>
        <w:pStyle w:val="a3"/>
        <w:tabs>
          <w:tab w:val="right" w:pos="1134"/>
        </w:tabs>
        <w:spacing w:after="0"/>
        <w:ind w:left="705"/>
        <w:jc w:val="both"/>
        <w:rPr>
          <w:rFonts w:ascii="Times New Roman" w:hAnsi="Times New Roman" w:cs="Times New Roman"/>
          <w:sz w:val="24"/>
          <w:szCs w:val="24"/>
          <w:lang w:val="en-US"/>
        </w:rPr>
      </w:pPr>
      <w:r w:rsidRPr="00670F86">
        <w:rPr>
          <w:rFonts w:ascii="Times New Roman" w:hAnsi="Times New Roman" w:cs="Times New Roman"/>
          <w:sz w:val="24"/>
          <w:szCs w:val="24"/>
          <w:lang w:val="en-US"/>
        </w:rPr>
        <w:t xml:space="preserve">29. Forms of application of external medicine.    </w:t>
      </w:r>
    </w:p>
    <w:p w:rsidR="00A969B8" w:rsidRPr="00670F86" w:rsidRDefault="00A969B8" w:rsidP="00A969B8">
      <w:pPr>
        <w:spacing w:after="0"/>
        <w:contextualSpacing/>
        <w:jc w:val="both"/>
        <w:rPr>
          <w:rFonts w:ascii="Times New Roman" w:hAnsi="Times New Roman" w:cs="Times New Roman"/>
          <w:sz w:val="24"/>
          <w:szCs w:val="24"/>
          <w:lang w:val="en-US"/>
        </w:rPr>
      </w:pPr>
    </w:p>
    <w:p w:rsidR="00A969B8" w:rsidRPr="00670F86" w:rsidRDefault="00A969B8" w:rsidP="00A969B8">
      <w:pPr>
        <w:rPr>
          <w:rFonts w:ascii="Times New Roman" w:hAnsi="Times New Roman" w:cs="Times New Roman"/>
          <w:sz w:val="24"/>
          <w:szCs w:val="24"/>
          <w:lang w:val="en-US"/>
        </w:rPr>
      </w:pPr>
      <w:r w:rsidRPr="00670F86">
        <w:rPr>
          <w:rFonts w:ascii="Times New Roman" w:hAnsi="Times New Roman" w:cs="Times New Roman"/>
          <w:sz w:val="24"/>
          <w:szCs w:val="24"/>
          <w:lang w:val="en-US"/>
        </w:rPr>
        <w:br w:type="page"/>
      </w:r>
    </w:p>
    <w:p w:rsidR="00AB0747" w:rsidRDefault="00AB0747" w:rsidP="00AB0747">
      <w:pPr>
        <w:shd w:val="clear" w:color="auto" w:fill="FFFFFF"/>
        <w:autoSpaceDE w:val="0"/>
        <w:autoSpaceDN w:val="0"/>
        <w:adjustRightInd w:val="0"/>
        <w:spacing w:after="0"/>
        <w:contextualSpacing/>
        <w:jc w:val="center"/>
        <w:rPr>
          <w:rFonts w:ascii="Times New Roman" w:hAnsi="Times New Roman" w:cs="Times New Roman"/>
          <w:b/>
          <w:sz w:val="24"/>
          <w:szCs w:val="24"/>
          <w:lang w:val="en-US"/>
        </w:rPr>
      </w:pPr>
      <w:r w:rsidRPr="007C78F0">
        <w:rPr>
          <w:rFonts w:ascii="Times New Roman" w:hAnsi="Times New Roman" w:cs="Times New Roman"/>
          <w:b/>
          <w:sz w:val="24"/>
          <w:szCs w:val="24"/>
          <w:lang w:val="en-US"/>
        </w:rPr>
        <w:lastRenderedPageBreak/>
        <w:t>A</w:t>
      </w:r>
      <w:r>
        <w:rPr>
          <w:rFonts w:ascii="Times New Roman" w:hAnsi="Times New Roman" w:cs="Times New Roman"/>
          <w:b/>
          <w:sz w:val="24"/>
          <w:szCs w:val="24"/>
          <w:lang w:val="az-Latn-AZ"/>
        </w:rPr>
        <w:t xml:space="preserve">zerbaijan </w:t>
      </w:r>
      <w:r w:rsidRPr="007C78F0">
        <w:rPr>
          <w:rFonts w:ascii="Times New Roman" w:hAnsi="Times New Roman" w:cs="Times New Roman"/>
          <w:b/>
          <w:sz w:val="24"/>
          <w:szCs w:val="24"/>
          <w:lang w:val="en-US"/>
        </w:rPr>
        <w:t>M</w:t>
      </w:r>
      <w:r>
        <w:rPr>
          <w:rFonts w:ascii="Times New Roman" w:hAnsi="Times New Roman" w:cs="Times New Roman"/>
          <w:b/>
          <w:sz w:val="24"/>
          <w:szCs w:val="24"/>
          <w:lang w:val="en-US"/>
        </w:rPr>
        <w:t xml:space="preserve">edical </w:t>
      </w:r>
      <w:r w:rsidRPr="007C78F0">
        <w:rPr>
          <w:rFonts w:ascii="Times New Roman" w:hAnsi="Times New Roman" w:cs="Times New Roman"/>
          <w:b/>
          <w:sz w:val="24"/>
          <w:szCs w:val="24"/>
          <w:lang w:val="en-US"/>
        </w:rPr>
        <w:t>U</w:t>
      </w:r>
      <w:r>
        <w:rPr>
          <w:rFonts w:ascii="Times New Roman" w:hAnsi="Times New Roman" w:cs="Times New Roman"/>
          <w:b/>
          <w:sz w:val="24"/>
          <w:szCs w:val="24"/>
          <w:lang w:val="en-US"/>
        </w:rPr>
        <w:t>niversity</w:t>
      </w:r>
    </w:p>
    <w:p w:rsidR="00AB0747" w:rsidRDefault="00AB0747" w:rsidP="00AB0747">
      <w:pPr>
        <w:pBdr>
          <w:bottom w:val="single" w:sz="12" w:space="1" w:color="auto"/>
        </w:pBdr>
        <w:shd w:val="clear" w:color="auto" w:fill="FFFFFF"/>
        <w:autoSpaceDE w:val="0"/>
        <w:autoSpaceDN w:val="0"/>
        <w:adjustRightInd w:val="0"/>
        <w:spacing w:after="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Department of </w:t>
      </w:r>
      <w:r w:rsidRPr="007C78F0">
        <w:rPr>
          <w:rFonts w:ascii="Times New Roman" w:hAnsi="Times New Roman" w:cs="Times New Roman"/>
          <w:b/>
          <w:sz w:val="24"/>
          <w:szCs w:val="24"/>
          <w:lang w:val="en-US"/>
        </w:rPr>
        <w:t>Dermatovenerology</w:t>
      </w:r>
    </w:p>
    <w:p w:rsidR="00AB0747" w:rsidRDefault="00AB0747" w:rsidP="00AB0747">
      <w:pPr>
        <w:shd w:val="clear" w:color="auto" w:fill="FFFFFF"/>
        <w:autoSpaceDE w:val="0"/>
        <w:autoSpaceDN w:val="0"/>
        <w:adjustRightInd w:val="0"/>
        <w:spacing w:after="0"/>
        <w:contextualSpacing/>
        <w:jc w:val="center"/>
        <w:rPr>
          <w:rFonts w:ascii="Times New Roman" w:hAnsi="Times New Roman" w:cs="Times New Roman"/>
          <w:b/>
          <w:sz w:val="24"/>
          <w:szCs w:val="24"/>
          <w:lang w:val="en-US"/>
        </w:rPr>
      </w:pPr>
    </w:p>
    <w:p w:rsidR="00AB0747" w:rsidRDefault="00AB0747" w:rsidP="00AB0747">
      <w:pPr>
        <w:shd w:val="clear" w:color="auto" w:fill="FFFFFF"/>
        <w:autoSpaceDE w:val="0"/>
        <w:autoSpaceDN w:val="0"/>
        <w:adjustRightInd w:val="0"/>
        <w:spacing w:after="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Calendar-Thematic plan of Lectures on</w:t>
      </w:r>
      <w:r w:rsidRPr="00AE4A60">
        <w:rPr>
          <w:rFonts w:ascii="Times New Roman" w:hAnsi="Times New Roman" w:cs="Times New Roman"/>
          <w:b/>
          <w:sz w:val="24"/>
          <w:szCs w:val="24"/>
          <w:lang w:val="en-US"/>
        </w:rPr>
        <w:t xml:space="preserve"> </w:t>
      </w:r>
      <w:r w:rsidRPr="007C78F0">
        <w:rPr>
          <w:rFonts w:ascii="Times New Roman" w:hAnsi="Times New Roman" w:cs="Times New Roman"/>
          <w:b/>
          <w:sz w:val="24"/>
          <w:szCs w:val="24"/>
          <w:lang w:val="en-US"/>
        </w:rPr>
        <w:t>Dermatovenerology</w:t>
      </w:r>
      <w:r>
        <w:rPr>
          <w:rFonts w:ascii="Times New Roman" w:hAnsi="Times New Roman" w:cs="Times New Roman"/>
          <w:b/>
          <w:sz w:val="24"/>
          <w:szCs w:val="24"/>
          <w:lang w:val="en-US"/>
        </w:rPr>
        <w:t>-2</w:t>
      </w:r>
    </w:p>
    <w:p w:rsidR="00AB0747" w:rsidRPr="00943BF1" w:rsidRDefault="00AB0747" w:rsidP="00AB0747">
      <w:pPr>
        <w:shd w:val="clear" w:color="auto" w:fill="FFFFFF"/>
        <w:autoSpaceDE w:val="0"/>
        <w:autoSpaceDN w:val="0"/>
        <w:adjustRightInd w:val="0"/>
        <w:spacing w:after="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Faculty of General Medicine</w:t>
      </w:r>
      <w:r w:rsidR="00943BF1" w:rsidRPr="00943BF1">
        <w:rPr>
          <w:rFonts w:ascii="Times New Roman" w:hAnsi="Times New Roman" w:cs="Times New Roman"/>
          <w:b/>
          <w:sz w:val="24"/>
          <w:szCs w:val="24"/>
          <w:lang w:val="en-US"/>
        </w:rPr>
        <w:t xml:space="preserve"> </w:t>
      </w:r>
    </w:p>
    <w:p w:rsidR="00AB0747" w:rsidRDefault="00AB0747" w:rsidP="00AB0747">
      <w:pPr>
        <w:shd w:val="clear" w:color="auto" w:fill="FFFFFF"/>
        <w:autoSpaceDE w:val="0"/>
        <w:autoSpaceDN w:val="0"/>
        <w:adjustRightInd w:val="0"/>
        <w:spacing w:after="0"/>
        <w:contextualSpacing/>
        <w:jc w:val="center"/>
        <w:rPr>
          <w:rFonts w:ascii="Times New Roman" w:hAnsi="Times New Roman" w:cs="Times New Roman"/>
          <w:b/>
          <w:sz w:val="24"/>
          <w:szCs w:val="24"/>
          <w:lang w:val="en-US"/>
        </w:rPr>
      </w:pPr>
      <w:r w:rsidRPr="00490692">
        <w:rPr>
          <w:rFonts w:ascii="Times New Roman" w:hAnsi="Times New Roman" w:cs="Times New Roman"/>
          <w:b/>
          <w:sz w:val="24"/>
          <w:szCs w:val="24"/>
          <w:lang w:val="en-US"/>
        </w:rPr>
        <w:t>202</w:t>
      </w:r>
      <w:r>
        <w:rPr>
          <w:rFonts w:ascii="Times New Roman" w:hAnsi="Times New Roman" w:cs="Times New Roman"/>
          <w:b/>
          <w:sz w:val="24"/>
          <w:szCs w:val="24"/>
          <w:lang w:val="en-US"/>
        </w:rPr>
        <w:t>1</w:t>
      </w:r>
      <w:r w:rsidRPr="00490692">
        <w:rPr>
          <w:rFonts w:ascii="Times New Roman" w:hAnsi="Times New Roman" w:cs="Times New Roman"/>
          <w:b/>
          <w:sz w:val="24"/>
          <w:szCs w:val="24"/>
          <w:lang w:val="en-US"/>
        </w:rPr>
        <w:t>/202</w:t>
      </w:r>
      <w:r>
        <w:rPr>
          <w:rFonts w:ascii="Times New Roman" w:hAnsi="Times New Roman" w:cs="Times New Roman"/>
          <w:b/>
          <w:sz w:val="24"/>
          <w:szCs w:val="24"/>
          <w:lang w:val="en-US"/>
        </w:rPr>
        <w:t>2</w:t>
      </w:r>
      <w:r w:rsidR="00943BF1">
        <w:rPr>
          <w:rFonts w:ascii="Times New Roman" w:hAnsi="Times New Roman" w:cs="Times New Roman"/>
          <w:b/>
          <w:sz w:val="24"/>
          <w:szCs w:val="24"/>
          <w:lang w:val="en-US"/>
        </w:rPr>
        <w:t xml:space="preserve">  fall semester</w:t>
      </w:r>
    </w:p>
    <w:tbl>
      <w:tblPr>
        <w:tblStyle w:val="a4"/>
        <w:tblW w:w="10632" w:type="dxa"/>
        <w:tblInd w:w="-743" w:type="dxa"/>
        <w:tblLook w:val="04A0"/>
      </w:tblPr>
      <w:tblGrid>
        <w:gridCol w:w="993"/>
        <w:gridCol w:w="8363"/>
        <w:gridCol w:w="1276"/>
      </w:tblGrid>
      <w:tr w:rsidR="00AB0747" w:rsidTr="00AB0747">
        <w:tc>
          <w:tcPr>
            <w:tcW w:w="993"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Weeks</w:t>
            </w:r>
          </w:p>
        </w:tc>
        <w:tc>
          <w:tcPr>
            <w:tcW w:w="8363"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Topics</w:t>
            </w:r>
          </w:p>
        </w:tc>
        <w:tc>
          <w:tcPr>
            <w:tcW w:w="1276"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Hours </w:t>
            </w:r>
          </w:p>
        </w:tc>
      </w:tr>
      <w:tr w:rsidR="00AB0747" w:rsidTr="00AB0747">
        <w:tc>
          <w:tcPr>
            <w:tcW w:w="993"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8363" w:type="dxa"/>
          </w:tcPr>
          <w:p w:rsidR="00AB0747" w:rsidRDefault="00AB0747" w:rsidP="00AB0747">
            <w:pPr>
              <w:autoSpaceDE w:val="0"/>
              <w:autoSpaceDN w:val="0"/>
              <w:adjustRightInd w:val="0"/>
              <w:contextualSpacing/>
              <w:rPr>
                <w:rFonts w:ascii="Times New Roman" w:hAnsi="Times New Roman" w:cs="Times New Roman"/>
                <w:b/>
                <w:sz w:val="24"/>
                <w:szCs w:val="24"/>
                <w:lang w:val="en-US"/>
              </w:rPr>
            </w:pPr>
            <w:r w:rsidRPr="007956C9">
              <w:rPr>
                <w:rFonts w:ascii="Times New Roman" w:hAnsi="Times New Roman" w:cs="Times New Roman"/>
                <w:sz w:val="24"/>
                <w:szCs w:val="24"/>
                <w:lang w:val="en-US"/>
              </w:rPr>
              <w:t>Venerology. Definition. Syphilis. Etiology and pathogenesis. General course and classification. Immunity in syphilis. Superinfection. Reinfection. Incubation period.   Early (Primary syphilis). Clinical  characteristics. Differential diagnostics.</w:t>
            </w:r>
          </w:p>
        </w:tc>
        <w:tc>
          <w:tcPr>
            <w:tcW w:w="1276"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AB0747" w:rsidTr="00AB0747">
        <w:tc>
          <w:tcPr>
            <w:tcW w:w="993"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8363" w:type="dxa"/>
          </w:tcPr>
          <w:p w:rsidR="00AB0747" w:rsidRPr="00611198" w:rsidRDefault="00AB0747" w:rsidP="00AB0747">
            <w:pPr>
              <w:rPr>
                <w:lang w:val="en-US"/>
              </w:rPr>
            </w:pPr>
            <w:r w:rsidRPr="007956C9">
              <w:rPr>
                <w:rFonts w:ascii="Times New Roman" w:hAnsi="Times New Roman" w:cs="Times New Roman"/>
                <w:sz w:val="24"/>
                <w:szCs w:val="24"/>
                <w:lang w:val="en-US"/>
              </w:rPr>
              <w:t>Early syphilis (Secondary and early latent syphilis). Clinical  characteristics. Diagnostics.</w:t>
            </w:r>
            <w:r>
              <w:rPr>
                <w:rFonts w:ascii="Times New Roman" w:hAnsi="Times New Roman" w:cs="Times New Roman"/>
                <w:sz w:val="24"/>
                <w:szCs w:val="24"/>
                <w:lang w:val="en-US"/>
              </w:rPr>
              <w:t xml:space="preserve"> </w:t>
            </w:r>
          </w:p>
          <w:p w:rsidR="00AB0747" w:rsidRDefault="00AB0747" w:rsidP="00AB0747">
            <w:pPr>
              <w:rPr>
                <w:rFonts w:ascii="Times New Roman" w:hAnsi="Times New Roman" w:cs="Times New Roman"/>
                <w:b/>
                <w:sz w:val="24"/>
                <w:szCs w:val="24"/>
                <w:lang w:val="en-US"/>
              </w:rPr>
            </w:pPr>
          </w:p>
        </w:tc>
        <w:tc>
          <w:tcPr>
            <w:tcW w:w="1276"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AB0747" w:rsidTr="00AB0747">
        <w:tc>
          <w:tcPr>
            <w:tcW w:w="993"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8363" w:type="dxa"/>
          </w:tcPr>
          <w:p w:rsidR="00AB0747" w:rsidRPr="00611198" w:rsidRDefault="00AB0747" w:rsidP="00AB0747">
            <w:pPr>
              <w:rPr>
                <w:lang w:val="en-US"/>
              </w:rPr>
            </w:pPr>
            <w:r w:rsidRPr="007956C9">
              <w:rPr>
                <w:rFonts w:ascii="Times New Roman" w:hAnsi="Times New Roman" w:cs="Times New Roman"/>
                <w:sz w:val="24"/>
                <w:szCs w:val="24"/>
                <w:lang w:val="en-US"/>
              </w:rPr>
              <w:t xml:space="preserve">Late syphilis (tertiary, cardiovascular, neurosyphilis, late latent syphilis). Clinical  characteristics. Diagnostics. Differential diagnostics. </w:t>
            </w:r>
          </w:p>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p>
        </w:tc>
        <w:tc>
          <w:tcPr>
            <w:tcW w:w="1276"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AB0747" w:rsidTr="00AB0747">
        <w:tc>
          <w:tcPr>
            <w:tcW w:w="993"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8363" w:type="dxa"/>
          </w:tcPr>
          <w:p w:rsidR="00AB0747" w:rsidRDefault="00AB0747" w:rsidP="00AB0747">
            <w:pPr>
              <w:autoSpaceDE w:val="0"/>
              <w:autoSpaceDN w:val="0"/>
              <w:adjustRightInd w:val="0"/>
              <w:contextualSpacing/>
              <w:rPr>
                <w:rFonts w:ascii="Times New Roman" w:hAnsi="Times New Roman" w:cs="Times New Roman"/>
                <w:b/>
                <w:sz w:val="24"/>
                <w:szCs w:val="24"/>
                <w:lang w:val="en-US"/>
              </w:rPr>
            </w:pPr>
            <w:r w:rsidRPr="007956C9">
              <w:rPr>
                <w:rFonts w:ascii="Times New Roman" w:hAnsi="Times New Roman" w:cs="Times New Roman"/>
                <w:sz w:val="24"/>
                <w:szCs w:val="24"/>
                <w:lang w:val="en-US"/>
              </w:rPr>
              <w:t>Congenital syphilis. Clinical forms of congenital syphilis (early and late forms). Clinical  characteristics. Diagnostics. Differential diagnostics. Laboratory diagnosis,treatment and prevention of syphilis.</w:t>
            </w:r>
          </w:p>
        </w:tc>
        <w:tc>
          <w:tcPr>
            <w:tcW w:w="1276"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AB0747" w:rsidTr="00AB0747">
        <w:tc>
          <w:tcPr>
            <w:tcW w:w="993"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5</w:t>
            </w:r>
          </w:p>
        </w:tc>
        <w:tc>
          <w:tcPr>
            <w:tcW w:w="8363" w:type="dxa"/>
          </w:tcPr>
          <w:p w:rsidR="00AB0747" w:rsidRDefault="00AB0747" w:rsidP="00AB0747">
            <w:pPr>
              <w:autoSpaceDE w:val="0"/>
              <w:autoSpaceDN w:val="0"/>
              <w:adjustRightInd w:val="0"/>
              <w:contextualSpacing/>
              <w:rPr>
                <w:rFonts w:ascii="Times New Roman" w:hAnsi="Times New Roman" w:cs="Times New Roman"/>
                <w:b/>
                <w:sz w:val="24"/>
                <w:szCs w:val="24"/>
                <w:lang w:val="en-US"/>
              </w:rPr>
            </w:pPr>
            <w:r w:rsidRPr="007956C9">
              <w:rPr>
                <w:rFonts w:ascii="Times New Roman" w:eastAsia="Times New Roman" w:hAnsi="Times New Roman" w:cs="Times New Roman"/>
                <w:sz w:val="24"/>
                <w:szCs w:val="24"/>
                <w:lang w:val="en-US"/>
              </w:rPr>
              <w:t>Gono</w:t>
            </w:r>
            <w:r>
              <w:rPr>
                <w:rFonts w:ascii="Times New Roman" w:eastAsia="Times New Roman" w:hAnsi="Times New Roman" w:cs="Times New Roman"/>
                <w:sz w:val="24"/>
                <w:szCs w:val="24"/>
                <w:lang w:val="en-US"/>
              </w:rPr>
              <w:t>coccal infections</w:t>
            </w:r>
            <w:r w:rsidRPr="007956C9">
              <w:rPr>
                <w:rFonts w:ascii="Times New Roman" w:eastAsia="Times New Roman" w:hAnsi="Times New Roman" w:cs="Times New Roman"/>
                <w:sz w:val="24"/>
                <w:szCs w:val="24"/>
                <w:lang w:val="en-US"/>
              </w:rPr>
              <w:t xml:space="preserve">. </w:t>
            </w:r>
            <w:r w:rsidRPr="007956C9">
              <w:rPr>
                <w:rFonts w:ascii="Times New Roman" w:hAnsi="Times New Roman" w:cs="Times New Roman"/>
                <w:sz w:val="24"/>
                <w:szCs w:val="24"/>
                <w:lang w:val="en-US"/>
              </w:rPr>
              <w:t>Definition. Etiology and pathogenesis. Clinical forms in males, females and virgins. Complications. Non-gonococcal urethritis. Trihomoniasis. Chlamydia</w:t>
            </w:r>
            <w:r>
              <w:rPr>
                <w:rFonts w:ascii="Times New Roman" w:hAnsi="Times New Roman" w:cs="Times New Roman"/>
                <w:sz w:val="24"/>
                <w:szCs w:val="24"/>
                <w:lang w:val="en-US"/>
              </w:rPr>
              <w:t>l infections</w:t>
            </w:r>
            <w:r w:rsidRPr="007956C9">
              <w:rPr>
                <w:rFonts w:ascii="Times New Roman" w:hAnsi="Times New Roman" w:cs="Times New Roman"/>
                <w:sz w:val="24"/>
                <w:szCs w:val="24"/>
                <w:lang w:val="en-US"/>
              </w:rPr>
              <w:t>. Mycoplasma. Herpes II. Candidiasis. Bacterial vaginosis. HIV-infection.Source of infection and ways of transmission. Clinical and diagnostic methods of investigation.  Prevention.</w:t>
            </w:r>
          </w:p>
        </w:tc>
        <w:tc>
          <w:tcPr>
            <w:tcW w:w="1276"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bl>
    <w:p w:rsidR="00AB0747" w:rsidRPr="007C78F0" w:rsidRDefault="00AB0747" w:rsidP="00AB0747">
      <w:pPr>
        <w:shd w:val="clear" w:color="auto" w:fill="FFFFFF"/>
        <w:autoSpaceDE w:val="0"/>
        <w:autoSpaceDN w:val="0"/>
        <w:adjustRightInd w:val="0"/>
        <w:spacing w:after="0"/>
        <w:contextualSpacing/>
        <w:jc w:val="center"/>
        <w:rPr>
          <w:rFonts w:ascii="Times New Roman" w:hAnsi="Times New Roman" w:cs="Times New Roman"/>
          <w:b/>
          <w:bCs/>
          <w:color w:val="000000"/>
          <w:sz w:val="24"/>
          <w:szCs w:val="24"/>
          <w:lang w:val="en-US"/>
        </w:rPr>
      </w:pPr>
      <w:r>
        <w:rPr>
          <w:rFonts w:ascii="Times New Roman" w:hAnsi="Times New Roman" w:cs="Times New Roman"/>
          <w:b/>
          <w:sz w:val="24"/>
          <w:szCs w:val="24"/>
          <w:lang w:val="en-US"/>
        </w:rPr>
        <w:t xml:space="preserve"> </w:t>
      </w:r>
    </w:p>
    <w:p w:rsidR="00AB0747" w:rsidRDefault="00AB0747" w:rsidP="00AB0747">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AB0747" w:rsidRDefault="00AB0747" w:rsidP="00AB0747">
      <w:pPr>
        <w:shd w:val="clear" w:color="auto" w:fill="FFFFFF"/>
        <w:autoSpaceDE w:val="0"/>
        <w:autoSpaceDN w:val="0"/>
        <w:adjustRightInd w:val="0"/>
        <w:spacing w:after="0"/>
        <w:contextualSpacing/>
        <w:jc w:val="center"/>
        <w:rPr>
          <w:rFonts w:ascii="Times New Roman" w:hAnsi="Times New Roman" w:cs="Times New Roman"/>
          <w:b/>
          <w:sz w:val="24"/>
          <w:szCs w:val="24"/>
          <w:lang w:val="en-US"/>
        </w:rPr>
      </w:pPr>
      <w:r w:rsidRPr="007C78F0">
        <w:rPr>
          <w:rFonts w:ascii="Times New Roman" w:hAnsi="Times New Roman" w:cs="Times New Roman"/>
          <w:b/>
          <w:sz w:val="24"/>
          <w:szCs w:val="24"/>
          <w:lang w:val="en-US"/>
        </w:rPr>
        <w:lastRenderedPageBreak/>
        <w:t>A</w:t>
      </w:r>
      <w:r>
        <w:rPr>
          <w:rFonts w:ascii="Times New Roman" w:hAnsi="Times New Roman" w:cs="Times New Roman"/>
          <w:b/>
          <w:sz w:val="24"/>
          <w:szCs w:val="24"/>
          <w:lang w:val="az-Latn-AZ"/>
        </w:rPr>
        <w:t xml:space="preserve">zerbaijan </w:t>
      </w:r>
      <w:r w:rsidRPr="007C78F0">
        <w:rPr>
          <w:rFonts w:ascii="Times New Roman" w:hAnsi="Times New Roman" w:cs="Times New Roman"/>
          <w:b/>
          <w:sz w:val="24"/>
          <w:szCs w:val="24"/>
          <w:lang w:val="en-US"/>
        </w:rPr>
        <w:t>M</w:t>
      </w:r>
      <w:r>
        <w:rPr>
          <w:rFonts w:ascii="Times New Roman" w:hAnsi="Times New Roman" w:cs="Times New Roman"/>
          <w:b/>
          <w:sz w:val="24"/>
          <w:szCs w:val="24"/>
          <w:lang w:val="en-US"/>
        </w:rPr>
        <w:t xml:space="preserve">edical </w:t>
      </w:r>
      <w:r w:rsidRPr="007C78F0">
        <w:rPr>
          <w:rFonts w:ascii="Times New Roman" w:hAnsi="Times New Roman" w:cs="Times New Roman"/>
          <w:b/>
          <w:sz w:val="24"/>
          <w:szCs w:val="24"/>
          <w:lang w:val="en-US"/>
        </w:rPr>
        <w:t>U</w:t>
      </w:r>
      <w:r>
        <w:rPr>
          <w:rFonts w:ascii="Times New Roman" w:hAnsi="Times New Roman" w:cs="Times New Roman"/>
          <w:b/>
          <w:sz w:val="24"/>
          <w:szCs w:val="24"/>
          <w:lang w:val="en-US"/>
        </w:rPr>
        <w:t>niversity</w:t>
      </w:r>
    </w:p>
    <w:p w:rsidR="00AB0747" w:rsidRDefault="00AB0747" w:rsidP="00AB0747">
      <w:pPr>
        <w:pBdr>
          <w:bottom w:val="single" w:sz="12" w:space="1" w:color="auto"/>
        </w:pBdr>
        <w:shd w:val="clear" w:color="auto" w:fill="FFFFFF"/>
        <w:autoSpaceDE w:val="0"/>
        <w:autoSpaceDN w:val="0"/>
        <w:adjustRightInd w:val="0"/>
        <w:spacing w:after="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Department of </w:t>
      </w:r>
      <w:r w:rsidRPr="007C78F0">
        <w:rPr>
          <w:rFonts w:ascii="Times New Roman" w:hAnsi="Times New Roman" w:cs="Times New Roman"/>
          <w:b/>
          <w:sz w:val="24"/>
          <w:szCs w:val="24"/>
          <w:lang w:val="en-US"/>
        </w:rPr>
        <w:t>Dermatovenerology</w:t>
      </w:r>
    </w:p>
    <w:p w:rsidR="00AB0747" w:rsidRDefault="00AB0747" w:rsidP="00AB0747">
      <w:pPr>
        <w:shd w:val="clear" w:color="auto" w:fill="FFFFFF"/>
        <w:autoSpaceDE w:val="0"/>
        <w:autoSpaceDN w:val="0"/>
        <w:adjustRightInd w:val="0"/>
        <w:spacing w:after="0"/>
        <w:contextualSpacing/>
        <w:jc w:val="center"/>
        <w:rPr>
          <w:rFonts w:ascii="Times New Roman" w:hAnsi="Times New Roman" w:cs="Times New Roman"/>
          <w:b/>
          <w:sz w:val="24"/>
          <w:szCs w:val="24"/>
          <w:lang w:val="en-US"/>
        </w:rPr>
      </w:pPr>
    </w:p>
    <w:p w:rsidR="00AB0747" w:rsidRDefault="00AB0747" w:rsidP="00AB0747">
      <w:pPr>
        <w:shd w:val="clear" w:color="auto" w:fill="FFFFFF"/>
        <w:autoSpaceDE w:val="0"/>
        <w:autoSpaceDN w:val="0"/>
        <w:adjustRightInd w:val="0"/>
        <w:spacing w:after="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Calendar-Thematic plan of Practical on</w:t>
      </w:r>
      <w:r w:rsidRPr="00AE4A60">
        <w:rPr>
          <w:rFonts w:ascii="Times New Roman" w:hAnsi="Times New Roman" w:cs="Times New Roman"/>
          <w:b/>
          <w:sz w:val="24"/>
          <w:szCs w:val="24"/>
          <w:lang w:val="en-US"/>
        </w:rPr>
        <w:t xml:space="preserve"> </w:t>
      </w:r>
      <w:r w:rsidRPr="007C78F0">
        <w:rPr>
          <w:rFonts w:ascii="Times New Roman" w:hAnsi="Times New Roman" w:cs="Times New Roman"/>
          <w:b/>
          <w:sz w:val="24"/>
          <w:szCs w:val="24"/>
          <w:lang w:val="en-US"/>
        </w:rPr>
        <w:t>Dermatovenerology</w:t>
      </w:r>
      <w:r>
        <w:rPr>
          <w:rFonts w:ascii="Times New Roman" w:hAnsi="Times New Roman" w:cs="Times New Roman"/>
          <w:b/>
          <w:sz w:val="24"/>
          <w:szCs w:val="24"/>
          <w:lang w:val="en-US"/>
        </w:rPr>
        <w:t>-2</w:t>
      </w:r>
    </w:p>
    <w:p w:rsidR="00AB0747" w:rsidRDefault="00AB0747" w:rsidP="00AB0747">
      <w:pPr>
        <w:shd w:val="clear" w:color="auto" w:fill="FFFFFF"/>
        <w:autoSpaceDE w:val="0"/>
        <w:autoSpaceDN w:val="0"/>
        <w:adjustRightInd w:val="0"/>
        <w:spacing w:after="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Faculty of General Medicine</w:t>
      </w:r>
    </w:p>
    <w:p w:rsidR="00AB0747" w:rsidRDefault="00AB0747" w:rsidP="00AB0747">
      <w:pPr>
        <w:shd w:val="clear" w:color="auto" w:fill="FFFFFF"/>
        <w:autoSpaceDE w:val="0"/>
        <w:autoSpaceDN w:val="0"/>
        <w:adjustRightInd w:val="0"/>
        <w:spacing w:after="0"/>
        <w:contextualSpacing/>
        <w:jc w:val="center"/>
        <w:rPr>
          <w:rFonts w:ascii="Times New Roman" w:hAnsi="Times New Roman" w:cs="Times New Roman"/>
          <w:b/>
          <w:sz w:val="24"/>
          <w:szCs w:val="24"/>
          <w:lang w:val="en-US"/>
        </w:rPr>
      </w:pPr>
      <w:r w:rsidRPr="00490692">
        <w:rPr>
          <w:rFonts w:ascii="Times New Roman" w:hAnsi="Times New Roman" w:cs="Times New Roman"/>
          <w:b/>
          <w:sz w:val="24"/>
          <w:szCs w:val="24"/>
          <w:lang w:val="en-US"/>
        </w:rPr>
        <w:t>202</w:t>
      </w:r>
      <w:r>
        <w:rPr>
          <w:rFonts w:ascii="Times New Roman" w:hAnsi="Times New Roman" w:cs="Times New Roman"/>
          <w:b/>
          <w:sz w:val="24"/>
          <w:szCs w:val="24"/>
          <w:lang w:val="en-US"/>
        </w:rPr>
        <w:t>1</w:t>
      </w:r>
      <w:r w:rsidRPr="00490692">
        <w:rPr>
          <w:rFonts w:ascii="Times New Roman" w:hAnsi="Times New Roman" w:cs="Times New Roman"/>
          <w:b/>
          <w:sz w:val="24"/>
          <w:szCs w:val="24"/>
          <w:lang w:val="en-US"/>
        </w:rPr>
        <w:t>/202</w:t>
      </w:r>
      <w:r>
        <w:rPr>
          <w:rFonts w:ascii="Times New Roman" w:hAnsi="Times New Roman" w:cs="Times New Roman"/>
          <w:b/>
          <w:sz w:val="24"/>
          <w:szCs w:val="24"/>
          <w:lang w:val="en-US"/>
        </w:rPr>
        <w:t>2</w:t>
      </w:r>
      <w:r w:rsidR="00574FDC">
        <w:rPr>
          <w:rFonts w:ascii="Times New Roman" w:hAnsi="Times New Roman" w:cs="Times New Roman"/>
          <w:b/>
          <w:sz w:val="24"/>
          <w:szCs w:val="24"/>
          <w:lang w:val="en-US"/>
        </w:rPr>
        <w:t xml:space="preserve"> fall semester</w:t>
      </w:r>
    </w:p>
    <w:tbl>
      <w:tblPr>
        <w:tblStyle w:val="a4"/>
        <w:tblW w:w="10632" w:type="dxa"/>
        <w:tblInd w:w="-743" w:type="dxa"/>
        <w:tblLook w:val="04A0"/>
      </w:tblPr>
      <w:tblGrid>
        <w:gridCol w:w="993"/>
        <w:gridCol w:w="8363"/>
        <w:gridCol w:w="1276"/>
      </w:tblGrid>
      <w:tr w:rsidR="00AB0747" w:rsidTr="00AB0747">
        <w:tc>
          <w:tcPr>
            <w:tcW w:w="993"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Weeks</w:t>
            </w:r>
          </w:p>
        </w:tc>
        <w:tc>
          <w:tcPr>
            <w:tcW w:w="8363"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Topics</w:t>
            </w:r>
          </w:p>
        </w:tc>
        <w:tc>
          <w:tcPr>
            <w:tcW w:w="1276"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Hours </w:t>
            </w:r>
          </w:p>
        </w:tc>
      </w:tr>
      <w:tr w:rsidR="00AB0747" w:rsidTr="00AB0747">
        <w:tc>
          <w:tcPr>
            <w:tcW w:w="993"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8363" w:type="dxa"/>
          </w:tcPr>
          <w:p w:rsidR="00AB0747" w:rsidRDefault="00AB0747" w:rsidP="00AB0747">
            <w:pPr>
              <w:autoSpaceDE w:val="0"/>
              <w:autoSpaceDN w:val="0"/>
              <w:adjustRightInd w:val="0"/>
              <w:contextualSpacing/>
              <w:rPr>
                <w:rFonts w:ascii="Times New Roman" w:hAnsi="Times New Roman" w:cs="Times New Roman"/>
                <w:b/>
                <w:sz w:val="24"/>
                <w:szCs w:val="24"/>
                <w:lang w:val="en-US"/>
              </w:rPr>
            </w:pPr>
            <w:r w:rsidRPr="00D53CA0">
              <w:rPr>
                <w:rFonts w:ascii="Times New Roman" w:hAnsi="Times New Roman" w:cs="Times New Roman"/>
                <w:sz w:val="24"/>
                <w:szCs w:val="24"/>
                <w:lang w:val="en-US"/>
              </w:rPr>
              <w:t xml:space="preserve">Venerology. Definition. Methods of investigation of venereological diseases. Syphilis. Etiology. The causative factor and its specific features. Ways and conditions for transmission. </w:t>
            </w:r>
            <w:r w:rsidRPr="00980CEF">
              <w:rPr>
                <w:rFonts w:ascii="Times New Roman" w:hAnsi="Times New Roman" w:cs="Times New Roman"/>
                <w:sz w:val="24"/>
                <w:szCs w:val="24"/>
                <w:lang w:val="en-US"/>
              </w:rPr>
              <w:t>General course</w:t>
            </w:r>
          </w:p>
        </w:tc>
        <w:tc>
          <w:tcPr>
            <w:tcW w:w="1276"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AB0747" w:rsidTr="00AB0747">
        <w:tc>
          <w:tcPr>
            <w:tcW w:w="993"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8363" w:type="dxa"/>
          </w:tcPr>
          <w:p w:rsidR="00AB0747" w:rsidRDefault="00AB0747" w:rsidP="00AB0747">
            <w:pPr>
              <w:ind w:left="720" w:hanging="294"/>
              <w:contextualSpacing/>
              <w:rPr>
                <w:rFonts w:ascii="Times New Roman" w:hAnsi="Times New Roman" w:cs="Times New Roman"/>
                <w:b/>
                <w:sz w:val="24"/>
                <w:szCs w:val="24"/>
                <w:lang w:val="en-US"/>
              </w:rPr>
            </w:pPr>
            <w:r w:rsidRPr="00D53CA0">
              <w:rPr>
                <w:rFonts w:ascii="Times New Roman" w:hAnsi="Times New Roman" w:cs="Times New Roman"/>
                <w:sz w:val="24"/>
                <w:szCs w:val="24"/>
                <w:lang w:val="en-US"/>
              </w:rPr>
              <w:t>Incubation period of syphilis. Primary syphilis. Clinical  characteristics. Differential diagnostics.</w:t>
            </w:r>
          </w:p>
        </w:tc>
        <w:tc>
          <w:tcPr>
            <w:tcW w:w="1276"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AB0747" w:rsidTr="00AB0747">
        <w:tc>
          <w:tcPr>
            <w:tcW w:w="993"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8363" w:type="dxa"/>
          </w:tcPr>
          <w:p w:rsidR="00AB0747" w:rsidRDefault="00AB0747" w:rsidP="00AB0747">
            <w:pPr>
              <w:ind w:left="720" w:hanging="294"/>
              <w:contextualSpacing/>
              <w:rPr>
                <w:rFonts w:ascii="Times New Roman" w:hAnsi="Times New Roman" w:cs="Times New Roman"/>
                <w:b/>
                <w:sz w:val="24"/>
                <w:szCs w:val="24"/>
                <w:lang w:val="en-US"/>
              </w:rPr>
            </w:pPr>
            <w:r w:rsidRPr="00D53CA0">
              <w:rPr>
                <w:rFonts w:ascii="Times New Roman" w:hAnsi="Times New Roman" w:cs="Times New Roman"/>
                <w:sz w:val="24"/>
                <w:szCs w:val="24"/>
                <w:lang w:val="en-US"/>
              </w:rPr>
              <w:t xml:space="preserve">Secondary syphilis: early, recurrent, latent forms. Clinical  characteristics. Differential diagnostics. </w:t>
            </w:r>
          </w:p>
        </w:tc>
        <w:tc>
          <w:tcPr>
            <w:tcW w:w="1276"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AB0747" w:rsidTr="00AB0747">
        <w:tc>
          <w:tcPr>
            <w:tcW w:w="993"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8363" w:type="dxa"/>
          </w:tcPr>
          <w:p w:rsidR="00AB0747" w:rsidRDefault="00AB0747" w:rsidP="00AB0747">
            <w:pPr>
              <w:autoSpaceDE w:val="0"/>
              <w:autoSpaceDN w:val="0"/>
              <w:adjustRightInd w:val="0"/>
              <w:contextualSpacing/>
              <w:rPr>
                <w:rFonts w:ascii="Times New Roman" w:hAnsi="Times New Roman" w:cs="Times New Roman"/>
                <w:b/>
                <w:sz w:val="24"/>
                <w:szCs w:val="24"/>
                <w:lang w:val="en-US"/>
              </w:rPr>
            </w:pPr>
            <w:r w:rsidRPr="00D53CA0">
              <w:rPr>
                <w:rFonts w:ascii="Times New Roman" w:hAnsi="Times New Roman" w:cs="Times New Roman"/>
                <w:sz w:val="24"/>
                <w:szCs w:val="24"/>
                <w:lang w:val="en-US"/>
              </w:rPr>
              <w:t xml:space="preserve">Tertiary syphilis. Cardiovascular, neurosyphilis, late latent syphilis. </w:t>
            </w:r>
            <w:r w:rsidRPr="00E23373">
              <w:rPr>
                <w:rFonts w:ascii="Times New Roman" w:hAnsi="Times New Roman" w:cs="Times New Roman"/>
                <w:sz w:val="24"/>
                <w:szCs w:val="24"/>
                <w:lang w:val="en-US"/>
              </w:rPr>
              <w:t>Clinical characteristics. Differential diagnostics.</w:t>
            </w:r>
          </w:p>
        </w:tc>
        <w:tc>
          <w:tcPr>
            <w:tcW w:w="1276"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AB0747" w:rsidTr="00AB0747">
        <w:tc>
          <w:tcPr>
            <w:tcW w:w="993"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5</w:t>
            </w:r>
          </w:p>
        </w:tc>
        <w:tc>
          <w:tcPr>
            <w:tcW w:w="8363" w:type="dxa"/>
          </w:tcPr>
          <w:p w:rsidR="00AB0747" w:rsidRDefault="00AB0747" w:rsidP="00AB0747">
            <w:pPr>
              <w:autoSpaceDE w:val="0"/>
              <w:autoSpaceDN w:val="0"/>
              <w:adjustRightInd w:val="0"/>
              <w:contextualSpacing/>
              <w:rPr>
                <w:rFonts w:ascii="Times New Roman" w:hAnsi="Times New Roman" w:cs="Times New Roman"/>
                <w:b/>
                <w:sz w:val="24"/>
                <w:szCs w:val="24"/>
                <w:lang w:val="en-US"/>
              </w:rPr>
            </w:pPr>
            <w:r w:rsidRPr="00D53CA0">
              <w:rPr>
                <w:rFonts w:ascii="Times New Roman" w:hAnsi="Times New Roman" w:cs="Times New Roman"/>
                <w:sz w:val="24"/>
                <w:szCs w:val="24"/>
                <w:lang w:val="en-US"/>
              </w:rPr>
              <w:t xml:space="preserve">Congenital syphilis. Clinical forms of congenital syphilis: early and late forms. </w:t>
            </w:r>
            <w:r w:rsidRPr="00980CEF">
              <w:rPr>
                <w:rFonts w:ascii="Times New Roman" w:hAnsi="Times New Roman" w:cs="Times New Roman"/>
                <w:sz w:val="24"/>
                <w:szCs w:val="24"/>
                <w:lang w:val="en-US"/>
              </w:rPr>
              <w:t>Clinical features and differential diagnostics.</w:t>
            </w:r>
          </w:p>
        </w:tc>
        <w:tc>
          <w:tcPr>
            <w:tcW w:w="1276"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AB0747" w:rsidTr="00AB0747">
        <w:tc>
          <w:tcPr>
            <w:tcW w:w="993"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6</w:t>
            </w:r>
          </w:p>
        </w:tc>
        <w:tc>
          <w:tcPr>
            <w:tcW w:w="8363" w:type="dxa"/>
          </w:tcPr>
          <w:p w:rsidR="00AB0747" w:rsidRPr="00D53CA0" w:rsidRDefault="00AB0747" w:rsidP="00AB0747">
            <w:pPr>
              <w:autoSpaceDE w:val="0"/>
              <w:autoSpaceDN w:val="0"/>
              <w:adjustRightInd w:val="0"/>
              <w:contextualSpacing/>
              <w:rPr>
                <w:rFonts w:ascii="Times New Roman" w:hAnsi="Times New Roman" w:cs="Times New Roman"/>
                <w:sz w:val="24"/>
                <w:szCs w:val="24"/>
                <w:lang w:val="en-US"/>
              </w:rPr>
            </w:pPr>
            <w:r w:rsidRPr="00D53CA0">
              <w:rPr>
                <w:rFonts w:ascii="Times New Roman" w:hAnsi="Times New Roman" w:cs="Times New Roman"/>
                <w:sz w:val="24"/>
                <w:szCs w:val="24"/>
                <w:lang w:val="en-US"/>
              </w:rPr>
              <w:t xml:space="preserve">Diagnostics of syphilis. Mycroscopic investigation of Treponema  pallidum. </w:t>
            </w:r>
            <w:r w:rsidRPr="00E23373">
              <w:rPr>
                <w:rFonts w:ascii="Times New Roman" w:hAnsi="Times New Roman" w:cs="Times New Roman"/>
                <w:sz w:val="24"/>
                <w:szCs w:val="24"/>
                <w:lang w:val="en-US"/>
              </w:rPr>
              <w:t>Serological tests and their diagnostic value.</w:t>
            </w:r>
            <w:r>
              <w:rPr>
                <w:rFonts w:ascii="Times New Roman" w:hAnsi="Times New Roman" w:cs="Times New Roman"/>
                <w:sz w:val="24"/>
                <w:szCs w:val="24"/>
                <w:lang w:val="en-US"/>
              </w:rPr>
              <w:t xml:space="preserve"> </w:t>
            </w:r>
            <w:r w:rsidRPr="00D53CA0">
              <w:rPr>
                <w:rFonts w:ascii="Times New Roman" w:hAnsi="Times New Roman" w:cs="Times New Roman"/>
                <w:sz w:val="24"/>
                <w:szCs w:val="24"/>
                <w:lang w:val="en-US"/>
              </w:rPr>
              <w:t xml:space="preserve">Treatment of syphilis. Criteria of  recovery. </w:t>
            </w:r>
            <w:r w:rsidRPr="00E23373">
              <w:rPr>
                <w:rFonts w:ascii="Times New Roman" w:hAnsi="Times New Roman" w:cs="Times New Roman"/>
                <w:sz w:val="24"/>
                <w:szCs w:val="24"/>
                <w:lang w:val="en-US"/>
              </w:rPr>
              <w:t>Prevention.</w:t>
            </w:r>
          </w:p>
        </w:tc>
        <w:tc>
          <w:tcPr>
            <w:tcW w:w="1276"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AB0747" w:rsidTr="00AB0747">
        <w:tc>
          <w:tcPr>
            <w:tcW w:w="993"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7</w:t>
            </w:r>
          </w:p>
        </w:tc>
        <w:tc>
          <w:tcPr>
            <w:tcW w:w="8363" w:type="dxa"/>
          </w:tcPr>
          <w:p w:rsidR="00AB0747" w:rsidRPr="00D53CA0" w:rsidRDefault="00AB0747" w:rsidP="00AB0747">
            <w:pPr>
              <w:autoSpaceDE w:val="0"/>
              <w:autoSpaceDN w:val="0"/>
              <w:adjustRightInd w:val="0"/>
              <w:contextualSpacing/>
              <w:rPr>
                <w:rFonts w:ascii="Times New Roman" w:hAnsi="Times New Roman" w:cs="Times New Roman"/>
                <w:sz w:val="24"/>
                <w:szCs w:val="24"/>
                <w:lang w:val="en-US"/>
              </w:rPr>
            </w:pPr>
            <w:r w:rsidRPr="00D53CA0">
              <w:rPr>
                <w:rFonts w:ascii="Times New Roman" w:hAnsi="Times New Roman" w:cs="Times New Roman"/>
                <w:sz w:val="24"/>
                <w:szCs w:val="24"/>
                <w:lang w:val="en-US"/>
              </w:rPr>
              <w:t xml:space="preserve">Gonorrhea. Definition. Etiology: the causative agent and specific features. </w:t>
            </w:r>
            <w:r w:rsidRPr="00980CEF">
              <w:rPr>
                <w:rFonts w:ascii="Times New Roman" w:hAnsi="Times New Roman" w:cs="Times New Roman"/>
                <w:sz w:val="24"/>
                <w:szCs w:val="24"/>
                <w:lang w:val="en-US"/>
              </w:rPr>
              <w:t xml:space="preserve">Clinical forms. Diagnostics: clinical and laboratory methods. Treatment.  </w:t>
            </w:r>
          </w:p>
        </w:tc>
        <w:tc>
          <w:tcPr>
            <w:tcW w:w="1276"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AB0747" w:rsidTr="00AB0747">
        <w:tc>
          <w:tcPr>
            <w:tcW w:w="993"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8</w:t>
            </w:r>
          </w:p>
        </w:tc>
        <w:tc>
          <w:tcPr>
            <w:tcW w:w="8363" w:type="dxa"/>
          </w:tcPr>
          <w:p w:rsidR="00AB0747" w:rsidRPr="00D53CA0" w:rsidRDefault="00AB0747" w:rsidP="00AB0747">
            <w:pPr>
              <w:autoSpaceDE w:val="0"/>
              <w:autoSpaceDN w:val="0"/>
              <w:adjustRightInd w:val="0"/>
              <w:contextualSpacing/>
              <w:rPr>
                <w:rFonts w:ascii="Times New Roman" w:hAnsi="Times New Roman" w:cs="Times New Roman"/>
                <w:sz w:val="24"/>
                <w:szCs w:val="24"/>
                <w:lang w:val="en-US"/>
              </w:rPr>
            </w:pPr>
            <w:r w:rsidRPr="00D53CA0">
              <w:rPr>
                <w:rFonts w:ascii="Times New Roman" w:hAnsi="Times New Roman" w:cs="Times New Roman"/>
                <w:sz w:val="24"/>
                <w:szCs w:val="24"/>
                <w:lang w:val="en-US"/>
              </w:rPr>
              <w:t xml:space="preserve">Urogenital trihomoniasis. Chlamydial infection. Mycoplasmosis. Etiology. Pathogenesis. Clinical manifestations. Diagnostics methods. </w:t>
            </w:r>
            <w:r w:rsidRPr="00980CEF">
              <w:rPr>
                <w:rFonts w:ascii="Times New Roman" w:hAnsi="Times New Roman" w:cs="Times New Roman"/>
                <w:sz w:val="24"/>
                <w:szCs w:val="24"/>
                <w:lang w:val="en-US"/>
              </w:rPr>
              <w:t>Treatment.</w:t>
            </w:r>
          </w:p>
        </w:tc>
        <w:tc>
          <w:tcPr>
            <w:tcW w:w="1276"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AB0747" w:rsidTr="00AB0747">
        <w:tc>
          <w:tcPr>
            <w:tcW w:w="993"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9</w:t>
            </w:r>
          </w:p>
        </w:tc>
        <w:tc>
          <w:tcPr>
            <w:tcW w:w="8363" w:type="dxa"/>
          </w:tcPr>
          <w:p w:rsidR="00AB0747" w:rsidRPr="00D53CA0" w:rsidRDefault="00AB0747" w:rsidP="00AB0747">
            <w:pPr>
              <w:autoSpaceDE w:val="0"/>
              <w:autoSpaceDN w:val="0"/>
              <w:adjustRightInd w:val="0"/>
              <w:contextualSpacing/>
              <w:rPr>
                <w:rFonts w:ascii="Times New Roman" w:hAnsi="Times New Roman" w:cs="Times New Roman"/>
                <w:sz w:val="24"/>
                <w:szCs w:val="24"/>
                <w:lang w:val="en-US"/>
              </w:rPr>
            </w:pPr>
            <w:r w:rsidRPr="00D53CA0">
              <w:rPr>
                <w:rFonts w:ascii="Times New Roman" w:hAnsi="Times New Roman" w:cs="Times New Roman"/>
                <w:sz w:val="24"/>
                <w:szCs w:val="24"/>
                <w:lang w:val="en-US"/>
              </w:rPr>
              <w:t xml:space="preserve">Genital HSV-2 infection. Anogenital warts. Chancroid. Etiology. Pathogenesis. Clinical forms. </w:t>
            </w:r>
            <w:r w:rsidRPr="00980CEF">
              <w:rPr>
                <w:rFonts w:ascii="Times New Roman" w:hAnsi="Times New Roman" w:cs="Times New Roman"/>
                <w:sz w:val="24"/>
                <w:szCs w:val="24"/>
                <w:lang w:val="en-US"/>
              </w:rPr>
              <w:t xml:space="preserve">Diagnostics methods. Treatment. Prevention.    </w:t>
            </w:r>
          </w:p>
        </w:tc>
        <w:tc>
          <w:tcPr>
            <w:tcW w:w="1276"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AB0747" w:rsidTr="00AB0747">
        <w:tc>
          <w:tcPr>
            <w:tcW w:w="993"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p>
        </w:tc>
        <w:tc>
          <w:tcPr>
            <w:tcW w:w="8363" w:type="dxa"/>
          </w:tcPr>
          <w:p w:rsidR="00AB0747" w:rsidRPr="00D53CA0" w:rsidRDefault="00AB0747" w:rsidP="00AB0747">
            <w:pPr>
              <w:autoSpaceDE w:val="0"/>
              <w:autoSpaceDN w:val="0"/>
              <w:adjustRightInd w:val="0"/>
              <w:contextualSpacing/>
              <w:rPr>
                <w:rFonts w:ascii="Times New Roman" w:hAnsi="Times New Roman" w:cs="Times New Roman"/>
                <w:sz w:val="24"/>
                <w:szCs w:val="24"/>
                <w:lang w:val="en-US"/>
              </w:rPr>
            </w:pPr>
            <w:r w:rsidRPr="00D53CA0">
              <w:rPr>
                <w:rFonts w:ascii="Times New Roman" w:hAnsi="Times New Roman" w:cs="Times New Roman"/>
                <w:sz w:val="24"/>
                <w:szCs w:val="24"/>
                <w:lang w:val="en-US"/>
              </w:rPr>
              <w:t xml:space="preserve">Urogenital candidiasis. Bacterial vaginosis. HIV-infection. Source of infection and ways of transmission. </w:t>
            </w:r>
            <w:r w:rsidRPr="00E23373">
              <w:rPr>
                <w:rFonts w:ascii="Times New Roman" w:hAnsi="Times New Roman" w:cs="Times New Roman"/>
                <w:sz w:val="24"/>
                <w:szCs w:val="24"/>
                <w:lang w:val="en-US"/>
              </w:rPr>
              <w:t>Clinical picture. Diagnostic methods of investigation.  Treatment. Prevention.</w:t>
            </w:r>
          </w:p>
        </w:tc>
        <w:tc>
          <w:tcPr>
            <w:tcW w:w="1276"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bl>
    <w:p w:rsidR="00AB0747" w:rsidRDefault="00AB0747" w:rsidP="00AB0747">
      <w:pPr>
        <w:shd w:val="clear" w:color="auto" w:fill="FFFFFF"/>
        <w:autoSpaceDE w:val="0"/>
        <w:autoSpaceDN w:val="0"/>
        <w:adjustRightInd w:val="0"/>
        <w:spacing w:after="0"/>
        <w:contextualSpacing/>
        <w:jc w:val="center"/>
        <w:rPr>
          <w:rFonts w:ascii="Times New Roman" w:hAnsi="Times New Roman" w:cs="Times New Roman"/>
          <w:b/>
          <w:sz w:val="24"/>
          <w:szCs w:val="24"/>
          <w:lang w:val="en-US"/>
        </w:rPr>
      </w:pPr>
    </w:p>
    <w:p w:rsidR="00AB0747" w:rsidRDefault="00AB0747" w:rsidP="00AB0747">
      <w:pPr>
        <w:shd w:val="clear" w:color="auto" w:fill="FFFFFF"/>
        <w:autoSpaceDE w:val="0"/>
        <w:autoSpaceDN w:val="0"/>
        <w:adjustRightInd w:val="0"/>
        <w:spacing w:after="0"/>
        <w:contextualSpacing/>
        <w:jc w:val="center"/>
        <w:rPr>
          <w:rFonts w:ascii="Times New Roman" w:hAnsi="Times New Roman" w:cs="Times New Roman"/>
          <w:b/>
          <w:sz w:val="24"/>
          <w:szCs w:val="24"/>
          <w:lang w:val="en-US"/>
        </w:rPr>
      </w:pPr>
    </w:p>
    <w:p w:rsidR="00AB0747" w:rsidRDefault="00AB0747" w:rsidP="00AB0747">
      <w:pPr>
        <w:shd w:val="clear" w:color="auto" w:fill="FFFFFF"/>
        <w:autoSpaceDE w:val="0"/>
        <w:autoSpaceDN w:val="0"/>
        <w:adjustRightInd w:val="0"/>
        <w:spacing w:after="0"/>
        <w:contextualSpacing/>
        <w:jc w:val="center"/>
        <w:rPr>
          <w:rFonts w:ascii="Times New Roman" w:hAnsi="Times New Roman" w:cs="Times New Roman"/>
          <w:b/>
          <w:sz w:val="24"/>
          <w:szCs w:val="24"/>
          <w:lang w:val="en-US"/>
        </w:rPr>
      </w:pPr>
    </w:p>
    <w:p w:rsidR="00AB0747" w:rsidRDefault="00AB0747" w:rsidP="00AB0747">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AB0747" w:rsidRDefault="00AB0747" w:rsidP="00AB0747">
      <w:pPr>
        <w:shd w:val="clear" w:color="auto" w:fill="FFFFFF"/>
        <w:autoSpaceDE w:val="0"/>
        <w:autoSpaceDN w:val="0"/>
        <w:adjustRightInd w:val="0"/>
        <w:spacing w:after="0"/>
        <w:contextualSpacing/>
        <w:jc w:val="center"/>
        <w:rPr>
          <w:rFonts w:ascii="Times New Roman" w:hAnsi="Times New Roman" w:cs="Times New Roman"/>
          <w:b/>
          <w:sz w:val="24"/>
          <w:szCs w:val="24"/>
          <w:lang w:val="en-US"/>
        </w:rPr>
      </w:pPr>
      <w:r w:rsidRPr="007C78F0">
        <w:rPr>
          <w:rFonts w:ascii="Times New Roman" w:hAnsi="Times New Roman" w:cs="Times New Roman"/>
          <w:b/>
          <w:sz w:val="24"/>
          <w:szCs w:val="24"/>
          <w:lang w:val="en-US"/>
        </w:rPr>
        <w:lastRenderedPageBreak/>
        <w:t>A</w:t>
      </w:r>
      <w:r>
        <w:rPr>
          <w:rFonts w:ascii="Times New Roman" w:hAnsi="Times New Roman" w:cs="Times New Roman"/>
          <w:b/>
          <w:sz w:val="24"/>
          <w:szCs w:val="24"/>
          <w:lang w:val="az-Latn-AZ"/>
        </w:rPr>
        <w:t xml:space="preserve">zerbaijan </w:t>
      </w:r>
      <w:r w:rsidRPr="007C78F0">
        <w:rPr>
          <w:rFonts w:ascii="Times New Roman" w:hAnsi="Times New Roman" w:cs="Times New Roman"/>
          <w:b/>
          <w:sz w:val="24"/>
          <w:szCs w:val="24"/>
          <w:lang w:val="en-US"/>
        </w:rPr>
        <w:t>M</w:t>
      </w:r>
      <w:r>
        <w:rPr>
          <w:rFonts w:ascii="Times New Roman" w:hAnsi="Times New Roman" w:cs="Times New Roman"/>
          <w:b/>
          <w:sz w:val="24"/>
          <w:szCs w:val="24"/>
          <w:lang w:val="en-US"/>
        </w:rPr>
        <w:t xml:space="preserve">edical </w:t>
      </w:r>
      <w:r w:rsidRPr="007C78F0">
        <w:rPr>
          <w:rFonts w:ascii="Times New Roman" w:hAnsi="Times New Roman" w:cs="Times New Roman"/>
          <w:b/>
          <w:sz w:val="24"/>
          <w:szCs w:val="24"/>
          <w:lang w:val="en-US"/>
        </w:rPr>
        <w:t>U</w:t>
      </w:r>
      <w:r>
        <w:rPr>
          <w:rFonts w:ascii="Times New Roman" w:hAnsi="Times New Roman" w:cs="Times New Roman"/>
          <w:b/>
          <w:sz w:val="24"/>
          <w:szCs w:val="24"/>
          <w:lang w:val="en-US"/>
        </w:rPr>
        <w:t>niversity</w:t>
      </w:r>
    </w:p>
    <w:p w:rsidR="00AB0747" w:rsidRDefault="00AB0747" w:rsidP="00AB0747">
      <w:pPr>
        <w:pBdr>
          <w:bottom w:val="single" w:sz="12" w:space="1" w:color="auto"/>
        </w:pBdr>
        <w:shd w:val="clear" w:color="auto" w:fill="FFFFFF"/>
        <w:autoSpaceDE w:val="0"/>
        <w:autoSpaceDN w:val="0"/>
        <w:adjustRightInd w:val="0"/>
        <w:spacing w:after="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Department of </w:t>
      </w:r>
      <w:r w:rsidRPr="007C78F0">
        <w:rPr>
          <w:rFonts w:ascii="Times New Roman" w:hAnsi="Times New Roman" w:cs="Times New Roman"/>
          <w:b/>
          <w:sz w:val="24"/>
          <w:szCs w:val="24"/>
          <w:lang w:val="en-US"/>
        </w:rPr>
        <w:t>Dermatovenerology</w:t>
      </w:r>
    </w:p>
    <w:p w:rsidR="00AB0747" w:rsidRDefault="00AB0747" w:rsidP="00AB0747">
      <w:pPr>
        <w:shd w:val="clear" w:color="auto" w:fill="FFFFFF"/>
        <w:autoSpaceDE w:val="0"/>
        <w:autoSpaceDN w:val="0"/>
        <w:adjustRightInd w:val="0"/>
        <w:spacing w:after="0"/>
        <w:contextualSpacing/>
        <w:jc w:val="center"/>
        <w:rPr>
          <w:rFonts w:ascii="Times New Roman" w:hAnsi="Times New Roman" w:cs="Times New Roman"/>
          <w:b/>
          <w:sz w:val="24"/>
          <w:szCs w:val="24"/>
          <w:lang w:val="en-US"/>
        </w:rPr>
      </w:pPr>
    </w:p>
    <w:p w:rsidR="00AB0747" w:rsidRDefault="00AB0747" w:rsidP="00AB0747">
      <w:pPr>
        <w:shd w:val="clear" w:color="auto" w:fill="FFFFFF"/>
        <w:autoSpaceDE w:val="0"/>
        <w:autoSpaceDN w:val="0"/>
        <w:adjustRightInd w:val="0"/>
        <w:spacing w:after="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Calendar-Thematic plan of Lectures on</w:t>
      </w:r>
      <w:r w:rsidRPr="00AE4A60">
        <w:rPr>
          <w:rFonts w:ascii="Times New Roman" w:hAnsi="Times New Roman" w:cs="Times New Roman"/>
          <w:b/>
          <w:sz w:val="24"/>
          <w:szCs w:val="24"/>
          <w:lang w:val="en-US"/>
        </w:rPr>
        <w:t xml:space="preserve"> </w:t>
      </w:r>
      <w:r w:rsidRPr="007C78F0">
        <w:rPr>
          <w:rFonts w:ascii="Times New Roman" w:hAnsi="Times New Roman" w:cs="Times New Roman"/>
          <w:b/>
          <w:sz w:val="24"/>
          <w:szCs w:val="24"/>
          <w:lang w:val="en-US"/>
        </w:rPr>
        <w:t>Dermatovenerology</w:t>
      </w:r>
      <w:r>
        <w:rPr>
          <w:rFonts w:ascii="Times New Roman" w:hAnsi="Times New Roman" w:cs="Times New Roman"/>
          <w:b/>
          <w:sz w:val="24"/>
          <w:szCs w:val="24"/>
          <w:lang w:val="en-US"/>
        </w:rPr>
        <w:t xml:space="preserve"> </w:t>
      </w:r>
    </w:p>
    <w:p w:rsidR="00AB0747" w:rsidRDefault="00AB0747" w:rsidP="00AB0747">
      <w:pPr>
        <w:shd w:val="clear" w:color="auto" w:fill="FFFFFF"/>
        <w:autoSpaceDE w:val="0"/>
        <w:autoSpaceDN w:val="0"/>
        <w:adjustRightInd w:val="0"/>
        <w:spacing w:after="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Faculty of  Stomotology</w:t>
      </w:r>
    </w:p>
    <w:p w:rsidR="00AB0747" w:rsidRDefault="00AB0747" w:rsidP="00AB0747">
      <w:pPr>
        <w:shd w:val="clear" w:color="auto" w:fill="FFFFFF"/>
        <w:autoSpaceDE w:val="0"/>
        <w:autoSpaceDN w:val="0"/>
        <w:adjustRightInd w:val="0"/>
        <w:spacing w:after="0"/>
        <w:contextualSpacing/>
        <w:jc w:val="center"/>
        <w:rPr>
          <w:rFonts w:ascii="Times New Roman" w:hAnsi="Times New Roman" w:cs="Times New Roman"/>
          <w:b/>
          <w:sz w:val="24"/>
          <w:szCs w:val="24"/>
          <w:lang w:val="en-US"/>
        </w:rPr>
      </w:pPr>
      <w:r w:rsidRPr="00490692">
        <w:rPr>
          <w:rFonts w:ascii="Times New Roman" w:hAnsi="Times New Roman" w:cs="Times New Roman"/>
          <w:b/>
          <w:sz w:val="24"/>
          <w:szCs w:val="24"/>
          <w:lang w:val="en-US"/>
        </w:rPr>
        <w:t>202</w:t>
      </w:r>
      <w:r>
        <w:rPr>
          <w:rFonts w:ascii="Times New Roman" w:hAnsi="Times New Roman" w:cs="Times New Roman"/>
          <w:b/>
          <w:sz w:val="24"/>
          <w:szCs w:val="24"/>
          <w:lang w:val="en-US"/>
        </w:rPr>
        <w:t>1</w:t>
      </w:r>
      <w:r w:rsidRPr="00490692">
        <w:rPr>
          <w:rFonts w:ascii="Times New Roman" w:hAnsi="Times New Roman" w:cs="Times New Roman"/>
          <w:b/>
          <w:sz w:val="24"/>
          <w:szCs w:val="24"/>
          <w:lang w:val="en-US"/>
        </w:rPr>
        <w:t>/202</w:t>
      </w:r>
      <w:r>
        <w:rPr>
          <w:rFonts w:ascii="Times New Roman" w:hAnsi="Times New Roman" w:cs="Times New Roman"/>
          <w:b/>
          <w:sz w:val="24"/>
          <w:szCs w:val="24"/>
          <w:lang w:val="en-US"/>
        </w:rPr>
        <w:t>2</w:t>
      </w:r>
      <w:r w:rsidR="00574FDC" w:rsidRPr="00574FDC">
        <w:rPr>
          <w:rFonts w:ascii="Times New Roman" w:hAnsi="Times New Roman" w:cs="Times New Roman"/>
          <w:b/>
          <w:sz w:val="24"/>
          <w:szCs w:val="24"/>
          <w:lang w:val="en-US"/>
        </w:rPr>
        <w:t xml:space="preserve"> </w:t>
      </w:r>
      <w:r w:rsidR="00574FDC">
        <w:rPr>
          <w:rFonts w:ascii="Times New Roman" w:hAnsi="Times New Roman" w:cs="Times New Roman"/>
          <w:b/>
          <w:sz w:val="24"/>
          <w:szCs w:val="24"/>
          <w:lang w:val="en-US"/>
        </w:rPr>
        <w:t>fall semester</w:t>
      </w:r>
    </w:p>
    <w:tbl>
      <w:tblPr>
        <w:tblStyle w:val="a4"/>
        <w:tblW w:w="10632" w:type="dxa"/>
        <w:tblInd w:w="-743" w:type="dxa"/>
        <w:tblLook w:val="04A0"/>
      </w:tblPr>
      <w:tblGrid>
        <w:gridCol w:w="993"/>
        <w:gridCol w:w="8363"/>
        <w:gridCol w:w="1276"/>
      </w:tblGrid>
      <w:tr w:rsidR="00AB0747" w:rsidTr="00AB0747">
        <w:tc>
          <w:tcPr>
            <w:tcW w:w="993"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Weeks</w:t>
            </w:r>
          </w:p>
        </w:tc>
        <w:tc>
          <w:tcPr>
            <w:tcW w:w="8363"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Topics</w:t>
            </w:r>
          </w:p>
        </w:tc>
        <w:tc>
          <w:tcPr>
            <w:tcW w:w="1276"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Hours </w:t>
            </w:r>
          </w:p>
        </w:tc>
      </w:tr>
      <w:tr w:rsidR="00AB0747" w:rsidTr="00AB0747">
        <w:tc>
          <w:tcPr>
            <w:tcW w:w="993"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8363" w:type="dxa"/>
          </w:tcPr>
          <w:p w:rsidR="00AB0747" w:rsidRDefault="00AB0747" w:rsidP="00AB0747">
            <w:pPr>
              <w:autoSpaceDE w:val="0"/>
              <w:autoSpaceDN w:val="0"/>
              <w:adjustRightInd w:val="0"/>
              <w:contextualSpacing/>
              <w:rPr>
                <w:rFonts w:ascii="Times New Roman" w:hAnsi="Times New Roman" w:cs="Times New Roman"/>
                <w:b/>
                <w:sz w:val="24"/>
                <w:szCs w:val="24"/>
                <w:lang w:val="en-US"/>
              </w:rPr>
            </w:pPr>
            <w:r w:rsidRPr="007956C9">
              <w:rPr>
                <w:rFonts w:ascii="Times New Roman" w:hAnsi="Times New Roman" w:cs="Times New Roman"/>
                <w:sz w:val="24"/>
                <w:szCs w:val="24"/>
                <w:lang w:val="en-US"/>
              </w:rPr>
              <w:t>Introduction to the dermatology. Anatomy, histology and physiological functions of skin, oral mucosa and lips. Primmary and secondary morphological components. Cheilitis. Syndrome of Melkerson-Rosenthal. Dermatitis. Allergic dermatosis.</w:t>
            </w:r>
            <w:r w:rsidRPr="007956C9">
              <w:rPr>
                <w:rFonts w:ascii="Times New Roman" w:eastAsia="Times New Roman" w:hAnsi="Times New Roman" w:cs="Times New Roman"/>
                <w:sz w:val="24"/>
                <w:szCs w:val="24"/>
                <w:lang w:val="en-US"/>
              </w:rPr>
              <w:t xml:space="preserve"> Epidemiology. Etiopathogenesis. Classification. Clinical manifestations. Diagnostics. Differential diagnostics. Treatment and preventions.</w:t>
            </w:r>
          </w:p>
        </w:tc>
        <w:tc>
          <w:tcPr>
            <w:tcW w:w="1276"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AB0747" w:rsidTr="00AB0747">
        <w:tc>
          <w:tcPr>
            <w:tcW w:w="993"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8363" w:type="dxa"/>
          </w:tcPr>
          <w:p w:rsidR="00AB0747" w:rsidRDefault="00AB0747" w:rsidP="00AB0747">
            <w:pPr>
              <w:autoSpaceDE w:val="0"/>
              <w:autoSpaceDN w:val="0"/>
              <w:adjustRightInd w:val="0"/>
              <w:contextualSpacing/>
              <w:rPr>
                <w:rFonts w:ascii="Times New Roman" w:hAnsi="Times New Roman" w:cs="Times New Roman"/>
                <w:b/>
                <w:sz w:val="24"/>
                <w:szCs w:val="24"/>
                <w:lang w:val="en-US"/>
              </w:rPr>
            </w:pPr>
            <w:r w:rsidRPr="007956C9">
              <w:rPr>
                <w:rFonts w:ascii="Times New Roman" w:hAnsi="Times New Roman" w:cs="Times New Roman"/>
                <w:sz w:val="24"/>
                <w:szCs w:val="24"/>
                <w:lang w:val="en-US"/>
              </w:rPr>
              <w:t xml:space="preserve"> Vesicular dermatosis (pemphigus, pemphigoid, dermatitis Herpetiformis). Exudative erythema multiforme. Stevens-Johnson and Lyell syndrome. </w:t>
            </w:r>
            <w:r w:rsidRPr="007956C9">
              <w:rPr>
                <w:rFonts w:ascii="Times New Roman" w:eastAsia="Times New Roman" w:hAnsi="Times New Roman" w:cs="Times New Roman"/>
                <w:sz w:val="24"/>
                <w:szCs w:val="24"/>
                <w:lang w:val="en-US"/>
              </w:rPr>
              <w:t>Epidemiology. Etiopathogenesis. Classification. Clinical manifestations. Diagnostics. Differential diagnostics. Treatment and preventions.</w:t>
            </w:r>
            <w:r>
              <w:rPr>
                <w:rFonts w:ascii="Times New Roman" w:eastAsia="Times New Roman" w:hAnsi="Times New Roman" w:cs="Times New Roman"/>
                <w:sz w:val="24"/>
                <w:szCs w:val="24"/>
                <w:lang w:val="en-US"/>
              </w:rPr>
              <w:t xml:space="preserve"> </w:t>
            </w:r>
            <w:r w:rsidRPr="007956C9">
              <w:rPr>
                <w:rFonts w:ascii="Times New Roman" w:hAnsi="Times New Roman" w:cs="Times New Roman"/>
                <w:sz w:val="24"/>
                <w:szCs w:val="24"/>
                <w:lang w:val="en-US"/>
              </w:rPr>
              <w:t>Epidermolysis bullosa.</w:t>
            </w:r>
            <w:r w:rsidRPr="007956C9">
              <w:rPr>
                <w:rFonts w:ascii="Times New Roman" w:hAnsi="Times New Roman" w:cs="Times New Roman"/>
                <w:sz w:val="24"/>
                <w:szCs w:val="24"/>
                <w:lang w:val="en-US"/>
              </w:rPr>
              <w:tab/>
            </w:r>
            <w:r w:rsidRPr="007956C9">
              <w:rPr>
                <w:rFonts w:ascii="Times New Roman" w:hAnsi="Times New Roman" w:cs="Times New Roman"/>
                <w:sz w:val="24"/>
                <w:szCs w:val="24"/>
                <w:lang w:val="en-US"/>
              </w:rPr>
              <w:tab/>
              <w:t xml:space="preserve">   </w:t>
            </w:r>
            <w:r>
              <w:rPr>
                <w:rFonts w:ascii="Times New Roman" w:hAnsi="Times New Roman" w:cs="Times New Roman"/>
                <w:sz w:val="24"/>
                <w:szCs w:val="24"/>
                <w:lang w:val="en-US"/>
              </w:rPr>
              <w:tab/>
            </w:r>
            <w:r w:rsidRPr="007956C9">
              <w:rPr>
                <w:rFonts w:ascii="Times New Roman" w:hAnsi="Times New Roman" w:cs="Times New Roman"/>
                <w:sz w:val="24"/>
                <w:szCs w:val="24"/>
                <w:lang w:val="en-US"/>
              </w:rPr>
              <w:t xml:space="preserve">      </w:t>
            </w:r>
            <w:r w:rsidRPr="008357F6">
              <w:rPr>
                <w:rFonts w:ascii="Times New Roman" w:hAnsi="Times New Roman" w:cs="Times New Roman"/>
                <w:sz w:val="24"/>
                <w:szCs w:val="24"/>
                <w:lang w:val="en-US"/>
              </w:rPr>
              <w:tab/>
            </w:r>
            <w:r w:rsidRPr="008357F6">
              <w:rPr>
                <w:rFonts w:ascii="Times New Roman" w:hAnsi="Times New Roman" w:cs="Times New Roman"/>
                <w:sz w:val="24"/>
                <w:szCs w:val="24"/>
                <w:lang w:val="en-US"/>
              </w:rPr>
              <w:tab/>
            </w:r>
            <w:r w:rsidRPr="008357F6">
              <w:rPr>
                <w:rFonts w:ascii="Times New Roman" w:hAnsi="Times New Roman" w:cs="Times New Roman"/>
                <w:sz w:val="24"/>
                <w:szCs w:val="24"/>
                <w:lang w:val="en-US"/>
              </w:rPr>
              <w:tab/>
            </w:r>
            <w:r w:rsidRPr="008357F6">
              <w:rPr>
                <w:rFonts w:ascii="Times New Roman" w:hAnsi="Times New Roman" w:cs="Times New Roman"/>
                <w:sz w:val="24"/>
                <w:szCs w:val="24"/>
                <w:lang w:val="en-US"/>
              </w:rPr>
              <w:tab/>
            </w:r>
          </w:p>
        </w:tc>
        <w:tc>
          <w:tcPr>
            <w:tcW w:w="1276"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AB0747" w:rsidTr="00AB0747">
        <w:tc>
          <w:tcPr>
            <w:tcW w:w="993"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8363" w:type="dxa"/>
          </w:tcPr>
          <w:p w:rsidR="00AB0747" w:rsidRDefault="00AB0747" w:rsidP="00AB0747">
            <w:pPr>
              <w:autoSpaceDE w:val="0"/>
              <w:autoSpaceDN w:val="0"/>
              <w:adjustRightInd w:val="0"/>
              <w:contextualSpacing/>
              <w:rPr>
                <w:rFonts w:ascii="Times New Roman" w:hAnsi="Times New Roman" w:cs="Times New Roman"/>
                <w:b/>
                <w:sz w:val="24"/>
                <w:szCs w:val="24"/>
                <w:lang w:val="en-US"/>
              </w:rPr>
            </w:pPr>
            <w:r w:rsidRPr="007956C9">
              <w:rPr>
                <w:rFonts w:ascii="Times New Roman" w:hAnsi="Times New Roman" w:cs="Times New Roman"/>
                <w:sz w:val="24"/>
                <w:szCs w:val="24"/>
                <w:lang w:val="en-US"/>
              </w:rPr>
              <w:t xml:space="preserve">Papules squamous dermatoses (Psoriasis, Lichen ruber planus, </w:t>
            </w:r>
            <w:r w:rsidRPr="007956C9">
              <w:rPr>
                <w:rFonts w:ascii="Times New Roman" w:eastAsia="Times New Roman" w:hAnsi="Times New Roman" w:cs="Times New Roman"/>
                <w:sz w:val="24"/>
                <w:szCs w:val="24"/>
                <w:lang w:val="en-US"/>
              </w:rPr>
              <w:t>Pityriasis rosea)</w:t>
            </w:r>
            <w:r w:rsidRPr="007956C9">
              <w:rPr>
                <w:rFonts w:ascii="Times New Roman" w:hAnsi="Times New Roman" w:cs="Times New Roman"/>
                <w:sz w:val="24"/>
                <w:szCs w:val="24"/>
                <w:lang w:val="en-US"/>
              </w:rPr>
              <w:t xml:space="preserve"> Autoimmune dermatoses (lupus erythematosus, scleroderma,</w:t>
            </w:r>
            <w:r w:rsidRPr="007956C9">
              <w:rPr>
                <w:rFonts w:ascii="Times New Roman" w:eastAsia="Times New Roman" w:hAnsi="Times New Roman" w:cs="Times New Roman"/>
                <w:sz w:val="24"/>
                <w:szCs w:val="24"/>
                <w:lang w:val="en-US"/>
              </w:rPr>
              <w:t xml:space="preserve"> dermatomyositis).</w:t>
            </w:r>
            <w:r w:rsidRPr="007956C9">
              <w:rPr>
                <w:rFonts w:ascii="Times New Roman" w:hAnsi="Times New Roman" w:cs="Times New Roman"/>
                <w:sz w:val="24"/>
                <w:szCs w:val="24"/>
                <w:lang w:val="en-US"/>
              </w:rPr>
              <w:t xml:space="preserve"> </w:t>
            </w:r>
            <w:r w:rsidRPr="007956C9">
              <w:rPr>
                <w:rFonts w:ascii="Times New Roman" w:eastAsia="Times New Roman" w:hAnsi="Times New Roman" w:cs="Times New Roman"/>
                <w:sz w:val="24"/>
                <w:szCs w:val="24"/>
                <w:lang w:val="en-US"/>
              </w:rPr>
              <w:t>Epidemiology. Etiopathogenesis. Classification. Clinical manifestations. Diagnostics. Differential diagnostics. Treatment and preventions.</w:t>
            </w:r>
            <w:r w:rsidRPr="007956C9">
              <w:rPr>
                <w:rFonts w:ascii="Times New Roman" w:hAnsi="Times New Roman" w:cs="Times New Roman"/>
                <w:sz w:val="24"/>
                <w:szCs w:val="24"/>
                <w:lang w:val="en-US"/>
              </w:rPr>
              <w:tab/>
            </w:r>
          </w:p>
        </w:tc>
        <w:tc>
          <w:tcPr>
            <w:tcW w:w="1276"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AB0747" w:rsidTr="00AB0747">
        <w:tc>
          <w:tcPr>
            <w:tcW w:w="993"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8363" w:type="dxa"/>
          </w:tcPr>
          <w:p w:rsidR="00AB0747" w:rsidRDefault="00AB0747" w:rsidP="00AB0747">
            <w:pPr>
              <w:autoSpaceDE w:val="0"/>
              <w:autoSpaceDN w:val="0"/>
              <w:adjustRightInd w:val="0"/>
              <w:contextualSpacing/>
              <w:rPr>
                <w:rFonts w:ascii="Times New Roman" w:hAnsi="Times New Roman" w:cs="Times New Roman"/>
                <w:b/>
                <w:sz w:val="24"/>
                <w:szCs w:val="24"/>
                <w:lang w:val="en-US"/>
              </w:rPr>
            </w:pPr>
            <w:r w:rsidRPr="007956C9">
              <w:rPr>
                <w:rFonts w:ascii="Times New Roman" w:eastAsia="Times New Roman" w:hAnsi="Times New Roman" w:cs="Times New Roman"/>
                <w:sz w:val="24"/>
                <w:szCs w:val="24"/>
                <w:lang w:val="en-US"/>
              </w:rPr>
              <w:t>Bacterial dermatoses (</w:t>
            </w:r>
            <w:r w:rsidRPr="007956C9">
              <w:rPr>
                <w:rFonts w:ascii="Times New Roman" w:hAnsi="Times New Roman" w:cs="Times New Roman"/>
                <w:sz w:val="24"/>
                <w:szCs w:val="24"/>
                <w:lang w:val="en-US"/>
              </w:rPr>
              <w:t xml:space="preserve">pyoderma, </w:t>
            </w:r>
            <w:r w:rsidRPr="007956C9">
              <w:rPr>
                <w:rFonts w:ascii="Times New Roman" w:eastAsia="Times New Roman" w:hAnsi="Times New Roman" w:cs="Times New Roman"/>
                <w:sz w:val="24"/>
                <w:szCs w:val="24"/>
                <w:lang w:val="en-US"/>
              </w:rPr>
              <w:t>tuberculosis of the skin, leprosy).</w:t>
            </w:r>
            <w:r w:rsidRPr="007956C9">
              <w:rPr>
                <w:rFonts w:ascii="Times New Roman" w:hAnsi="Times New Roman" w:cs="Times New Roman"/>
                <w:sz w:val="24"/>
                <w:szCs w:val="24"/>
                <w:lang w:val="en-US"/>
              </w:rPr>
              <w:t xml:space="preserve"> Viral dermatoses (herpes simplex, herpes zoster, warts, moluscum contagiosum).</w:t>
            </w:r>
            <w:r w:rsidRPr="007956C9">
              <w:rPr>
                <w:rFonts w:ascii="Times New Roman" w:eastAsia="Times New Roman" w:hAnsi="Times New Roman" w:cs="Times New Roman"/>
                <w:sz w:val="24"/>
                <w:szCs w:val="24"/>
                <w:lang w:val="en-US"/>
              </w:rPr>
              <w:t xml:space="preserve"> Epidemiology. Etiopathogenesis. Clinical manifestations. Diagnostics. Differential diagnostics. Treatment and preventions.</w:t>
            </w:r>
            <w:r w:rsidRPr="007956C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p>
        </w:tc>
        <w:tc>
          <w:tcPr>
            <w:tcW w:w="1276"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AB0747" w:rsidTr="00AB0747">
        <w:tc>
          <w:tcPr>
            <w:tcW w:w="993"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5</w:t>
            </w:r>
          </w:p>
        </w:tc>
        <w:tc>
          <w:tcPr>
            <w:tcW w:w="8363" w:type="dxa"/>
          </w:tcPr>
          <w:p w:rsidR="00AB0747" w:rsidRDefault="00AB0747" w:rsidP="00AB0747">
            <w:pPr>
              <w:autoSpaceDE w:val="0"/>
              <w:autoSpaceDN w:val="0"/>
              <w:adjustRightInd w:val="0"/>
              <w:contextualSpacing/>
              <w:rPr>
                <w:rFonts w:ascii="Times New Roman" w:hAnsi="Times New Roman" w:cs="Times New Roman"/>
                <w:b/>
                <w:sz w:val="24"/>
                <w:szCs w:val="24"/>
                <w:lang w:val="en-US"/>
              </w:rPr>
            </w:pPr>
            <w:r w:rsidRPr="007956C9">
              <w:rPr>
                <w:rFonts w:ascii="Times New Roman" w:eastAsia="Times New Roman" w:hAnsi="Times New Roman" w:cs="Times New Roman"/>
                <w:sz w:val="24"/>
                <w:szCs w:val="24"/>
                <w:lang w:val="en-US"/>
              </w:rPr>
              <w:t xml:space="preserve"> Dermatomicosis (tinea versicolor, tinea cruris, tinea corporis tinea capitis, favus, tinea pedis,</w:t>
            </w:r>
            <w:r w:rsidRPr="007956C9">
              <w:rPr>
                <w:rFonts w:ascii="Times New Roman" w:hAnsi="Times New Roman" w:cs="Times New Roman"/>
                <w:sz w:val="24"/>
                <w:szCs w:val="24"/>
                <w:lang w:val="en-US"/>
              </w:rPr>
              <w:t xml:space="preserve"> candidiasis of the skin and mucous membranes).</w:t>
            </w:r>
            <w:r w:rsidRPr="007956C9">
              <w:rPr>
                <w:rFonts w:ascii="Times New Roman" w:eastAsia="Times New Roman" w:hAnsi="Times New Roman" w:cs="Times New Roman"/>
                <w:sz w:val="24"/>
                <w:szCs w:val="24"/>
                <w:lang w:val="en-US"/>
              </w:rPr>
              <w:t xml:space="preserve"> Epidemiology. Etiopathogenesis. Classification. Clinical manifestations. Diagnostics. Differential diagnostics. Treatment and preventions.</w:t>
            </w:r>
            <w:r w:rsidRPr="007956C9">
              <w:rPr>
                <w:rFonts w:ascii="Times New Roman" w:hAnsi="Times New Roman" w:cs="Times New Roman"/>
                <w:sz w:val="24"/>
                <w:szCs w:val="24"/>
                <w:lang w:val="en-US"/>
              </w:rPr>
              <w:t xml:space="preserve"> Parasitic dermatoses (scabies, pediculosis, leishmaniasis).</w:t>
            </w:r>
            <w:r w:rsidRPr="007956C9">
              <w:rPr>
                <w:rFonts w:ascii="Times New Roman" w:eastAsia="Times New Roman" w:hAnsi="Times New Roman" w:cs="Times New Roman"/>
                <w:sz w:val="24"/>
                <w:szCs w:val="24"/>
                <w:lang w:val="en-US"/>
              </w:rPr>
              <w:t xml:space="preserve"> Epidemiology. Etiopathogenesis. Clinical manifestations. Diagnostics. Differential diagnostics. Treatment and preventions.</w:t>
            </w:r>
            <w:r>
              <w:rPr>
                <w:rFonts w:ascii="Times New Roman" w:hAnsi="Times New Roman" w:cs="Times New Roman"/>
                <w:sz w:val="24"/>
                <w:szCs w:val="24"/>
                <w:lang w:val="en-US"/>
              </w:rPr>
              <w:t xml:space="preserve">  </w:t>
            </w:r>
          </w:p>
        </w:tc>
        <w:tc>
          <w:tcPr>
            <w:tcW w:w="1276"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AB0747" w:rsidTr="00AB0747">
        <w:tc>
          <w:tcPr>
            <w:tcW w:w="993"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6</w:t>
            </w:r>
          </w:p>
        </w:tc>
        <w:tc>
          <w:tcPr>
            <w:tcW w:w="8363" w:type="dxa"/>
          </w:tcPr>
          <w:p w:rsidR="00AB0747" w:rsidRDefault="00AB0747" w:rsidP="00AB0747">
            <w:pPr>
              <w:autoSpaceDE w:val="0"/>
              <w:autoSpaceDN w:val="0"/>
              <w:adjustRightInd w:val="0"/>
              <w:contextualSpacing/>
              <w:rPr>
                <w:rFonts w:ascii="Times New Roman" w:hAnsi="Times New Roman" w:cs="Times New Roman"/>
                <w:b/>
                <w:sz w:val="24"/>
                <w:szCs w:val="24"/>
                <w:lang w:val="en-US"/>
              </w:rPr>
            </w:pPr>
            <w:r w:rsidRPr="007956C9">
              <w:rPr>
                <w:rFonts w:ascii="Times New Roman" w:hAnsi="Times New Roman" w:cs="Times New Roman"/>
                <w:sz w:val="24"/>
                <w:szCs w:val="24"/>
                <w:lang w:val="en-US"/>
              </w:rPr>
              <w:t xml:space="preserve"> Introduction to the venerology. Syphilis. Etiology and pathogenesis.</w:t>
            </w:r>
            <w:r w:rsidRPr="00676F9A">
              <w:rPr>
                <w:rFonts w:ascii="Times New Roman" w:hAnsi="Times New Roman" w:cs="Times New Roman"/>
                <w:sz w:val="24"/>
                <w:szCs w:val="24"/>
                <w:lang w:val="en-US"/>
              </w:rPr>
              <w:t xml:space="preserve"> </w:t>
            </w:r>
            <w:r w:rsidRPr="007956C9">
              <w:rPr>
                <w:rFonts w:ascii="Times New Roman" w:hAnsi="Times New Roman" w:cs="Times New Roman"/>
                <w:sz w:val="24"/>
                <w:szCs w:val="24"/>
                <w:lang w:val="en-US"/>
              </w:rPr>
              <w:t>The general course of syphilis and classification. Immunity, reinfection and</w:t>
            </w:r>
            <w:r w:rsidRPr="008357F6">
              <w:rPr>
                <w:rFonts w:ascii="Times New Roman" w:hAnsi="Times New Roman" w:cs="Times New Roman"/>
                <w:sz w:val="24"/>
                <w:szCs w:val="24"/>
                <w:lang w:val="en-US"/>
              </w:rPr>
              <w:t xml:space="preserve"> </w:t>
            </w:r>
            <w:r w:rsidRPr="007956C9">
              <w:rPr>
                <w:rFonts w:ascii="Times New Roman" w:hAnsi="Times New Roman" w:cs="Times New Roman"/>
                <w:sz w:val="24"/>
                <w:szCs w:val="24"/>
                <w:lang w:val="en-US"/>
              </w:rPr>
              <w:t>superinfection. Early syphilis (primary, secondary, early latent) and tertiary periods of syphilis. Lesion of mucosal membranes of early syphilis.</w:t>
            </w:r>
            <w:r w:rsidRPr="007956C9">
              <w:rPr>
                <w:rFonts w:ascii="Times New Roman" w:eastAsia="Times New Roman" w:hAnsi="Times New Roman" w:cs="Times New Roman"/>
                <w:sz w:val="24"/>
                <w:szCs w:val="24"/>
                <w:lang w:val="en-US"/>
              </w:rPr>
              <w:t xml:space="preserve"> Clinical  characteristics. Diagnostics: clinical and laboratory methods. Differential diagnostics.</w:t>
            </w:r>
            <w:r w:rsidRPr="007956C9">
              <w:rPr>
                <w:rFonts w:ascii="Times New Roman" w:hAnsi="Times New Roman" w:cs="Times New Roman"/>
                <w:sz w:val="24"/>
                <w:szCs w:val="24"/>
                <w:lang w:val="en-US"/>
              </w:rPr>
              <w:t xml:space="preserve"> </w:t>
            </w:r>
            <w:r w:rsidRPr="007956C9">
              <w:rPr>
                <w:rFonts w:ascii="Times New Roman" w:hAnsi="Times New Roman" w:cs="Times New Roman"/>
                <w:sz w:val="24"/>
                <w:szCs w:val="24"/>
                <w:lang w:val="en-US"/>
              </w:rPr>
              <w:tab/>
            </w:r>
          </w:p>
        </w:tc>
        <w:tc>
          <w:tcPr>
            <w:tcW w:w="1276"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AB0747" w:rsidTr="00AB0747">
        <w:tc>
          <w:tcPr>
            <w:tcW w:w="993"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7</w:t>
            </w:r>
          </w:p>
        </w:tc>
        <w:tc>
          <w:tcPr>
            <w:tcW w:w="8363" w:type="dxa"/>
          </w:tcPr>
          <w:p w:rsidR="00AB0747" w:rsidRDefault="00AB0747" w:rsidP="00AB0747">
            <w:pPr>
              <w:autoSpaceDE w:val="0"/>
              <w:autoSpaceDN w:val="0"/>
              <w:adjustRightInd w:val="0"/>
              <w:contextualSpacing/>
              <w:rPr>
                <w:rFonts w:ascii="Times New Roman" w:hAnsi="Times New Roman" w:cs="Times New Roman"/>
                <w:b/>
                <w:sz w:val="24"/>
                <w:szCs w:val="24"/>
                <w:lang w:val="en-US"/>
              </w:rPr>
            </w:pPr>
            <w:r w:rsidRPr="007956C9">
              <w:rPr>
                <w:rFonts w:ascii="Times New Roman" w:eastAsia="Times New Roman" w:hAnsi="Times New Roman" w:cs="Times New Roman"/>
                <w:sz w:val="24"/>
                <w:szCs w:val="24"/>
                <w:lang w:val="en-US"/>
              </w:rPr>
              <w:t xml:space="preserve">Late syphilis (tertiary, cardiovascular, neurosyphilis, late latent syphilis). </w:t>
            </w:r>
            <w:r w:rsidRPr="007956C9">
              <w:rPr>
                <w:rFonts w:ascii="Times New Roman" w:hAnsi="Times New Roman" w:cs="Times New Roman"/>
                <w:sz w:val="24"/>
                <w:szCs w:val="24"/>
                <w:lang w:val="en-US"/>
              </w:rPr>
              <w:t>Congenital syphilis early and late.</w:t>
            </w:r>
            <w:r w:rsidRPr="007956C9">
              <w:rPr>
                <w:rFonts w:ascii="Times New Roman" w:eastAsia="Times New Roman" w:hAnsi="Times New Roman" w:cs="Times New Roman"/>
                <w:sz w:val="24"/>
                <w:szCs w:val="24"/>
                <w:lang w:val="en-US"/>
              </w:rPr>
              <w:t xml:space="preserve"> Clinical characteristics. Diagnostics. Differential diagnostics. Clinical manifestations of late syphilis and congenital syphilis on the oral cavity.  Dental dystrophy. . Laboratory diagnostics and treatment .</w:t>
            </w:r>
            <w:r w:rsidRPr="007956C9">
              <w:rPr>
                <w:rFonts w:ascii="Times New Roman" w:hAnsi="Times New Roman" w:cs="Times New Roman"/>
                <w:sz w:val="24"/>
                <w:szCs w:val="24"/>
                <w:lang w:val="en-US"/>
              </w:rPr>
              <w:tab/>
            </w:r>
          </w:p>
        </w:tc>
        <w:tc>
          <w:tcPr>
            <w:tcW w:w="1276"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AB0747" w:rsidTr="00AB0747">
        <w:tc>
          <w:tcPr>
            <w:tcW w:w="993"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8</w:t>
            </w:r>
          </w:p>
        </w:tc>
        <w:tc>
          <w:tcPr>
            <w:tcW w:w="8363" w:type="dxa"/>
          </w:tcPr>
          <w:p w:rsidR="00AB0747" w:rsidRDefault="00AB0747" w:rsidP="00AB0747">
            <w:pPr>
              <w:autoSpaceDE w:val="0"/>
              <w:autoSpaceDN w:val="0"/>
              <w:adjustRightInd w:val="0"/>
              <w:contextualSpacing/>
              <w:rPr>
                <w:rFonts w:ascii="Times New Roman" w:hAnsi="Times New Roman" w:cs="Times New Roman"/>
                <w:b/>
                <w:sz w:val="24"/>
                <w:szCs w:val="24"/>
                <w:lang w:val="en-US"/>
              </w:rPr>
            </w:pPr>
            <w:r w:rsidRPr="007956C9">
              <w:rPr>
                <w:rFonts w:ascii="Times New Roman" w:eastAsia="Times New Roman" w:hAnsi="Times New Roman" w:cs="Times New Roman"/>
                <w:sz w:val="24"/>
                <w:szCs w:val="24"/>
                <w:lang w:val="en-US"/>
              </w:rPr>
              <w:t>Gono</w:t>
            </w:r>
            <w:r>
              <w:rPr>
                <w:rFonts w:ascii="Times New Roman" w:eastAsia="Times New Roman" w:hAnsi="Times New Roman" w:cs="Times New Roman"/>
                <w:sz w:val="24"/>
                <w:szCs w:val="24"/>
                <w:lang w:val="en-US"/>
              </w:rPr>
              <w:t>coccal infections</w:t>
            </w:r>
            <w:r w:rsidRPr="007956C9">
              <w:rPr>
                <w:rFonts w:ascii="Times New Roman" w:eastAsia="Times New Roman" w:hAnsi="Times New Roman" w:cs="Times New Roman"/>
                <w:sz w:val="24"/>
                <w:szCs w:val="24"/>
                <w:lang w:val="en-US"/>
              </w:rPr>
              <w:t>.  Definition. Etiology: the causative agent and specific features. Treatment.   Non-gonococcal urethritis (trihomoniasis, chlamydial infection, mycoplasmosis, herpes II, anogenital warts). Urogenital candidiasis, bacterial vaginosis.  HIV-infection.  Epidemiology. Etiopathogenesis. Classification. Clinical manifestations. Laboratory diagnostics. Differential diagnostics. Treatment and preventions.</w:t>
            </w:r>
            <w:r>
              <w:rPr>
                <w:rFonts w:ascii="Times New Roman" w:eastAsia="Times New Roman" w:hAnsi="Times New Roman" w:cs="Times New Roman"/>
                <w:sz w:val="24"/>
                <w:szCs w:val="24"/>
                <w:lang w:val="en-US"/>
              </w:rPr>
              <w:t xml:space="preserve">  </w:t>
            </w:r>
            <w:r w:rsidRPr="007956C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7956C9">
              <w:rPr>
                <w:rFonts w:ascii="Times New Roman" w:hAnsi="Times New Roman" w:cs="Times New Roman"/>
                <w:sz w:val="24"/>
                <w:szCs w:val="24"/>
                <w:lang w:val="en-US"/>
              </w:rPr>
              <w:t xml:space="preserve">         </w:t>
            </w:r>
          </w:p>
        </w:tc>
        <w:tc>
          <w:tcPr>
            <w:tcW w:w="1276"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bl>
    <w:p w:rsidR="00AB0747" w:rsidRDefault="00AB0747" w:rsidP="00AB0747">
      <w:pPr>
        <w:shd w:val="clear" w:color="auto" w:fill="FFFFFF"/>
        <w:autoSpaceDE w:val="0"/>
        <w:autoSpaceDN w:val="0"/>
        <w:adjustRightInd w:val="0"/>
        <w:spacing w:after="0"/>
        <w:contextualSpacing/>
        <w:jc w:val="center"/>
        <w:rPr>
          <w:rFonts w:ascii="Times New Roman" w:hAnsi="Times New Roman" w:cs="Times New Roman"/>
          <w:b/>
          <w:sz w:val="24"/>
          <w:szCs w:val="24"/>
          <w:lang w:val="en-US"/>
        </w:rPr>
      </w:pPr>
    </w:p>
    <w:p w:rsidR="00AB0747" w:rsidRDefault="00AB0747" w:rsidP="00AB0747">
      <w:pPr>
        <w:shd w:val="clear" w:color="auto" w:fill="FFFFFF"/>
        <w:autoSpaceDE w:val="0"/>
        <w:autoSpaceDN w:val="0"/>
        <w:adjustRightInd w:val="0"/>
        <w:spacing w:after="0"/>
        <w:contextualSpacing/>
        <w:jc w:val="center"/>
        <w:rPr>
          <w:rFonts w:ascii="Times New Roman" w:hAnsi="Times New Roman" w:cs="Times New Roman"/>
          <w:b/>
          <w:sz w:val="24"/>
          <w:szCs w:val="24"/>
          <w:lang w:val="en-US"/>
        </w:rPr>
      </w:pPr>
    </w:p>
    <w:p w:rsidR="00AB0747" w:rsidRDefault="00AB0747" w:rsidP="00AB0747">
      <w:pPr>
        <w:shd w:val="clear" w:color="auto" w:fill="FFFFFF"/>
        <w:autoSpaceDE w:val="0"/>
        <w:autoSpaceDN w:val="0"/>
        <w:adjustRightInd w:val="0"/>
        <w:spacing w:after="0"/>
        <w:contextualSpacing/>
        <w:jc w:val="center"/>
        <w:rPr>
          <w:rFonts w:ascii="Times New Roman" w:hAnsi="Times New Roman" w:cs="Times New Roman"/>
          <w:b/>
          <w:sz w:val="24"/>
          <w:szCs w:val="24"/>
          <w:lang w:val="en-US"/>
        </w:rPr>
      </w:pPr>
    </w:p>
    <w:p w:rsidR="00AB0747" w:rsidRDefault="00AB0747" w:rsidP="00AB0747">
      <w:pPr>
        <w:spacing w:after="0" w:line="240"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br w:type="page"/>
      </w:r>
      <w:r w:rsidRPr="007C78F0">
        <w:rPr>
          <w:rFonts w:ascii="Times New Roman" w:hAnsi="Times New Roman" w:cs="Times New Roman"/>
          <w:b/>
          <w:sz w:val="24"/>
          <w:szCs w:val="24"/>
          <w:lang w:val="en-US"/>
        </w:rPr>
        <w:lastRenderedPageBreak/>
        <w:t>A</w:t>
      </w:r>
      <w:r>
        <w:rPr>
          <w:rFonts w:ascii="Times New Roman" w:hAnsi="Times New Roman" w:cs="Times New Roman"/>
          <w:b/>
          <w:sz w:val="24"/>
          <w:szCs w:val="24"/>
          <w:lang w:val="az-Latn-AZ"/>
        </w:rPr>
        <w:t xml:space="preserve">zerbaijan </w:t>
      </w:r>
      <w:r w:rsidRPr="007C78F0">
        <w:rPr>
          <w:rFonts w:ascii="Times New Roman" w:hAnsi="Times New Roman" w:cs="Times New Roman"/>
          <w:b/>
          <w:sz w:val="24"/>
          <w:szCs w:val="24"/>
          <w:lang w:val="en-US"/>
        </w:rPr>
        <w:t>M</w:t>
      </w:r>
      <w:r>
        <w:rPr>
          <w:rFonts w:ascii="Times New Roman" w:hAnsi="Times New Roman" w:cs="Times New Roman"/>
          <w:b/>
          <w:sz w:val="24"/>
          <w:szCs w:val="24"/>
          <w:lang w:val="en-US"/>
        </w:rPr>
        <w:t xml:space="preserve">edical </w:t>
      </w:r>
      <w:r w:rsidRPr="007C78F0">
        <w:rPr>
          <w:rFonts w:ascii="Times New Roman" w:hAnsi="Times New Roman" w:cs="Times New Roman"/>
          <w:b/>
          <w:sz w:val="24"/>
          <w:szCs w:val="24"/>
          <w:lang w:val="en-US"/>
        </w:rPr>
        <w:t>U</w:t>
      </w:r>
      <w:r>
        <w:rPr>
          <w:rFonts w:ascii="Times New Roman" w:hAnsi="Times New Roman" w:cs="Times New Roman"/>
          <w:b/>
          <w:sz w:val="24"/>
          <w:szCs w:val="24"/>
          <w:lang w:val="en-US"/>
        </w:rPr>
        <w:t>niversity</w:t>
      </w:r>
    </w:p>
    <w:p w:rsidR="00AB0747" w:rsidRDefault="00AB0747" w:rsidP="00AB0747">
      <w:pPr>
        <w:pBdr>
          <w:bottom w:val="single" w:sz="12" w:space="1" w:color="auto"/>
        </w:pBdr>
        <w:shd w:val="clear" w:color="auto" w:fill="FFFFFF"/>
        <w:autoSpaceDE w:val="0"/>
        <w:autoSpaceDN w:val="0"/>
        <w:adjustRightInd w:val="0"/>
        <w:spacing w:after="0" w:line="240"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Department of </w:t>
      </w:r>
      <w:r w:rsidRPr="007C78F0">
        <w:rPr>
          <w:rFonts w:ascii="Times New Roman" w:hAnsi="Times New Roman" w:cs="Times New Roman"/>
          <w:b/>
          <w:sz w:val="24"/>
          <w:szCs w:val="24"/>
          <w:lang w:val="en-US"/>
        </w:rPr>
        <w:t>Dermatovenerology</w:t>
      </w:r>
    </w:p>
    <w:p w:rsidR="00AB0747" w:rsidRDefault="00AB0747" w:rsidP="00AB0747">
      <w:pPr>
        <w:shd w:val="clear" w:color="auto" w:fill="FFFFFF"/>
        <w:autoSpaceDE w:val="0"/>
        <w:autoSpaceDN w:val="0"/>
        <w:adjustRightInd w:val="0"/>
        <w:spacing w:after="0"/>
        <w:contextualSpacing/>
        <w:jc w:val="center"/>
        <w:rPr>
          <w:rFonts w:ascii="Times New Roman" w:hAnsi="Times New Roman" w:cs="Times New Roman"/>
          <w:b/>
          <w:sz w:val="24"/>
          <w:szCs w:val="24"/>
          <w:lang w:val="en-US"/>
        </w:rPr>
      </w:pPr>
    </w:p>
    <w:p w:rsidR="00AB0747" w:rsidRDefault="00AB0747" w:rsidP="00AB0747">
      <w:pPr>
        <w:shd w:val="clear" w:color="auto" w:fill="FFFFFF"/>
        <w:autoSpaceDE w:val="0"/>
        <w:autoSpaceDN w:val="0"/>
        <w:adjustRightInd w:val="0"/>
        <w:spacing w:after="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Calendar-Thematic plan of Practical on</w:t>
      </w:r>
      <w:r w:rsidRPr="00AE4A60">
        <w:rPr>
          <w:rFonts w:ascii="Times New Roman" w:hAnsi="Times New Roman" w:cs="Times New Roman"/>
          <w:b/>
          <w:sz w:val="24"/>
          <w:szCs w:val="24"/>
          <w:lang w:val="en-US"/>
        </w:rPr>
        <w:t xml:space="preserve"> </w:t>
      </w:r>
      <w:r w:rsidRPr="007C78F0">
        <w:rPr>
          <w:rFonts w:ascii="Times New Roman" w:hAnsi="Times New Roman" w:cs="Times New Roman"/>
          <w:b/>
          <w:sz w:val="24"/>
          <w:szCs w:val="24"/>
          <w:lang w:val="en-US"/>
        </w:rPr>
        <w:t>Dermatovenerology</w:t>
      </w:r>
    </w:p>
    <w:p w:rsidR="00AB0747" w:rsidRDefault="00AB0747" w:rsidP="00AB0747">
      <w:pPr>
        <w:shd w:val="clear" w:color="auto" w:fill="FFFFFF"/>
        <w:autoSpaceDE w:val="0"/>
        <w:autoSpaceDN w:val="0"/>
        <w:adjustRightInd w:val="0"/>
        <w:spacing w:after="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Faculty of  Stomotology</w:t>
      </w:r>
    </w:p>
    <w:p w:rsidR="00AB0747" w:rsidRDefault="00AB0747" w:rsidP="00AB0747">
      <w:pPr>
        <w:shd w:val="clear" w:color="auto" w:fill="FFFFFF"/>
        <w:autoSpaceDE w:val="0"/>
        <w:autoSpaceDN w:val="0"/>
        <w:adjustRightInd w:val="0"/>
        <w:spacing w:after="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490692">
        <w:rPr>
          <w:rFonts w:ascii="Times New Roman" w:hAnsi="Times New Roman" w:cs="Times New Roman"/>
          <w:b/>
          <w:sz w:val="24"/>
          <w:szCs w:val="24"/>
          <w:lang w:val="en-US"/>
        </w:rPr>
        <w:t>202</w:t>
      </w:r>
      <w:r>
        <w:rPr>
          <w:rFonts w:ascii="Times New Roman" w:hAnsi="Times New Roman" w:cs="Times New Roman"/>
          <w:b/>
          <w:sz w:val="24"/>
          <w:szCs w:val="24"/>
          <w:lang w:val="en-US"/>
        </w:rPr>
        <w:t>1</w:t>
      </w:r>
      <w:r w:rsidRPr="00490692">
        <w:rPr>
          <w:rFonts w:ascii="Times New Roman" w:hAnsi="Times New Roman" w:cs="Times New Roman"/>
          <w:b/>
          <w:sz w:val="24"/>
          <w:szCs w:val="24"/>
          <w:lang w:val="en-US"/>
        </w:rPr>
        <w:t>/202</w:t>
      </w:r>
      <w:r>
        <w:rPr>
          <w:rFonts w:ascii="Times New Roman" w:hAnsi="Times New Roman" w:cs="Times New Roman"/>
          <w:b/>
          <w:sz w:val="24"/>
          <w:szCs w:val="24"/>
          <w:lang w:val="en-US"/>
        </w:rPr>
        <w:t>2</w:t>
      </w:r>
      <w:r w:rsidR="00574FDC" w:rsidRPr="00574FDC">
        <w:rPr>
          <w:rFonts w:ascii="Times New Roman" w:hAnsi="Times New Roman" w:cs="Times New Roman"/>
          <w:b/>
          <w:sz w:val="24"/>
          <w:szCs w:val="24"/>
          <w:lang w:val="en-US"/>
        </w:rPr>
        <w:t xml:space="preserve"> </w:t>
      </w:r>
      <w:r w:rsidR="00574FDC">
        <w:rPr>
          <w:rFonts w:ascii="Times New Roman" w:hAnsi="Times New Roman" w:cs="Times New Roman"/>
          <w:b/>
          <w:sz w:val="24"/>
          <w:szCs w:val="24"/>
          <w:lang w:val="en-US"/>
        </w:rPr>
        <w:t>fall semester</w:t>
      </w:r>
    </w:p>
    <w:tbl>
      <w:tblPr>
        <w:tblStyle w:val="a4"/>
        <w:tblW w:w="10632" w:type="dxa"/>
        <w:tblInd w:w="-743" w:type="dxa"/>
        <w:tblLook w:val="04A0"/>
      </w:tblPr>
      <w:tblGrid>
        <w:gridCol w:w="993"/>
        <w:gridCol w:w="8363"/>
        <w:gridCol w:w="1276"/>
      </w:tblGrid>
      <w:tr w:rsidR="00AB0747" w:rsidTr="00AB0747">
        <w:tc>
          <w:tcPr>
            <w:tcW w:w="993"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Weeks</w:t>
            </w:r>
          </w:p>
        </w:tc>
        <w:tc>
          <w:tcPr>
            <w:tcW w:w="8363"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Topics</w:t>
            </w:r>
          </w:p>
        </w:tc>
        <w:tc>
          <w:tcPr>
            <w:tcW w:w="1276"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Hours </w:t>
            </w:r>
          </w:p>
        </w:tc>
      </w:tr>
      <w:tr w:rsidR="00AB0747" w:rsidTr="00AB0747">
        <w:tc>
          <w:tcPr>
            <w:tcW w:w="993"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8363" w:type="dxa"/>
          </w:tcPr>
          <w:p w:rsidR="00AB0747" w:rsidRDefault="00AB0747" w:rsidP="00AB0747">
            <w:pPr>
              <w:autoSpaceDE w:val="0"/>
              <w:autoSpaceDN w:val="0"/>
              <w:adjustRightInd w:val="0"/>
              <w:contextualSpacing/>
              <w:rPr>
                <w:rFonts w:ascii="Times New Roman" w:hAnsi="Times New Roman" w:cs="Times New Roman"/>
                <w:b/>
                <w:sz w:val="24"/>
                <w:szCs w:val="24"/>
                <w:lang w:val="en-US"/>
              </w:rPr>
            </w:pPr>
            <w:r w:rsidRPr="007956C9">
              <w:rPr>
                <w:rFonts w:ascii="Times New Roman" w:hAnsi="Times New Roman" w:cs="Times New Roman"/>
                <w:sz w:val="24"/>
                <w:szCs w:val="24"/>
                <w:lang w:val="en-US"/>
              </w:rPr>
              <w:t xml:space="preserve">Structure and physiological functions of the skin and oral mucosa. Primary and secondary morphological elements. Methods of examination of dermatological patient with rash on oral mucosa and red border of lips. Clinical-diagnostical laboratory methods of research           </w:t>
            </w:r>
          </w:p>
        </w:tc>
        <w:tc>
          <w:tcPr>
            <w:tcW w:w="1276"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AB0747" w:rsidTr="00AB0747">
        <w:tc>
          <w:tcPr>
            <w:tcW w:w="993"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8363" w:type="dxa"/>
          </w:tcPr>
          <w:p w:rsidR="00AB0747" w:rsidRDefault="00AB0747" w:rsidP="00AB0747">
            <w:pPr>
              <w:pStyle w:val="a3"/>
              <w:ind w:left="-142" w:hanging="142"/>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7956C9">
              <w:rPr>
                <w:rFonts w:ascii="Times New Roman" w:hAnsi="Times New Roman" w:cs="Times New Roman"/>
                <w:sz w:val="24"/>
                <w:szCs w:val="24"/>
                <w:lang w:val="en-US"/>
              </w:rPr>
              <w:t>Cheilitis (exfoliative, grandular, meteorological, actinic). Syndrome of Melkerson-</w:t>
            </w:r>
            <w:r>
              <w:rPr>
                <w:rFonts w:ascii="Times New Roman" w:hAnsi="Times New Roman" w:cs="Times New Roman"/>
                <w:sz w:val="24"/>
                <w:szCs w:val="24"/>
                <w:lang w:val="en-US"/>
              </w:rPr>
              <w:t xml:space="preserve">        </w:t>
            </w:r>
          </w:p>
          <w:p w:rsidR="00AB0747" w:rsidRDefault="00AB0747" w:rsidP="00AB0747">
            <w:pPr>
              <w:pStyle w:val="a3"/>
              <w:ind w:left="-142" w:hanging="142"/>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7956C9">
              <w:rPr>
                <w:rFonts w:ascii="Times New Roman" w:hAnsi="Times New Roman" w:cs="Times New Roman"/>
                <w:sz w:val="24"/>
                <w:szCs w:val="24"/>
                <w:lang w:val="en-US"/>
              </w:rPr>
              <w:t>Rosenthal.</w:t>
            </w:r>
            <w:r>
              <w:rPr>
                <w:rFonts w:ascii="Times New Roman" w:hAnsi="Times New Roman" w:cs="Times New Roman"/>
                <w:sz w:val="24"/>
                <w:szCs w:val="24"/>
                <w:lang w:val="en-US"/>
              </w:rPr>
              <w:t xml:space="preserve"> </w:t>
            </w:r>
            <w:r w:rsidRPr="00876F3F">
              <w:rPr>
                <w:rFonts w:ascii="Times New Roman" w:hAnsi="Times New Roman" w:cs="Times New Roman"/>
                <w:sz w:val="24"/>
                <w:szCs w:val="24"/>
                <w:lang w:val="en-US"/>
              </w:rPr>
              <w:t xml:space="preserve">Epidemiology. Etiopathogenesis. Classification. Clinical manifestations. </w:t>
            </w:r>
            <w:r>
              <w:rPr>
                <w:rFonts w:ascii="Times New Roman" w:hAnsi="Times New Roman" w:cs="Times New Roman"/>
                <w:sz w:val="24"/>
                <w:szCs w:val="24"/>
                <w:lang w:val="en-US"/>
              </w:rPr>
              <w:t xml:space="preserve"> </w:t>
            </w:r>
          </w:p>
          <w:p w:rsidR="00AB0747" w:rsidRDefault="00AB0747" w:rsidP="00AB0747">
            <w:pPr>
              <w:pStyle w:val="a3"/>
              <w:ind w:left="-142" w:hanging="142"/>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Pr="00876F3F">
              <w:rPr>
                <w:rFonts w:ascii="Times New Roman" w:hAnsi="Times New Roman" w:cs="Times New Roman"/>
                <w:sz w:val="24"/>
                <w:szCs w:val="24"/>
                <w:lang w:val="en-US"/>
              </w:rPr>
              <w:t>Diagnostics. Differential diagnos</w:t>
            </w:r>
            <w:r>
              <w:rPr>
                <w:rFonts w:ascii="Times New Roman" w:hAnsi="Times New Roman" w:cs="Times New Roman"/>
                <w:sz w:val="24"/>
                <w:szCs w:val="24"/>
                <w:lang w:val="en-US"/>
              </w:rPr>
              <w:t>i</w:t>
            </w:r>
            <w:r w:rsidRPr="00876F3F">
              <w:rPr>
                <w:rFonts w:ascii="Times New Roman" w:hAnsi="Times New Roman" w:cs="Times New Roman"/>
                <w:sz w:val="24"/>
                <w:szCs w:val="24"/>
                <w:lang w:val="en-US"/>
              </w:rPr>
              <w:t xml:space="preserve">s. Treatment and prevention.   </w:t>
            </w:r>
          </w:p>
        </w:tc>
        <w:tc>
          <w:tcPr>
            <w:tcW w:w="1276"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 2</w:t>
            </w:r>
          </w:p>
        </w:tc>
      </w:tr>
      <w:tr w:rsidR="00AB0747" w:rsidTr="00AB0747">
        <w:tc>
          <w:tcPr>
            <w:tcW w:w="993"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8363" w:type="dxa"/>
          </w:tcPr>
          <w:p w:rsidR="00AB0747" w:rsidRDefault="00AB0747" w:rsidP="00AB0747">
            <w:pPr>
              <w:autoSpaceDE w:val="0"/>
              <w:autoSpaceDN w:val="0"/>
              <w:adjustRightInd w:val="0"/>
              <w:contextualSpacing/>
              <w:rPr>
                <w:rFonts w:ascii="Times New Roman" w:hAnsi="Times New Roman" w:cs="Times New Roman"/>
                <w:b/>
                <w:sz w:val="24"/>
                <w:szCs w:val="24"/>
                <w:lang w:val="en-US"/>
              </w:rPr>
            </w:pPr>
            <w:r w:rsidRPr="000B6F6B">
              <w:rPr>
                <w:rFonts w:ascii="Times New Roman" w:hAnsi="Times New Roman" w:cs="Times New Roman"/>
                <w:sz w:val="24"/>
                <w:szCs w:val="24"/>
                <w:lang w:val="en-US"/>
              </w:rPr>
              <w:t>Dermatitis. Toxicoderma. Lyell's syndrome. Exudative erythema multiforme. Stevens-Johnson syndrome. Epidemiology. Etiopathogenesis.  Clinical manifestations.  Diagnostics. Differential diagnosis. Treatment and prevention.</w:t>
            </w:r>
          </w:p>
        </w:tc>
        <w:tc>
          <w:tcPr>
            <w:tcW w:w="1276"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AB0747" w:rsidTr="00AB0747">
        <w:tc>
          <w:tcPr>
            <w:tcW w:w="993"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8363" w:type="dxa"/>
          </w:tcPr>
          <w:p w:rsidR="00AB0747" w:rsidRDefault="00AB0747" w:rsidP="00AB0747">
            <w:pPr>
              <w:autoSpaceDE w:val="0"/>
              <w:autoSpaceDN w:val="0"/>
              <w:adjustRightInd w:val="0"/>
              <w:contextualSpacing/>
              <w:rPr>
                <w:rFonts w:ascii="Times New Roman" w:hAnsi="Times New Roman" w:cs="Times New Roman"/>
                <w:b/>
                <w:sz w:val="24"/>
                <w:szCs w:val="24"/>
                <w:lang w:val="en-US"/>
              </w:rPr>
            </w:pPr>
            <w:r w:rsidRPr="007956C9">
              <w:rPr>
                <w:rFonts w:ascii="Times New Roman" w:hAnsi="Times New Roman" w:cs="Times New Roman"/>
                <w:sz w:val="24"/>
                <w:szCs w:val="24"/>
                <w:lang w:val="en-US"/>
              </w:rPr>
              <w:t>Eczema. Atopic dermatitis. Urticaria. Quincke's disease. Occupational diseases of the skin.</w:t>
            </w:r>
            <w:r w:rsidRPr="007956C9">
              <w:rPr>
                <w:rFonts w:ascii="Times New Roman" w:eastAsia="Times New Roman" w:hAnsi="Times New Roman" w:cs="Times New Roman"/>
                <w:sz w:val="24"/>
                <w:szCs w:val="24"/>
                <w:lang w:val="en-US"/>
              </w:rPr>
              <w:t xml:space="preserve"> Epidemiology. E</w:t>
            </w:r>
            <w:r>
              <w:rPr>
                <w:rFonts w:ascii="Times New Roman" w:eastAsia="Times New Roman" w:hAnsi="Times New Roman" w:cs="Times New Roman"/>
                <w:sz w:val="24"/>
                <w:szCs w:val="24"/>
                <w:lang w:val="en-US"/>
              </w:rPr>
              <w:t xml:space="preserve">tiopathogenesis. </w:t>
            </w:r>
            <w:r w:rsidRPr="007956C9">
              <w:rPr>
                <w:rFonts w:ascii="Times New Roman" w:eastAsia="Times New Roman" w:hAnsi="Times New Roman" w:cs="Times New Roman"/>
                <w:sz w:val="24"/>
                <w:szCs w:val="24"/>
                <w:lang w:val="en-US"/>
              </w:rPr>
              <w:t xml:space="preserve"> Clinical manifes</w:t>
            </w:r>
            <w:r>
              <w:rPr>
                <w:rFonts w:ascii="Times New Roman" w:eastAsia="Times New Roman" w:hAnsi="Times New Roman" w:cs="Times New Roman"/>
                <w:sz w:val="24"/>
                <w:szCs w:val="24"/>
                <w:lang w:val="en-US"/>
              </w:rPr>
              <w:t xml:space="preserve">tations. </w:t>
            </w:r>
            <w:r w:rsidRPr="007956C9">
              <w:rPr>
                <w:rFonts w:ascii="Times New Roman" w:eastAsia="Times New Roman" w:hAnsi="Times New Roman" w:cs="Times New Roman"/>
                <w:sz w:val="24"/>
                <w:szCs w:val="24"/>
                <w:lang w:val="en-US"/>
              </w:rPr>
              <w:t xml:space="preserve"> Differential diagno</w:t>
            </w:r>
            <w:r>
              <w:rPr>
                <w:rFonts w:ascii="Times New Roman" w:eastAsia="Times New Roman" w:hAnsi="Times New Roman" w:cs="Times New Roman"/>
                <w:sz w:val="24"/>
                <w:szCs w:val="24"/>
                <w:lang w:val="en-US"/>
              </w:rPr>
              <w:t>sis. Treatment and prevention</w:t>
            </w:r>
            <w:r w:rsidRPr="007956C9">
              <w:rPr>
                <w:rFonts w:ascii="Times New Roman" w:eastAsia="Times New Roman" w:hAnsi="Times New Roman" w:cs="Times New Roman"/>
                <w:sz w:val="24"/>
                <w:szCs w:val="24"/>
                <w:lang w:val="en-US"/>
              </w:rPr>
              <w:t>.</w:t>
            </w:r>
            <w:r>
              <w:rPr>
                <w:rFonts w:ascii="Times New Roman" w:hAnsi="Times New Roman" w:cs="Times New Roman"/>
                <w:sz w:val="24"/>
                <w:szCs w:val="24"/>
                <w:lang w:val="en-US"/>
              </w:rPr>
              <w:t xml:space="preserve">   </w:t>
            </w:r>
          </w:p>
        </w:tc>
        <w:tc>
          <w:tcPr>
            <w:tcW w:w="1276"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AB0747" w:rsidTr="00AB0747">
        <w:tc>
          <w:tcPr>
            <w:tcW w:w="993"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5</w:t>
            </w:r>
          </w:p>
        </w:tc>
        <w:tc>
          <w:tcPr>
            <w:tcW w:w="8363" w:type="dxa"/>
          </w:tcPr>
          <w:p w:rsidR="00AB0747" w:rsidRDefault="00AB0747" w:rsidP="00AB0747">
            <w:pPr>
              <w:autoSpaceDE w:val="0"/>
              <w:autoSpaceDN w:val="0"/>
              <w:adjustRightInd w:val="0"/>
              <w:contextualSpacing/>
              <w:rPr>
                <w:rFonts w:ascii="Times New Roman" w:hAnsi="Times New Roman" w:cs="Times New Roman"/>
                <w:b/>
                <w:sz w:val="24"/>
                <w:szCs w:val="24"/>
                <w:lang w:val="en-US"/>
              </w:rPr>
            </w:pPr>
            <w:r w:rsidRPr="007956C9">
              <w:rPr>
                <w:rFonts w:ascii="Times New Roman" w:hAnsi="Times New Roman" w:cs="Times New Roman"/>
                <w:sz w:val="24"/>
                <w:szCs w:val="24"/>
                <w:lang w:val="en-US"/>
              </w:rPr>
              <w:t xml:space="preserve">Lichen ruber planus. Psoriasis. </w:t>
            </w:r>
            <w:r w:rsidRPr="007956C9">
              <w:rPr>
                <w:rFonts w:ascii="Times New Roman" w:eastAsia="Times New Roman" w:hAnsi="Times New Roman" w:cs="Times New Roman"/>
                <w:sz w:val="24"/>
                <w:szCs w:val="24"/>
                <w:lang w:val="en-US"/>
              </w:rPr>
              <w:t xml:space="preserve"> Epidemiology. E</w:t>
            </w:r>
            <w:r>
              <w:rPr>
                <w:rFonts w:ascii="Times New Roman" w:eastAsia="Times New Roman" w:hAnsi="Times New Roman" w:cs="Times New Roman"/>
                <w:sz w:val="24"/>
                <w:szCs w:val="24"/>
                <w:lang w:val="en-US"/>
              </w:rPr>
              <w:t>tiopathogenesis.</w:t>
            </w:r>
            <w:r w:rsidRPr="007956C9">
              <w:rPr>
                <w:rFonts w:ascii="Times New Roman" w:eastAsia="Times New Roman" w:hAnsi="Times New Roman" w:cs="Times New Roman"/>
                <w:sz w:val="24"/>
                <w:szCs w:val="24"/>
                <w:lang w:val="en-US"/>
              </w:rPr>
              <w:t xml:space="preserve"> Clinical manifes</w:t>
            </w:r>
            <w:r>
              <w:rPr>
                <w:rFonts w:ascii="Times New Roman" w:eastAsia="Times New Roman" w:hAnsi="Times New Roman" w:cs="Times New Roman"/>
                <w:sz w:val="24"/>
                <w:szCs w:val="24"/>
                <w:lang w:val="en-US"/>
              </w:rPr>
              <w:t>tations and dermatopathology. Treatment, course and prognosis</w:t>
            </w:r>
            <w:r w:rsidRPr="007956C9">
              <w:rPr>
                <w:rFonts w:ascii="Times New Roman" w:eastAsia="Times New Roman" w:hAnsi="Times New Roman" w:cs="Times New Roman"/>
                <w:sz w:val="24"/>
                <w:szCs w:val="24"/>
                <w:lang w:val="en-US"/>
              </w:rPr>
              <w:t>.</w:t>
            </w:r>
            <w:r w:rsidRPr="007956C9">
              <w:rPr>
                <w:rFonts w:ascii="Times New Roman" w:hAnsi="Times New Roman" w:cs="Times New Roman"/>
                <w:sz w:val="24"/>
                <w:szCs w:val="24"/>
                <w:lang w:val="en-US"/>
              </w:rPr>
              <w:tab/>
            </w:r>
          </w:p>
        </w:tc>
        <w:tc>
          <w:tcPr>
            <w:tcW w:w="1276"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AB0747" w:rsidTr="00AB0747">
        <w:tc>
          <w:tcPr>
            <w:tcW w:w="993"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6</w:t>
            </w:r>
          </w:p>
        </w:tc>
        <w:tc>
          <w:tcPr>
            <w:tcW w:w="8363" w:type="dxa"/>
          </w:tcPr>
          <w:p w:rsidR="00AB0747" w:rsidRDefault="00AB0747" w:rsidP="00AB0747">
            <w:pPr>
              <w:autoSpaceDE w:val="0"/>
              <w:autoSpaceDN w:val="0"/>
              <w:adjustRightInd w:val="0"/>
              <w:contextualSpacing/>
              <w:rPr>
                <w:rFonts w:ascii="Times New Roman" w:hAnsi="Times New Roman" w:cs="Times New Roman"/>
                <w:b/>
                <w:sz w:val="24"/>
                <w:szCs w:val="24"/>
                <w:lang w:val="en-US"/>
              </w:rPr>
            </w:pPr>
            <w:r w:rsidRPr="00516794">
              <w:rPr>
                <w:rFonts w:ascii="Times New Roman" w:hAnsi="Times New Roman" w:cs="Times New Roman"/>
                <w:sz w:val="24"/>
                <w:szCs w:val="24"/>
                <w:lang w:val="en-US"/>
              </w:rPr>
              <w:t>Lupus erythematosus. Scleroderma.Dermatomyositis.</w:t>
            </w:r>
            <w:r w:rsidRPr="00516794">
              <w:rPr>
                <w:rFonts w:ascii="Times New Roman" w:eastAsia="Times New Roman" w:hAnsi="Times New Roman" w:cs="Times New Roman"/>
                <w:sz w:val="24"/>
                <w:szCs w:val="24"/>
                <w:lang w:val="en-US"/>
              </w:rPr>
              <w:t xml:space="preserve"> </w:t>
            </w:r>
            <w:r w:rsidRPr="00516794">
              <w:rPr>
                <w:rFonts w:ascii="Times New Roman" w:hAnsi="Times New Roman" w:cs="Times New Roman"/>
                <w:sz w:val="24"/>
                <w:szCs w:val="24"/>
                <w:lang w:val="en-US"/>
              </w:rPr>
              <w:t>Epidemiology. Etiopathogenesis. Classification. Clinical manifestations. Laboratory diag</w:t>
            </w:r>
            <w:r>
              <w:rPr>
                <w:rFonts w:ascii="Times New Roman" w:hAnsi="Times New Roman" w:cs="Times New Roman"/>
                <w:sz w:val="24"/>
                <w:szCs w:val="24"/>
                <w:lang w:val="en-US"/>
              </w:rPr>
              <w:t>nostics. Differential diagnosi</w:t>
            </w:r>
            <w:r w:rsidRPr="00516794">
              <w:rPr>
                <w:rFonts w:ascii="Times New Roman" w:hAnsi="Times New Roman" w:cs="Times New Roman"/>
                <w:sz w:val="24"/>
                <w:szCs w:val="24"/>
                <w:lang w:val="en-US"/>
              </w:rPr>
              <w:t>s. Treatment and preventions.</w:t>
            </w:r>
          </w:p>
        </w:tc>
        <w:tc>
          <w:tcPr>
            <w:tcW w:w="1276"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AB0747" w:rsidTr="00AB0747">
        <w:tc>
          <w:tcPr>
            <w:tcW w:w="993"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7</w:t>
            </w:r>
          </w:p>
        </w:tc>
        <w:tc>
          <w:tcPr>
            <w:tcW w:w="8363" w:type="dxa"/>
          </w:tcPr>
          <w:p w:rsidR="00AB0747" w:rsidRDefault="00AB0747" w:rsidP="00AB0747">
            <w:pPr>
              <w:autoSpaceDE w:val="0"/>
              <w:autoSpaceDN w:val="0"/>
              <w:adjustRightInd w:val="0"/>
              <w:contextualSpacing/>
              <w:rPr>
                <w:rFonts w:ascii="Times New Roman" w:hAnsi="Times New Roman" w:cs="Times New Roman"/>
                <w:b/>
                <w:sz w:val="24"/>
                <w:szCs w:val="24"/>
                <w:lang w:val="en-US"/>
              </w:rPr>
            </w:pPr>
            <w:r>
              <w:rPr>
                <w:rFonts w:ascii="Times New Roman" w:hAnsi="Times New Roman" w:cs="Times New Roman"/>
                <w:sz w:val="24"/>
                <w:szCs w:val="24"/>
                <w:lang w:val="en-US"/>
              </w:rPr>
              <w:t>Bullous diseases:</w:t>
            </w:r>
            <w:r w:rsidRPr="00516794">
              <w:rPr>
                <w:rFonts w:ascii="Times New Roman" w:hAnsi="Times New Roman" w:cs="Times New Roman"/>
                <w:sz w:val="24"/>
                <w:szCs w:val="24"/>
                <w:lang w:val="en-US"/>
              </w:rPr>
              <w:t xml:space="preserve"> Pemphigus. Pemphigoid. Dermatitis herpetiformis Duhring</w:t>
            </w:r>
            <w:r w:rsidRPr="00516794">
              <w:rPr>
                <w:rFonts w:ascii="Times New Roman" w:eastAsia="Times New Roman" w:hAnsi="Times New Roman" w:cs="Times New Roman"/>
                <w:sz w:val="24"/>
                <w:szCs w:val="24"/>
                <w:lang w:val="en-US"/>
              </w:rPr>
              <w:t>.</w:t>
            </w:r>
            <w:r w:rsidRPr="004B3FF7">
              <w:rPr>
                <w:rFonts w:ascii="Times New Roman" w:hAnsi="Times New Roman" w:cs="Times New Roman"/>
                <w:sz w:val="24"/>
                <w:szCs w:val="24"/>
                <w:lang w:val="en-US"/>
              </w:rPr>
              <w:t xml:space="preserve"> </w:t>
            </w:r>
            <w:r w:rsidRPr="004B3FF7">
              <w:rPr>
                <w:rFonts w:ascii="Times New Roman" w:eastAsia="Times New Roman" w:hAnsi="Times New Roman" w:cs="Times New Roman"/>
                <w:sz w:val="24"/>
                <w:szCs w:val="24"/>
                <w:lang w:val="en-US"/>
              </w:rPr>
              <w:t>Epidemiology. Etiopathogenesis. Classification. Clinical manifestations. Laboratory diag</w:t>
            </w:r>
            <w:r>
              <w:rPr>
                <w:rFonts w:ascii="Times New Roman" w:eastAsia="Times New Roman" w:hAnsi="Times New Roman" w:cs="Times New Roman"/>
                <w:sz w:val="24"/>
                <w:szCs w:val="24"/>
                <w:lang w:val="en-US"/>
              </w:rPr>
              <w:t>nostics. Differential diagnosi</w:t>
            </w:r>
            <w:r w:rsidRPr="004B3FF7">
              <w:rPr>
                <w:rFonts w:ascii="Times New Roman" w:eastAsia="Times New Roman" w:hAnsi="Times New Roman" w:cs="Times New Roman"/>
                <w:sz w:val="24"/>
                <w:szCs w:val="24"/>
                <w:lang w:val="en-US"/>
              </w:rPr>
              <w:t>s. Treatment and preventions.</w:t>
            </w:r>
            <w:r w:rsidRPr="004B3FF7">
              <w:rPr>
                <w:rFonts w:ascii="Times New Roman" w:eastAsia="Times New Roman" w:hAnsi="Times New Roman" w:cs="Times New Roman"/>
                <w:sz w:val="24"/>
                <w:szCs w:val="24"/>
                <w:lang w:val="en-US"/>
              </w:rPr>
              <w:tab/>
            </w:r>
          </w:p>
        </w:tc>
        <w:tc>
          <w:tcPr>
            <w:tcW w:w="1276"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AB0747" w:rsidTr="00AB0747">
        <w:tc>
          <w:tcPr>
            <w:tcW w:w="993"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8</w:t>
            </w:r>
          </w:p>
        </w:tc>
        <w:tc>
          <w:tcPr>
            <w:tcW w:w="8363" w:type="dxa"/>
          </w:tcPr>
          <w:p w:rsidR="00AB0747" w:rsidRDefault="00AB0747" w:rsidP="00AB0747">
            <w:pPr>
              <w:autoSpaceDE w:val="0"/>
              <w:autoSpaceDN w:val="0"/>
              <w:adjustRightInd w:val="0"/>
              <w:contextualSpacing/>
              <w:rPr>
                <w:rFonts w:ascii="Times New Roman" w:hAnsi="Times New Roman" w:cs="Times New Roman"/>
                <w:b/>
                <w:sz w:val="24"/>
                <w:szCs w:val="24"/>
                <w:lang w:val="en-US"/>
              </w:rPr>
            </w:pPr>
            <w:r>
              <w:rPr>
                <w:sz w:val="24"/>
                <w:szCs w:val="24"/>
                <w:lang w:val="en-US"/>
              </w:rPr>
              <w:t>Seborrheic dermatitis.</w:t>
            </w:r>
            <w:r w:rsidRPr="007956C9">
              <w:rPr>
                <w:sz w:val="24"/>
                <w:szCs w:val="24"/>
                <w:lang w:val="en-US"/>
              </w:rPr>
              <w:t xml:space="preserve"> </w:t>
            </w:r>
            <w:r w:rsidRPr="004B3FF7">
              <w:rPr>
                <w:sz w:val="24"/>
                <w:szCs w:val="24"/>
                <w:lang w:val="en-US"/>
              </w:rPr>
              <w:t>Rosacea. Acne vulgaris. Epidemiology. E</w:t>
            </w:r>
            <w:r>
              <w:rPr>
                <w:sz w:val="24"/>
                <w:szCs w:val="24"/>
                <w:lang w:val="en-US"/>
              </w:rPr>
              <w:t>tiopathogenesis.</w:t>
            </w:r>
            <w:r w:rsidRPr="004B3FF7">
              <w:rPr>
                <w:sz w:val="24"/>
                <w:szCs w:val="24"/>
                <w:lang w:val="en-US"/>
              </w:rPr>
              <w:t xml:space="preserve"> Clinical manifes</w:t>
            </w:r>
            <w:r>
              <w:rPr>
                <w:sz w:val="24"/>
                <w:szCs w:val="24"/>
                <w:lang w:val="en-US"/>
              </w:rPr>
              <w:t>tations.  Differential diagnosi</w:t>
            </w:r>
            <w:r w:rsidRPr="004B3FF7">
              <w:rPr>
                <w:sz w:val="24"/>
                <w:szCs w:val="24"/>
                <w:lang w:val="en-US"/>
              </w:rPr>
              <w:t>s. T</w:t>
            </w:r>
            <w:r>
              <w:rPr>
                <w:sz w:val="24"/>
                <w:szCs w:val="24"/>
                <w:lang w:val="en-US"/>
              </w:rPr>
              <w:t>reatment and preventions.</w:t>
            </w:r>
          </w:p>
        </w:tc>
        <w:tc>
          <w:tcPr>
            <w:tcW w:w="1276"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AB0747" w:rsidTr="00AB0747">
        <w:tc>
          <w:tcPr>
            <w:tcW w:w="993"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9</w:t>
            </w:r>
          </w:p>
        </w:tc>
        <w:tc>
          <w:tcPr>
            <w:tcW w:w="8363" w:type="dxa"/>
          </w:tcPr>
          <w:p w:rsidR="00AB0747" w:rsidRDefault="00AB0747" w:rsidP="00AB0747">
            <w:pPr>
              <w:autoSpaceDE w:val="0"/>
              <w:autoSpaceDN w:val="0"/>
              <w:adjustRightInd w:val="0"/>
              <w:contextualSpacing/>
              <w:rPr>
                <w:rFonts w:ascii="Times New Roman" w:hAnsi="Times New Roman" w:cs="Times New Roman"/>
                <w:b/>
                <w:sz w:val="24"/>
                <w:szCs w:val="24"/>
                <w:lang w:val="en-US"/>
              </w:rPr>
            </w:pPr>
            <w:r w:rsidRPr="00BF0E87">
              <w:rPr>
                <w:sz w:val="24"/>
                <w:szCs w:val="24"/>
                <w:lang w:val="en-US"/>
              </w:rPr>
              <w:t>Precancerous diseases, benign  and malignant diseases of oral mucosa and red border of lips.  Epidemiology. Etiopathogenesis.Clinical manifestations. Differential diagnosis. Treatment and prevention.</w:t>
            </w:r>
          </w:p>
        </w:tc>
        <w:tc>
          <w:tcPr>
            <w:tcW w:w="1276"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AB0747" w:rsidTr="00AB0747">
        <w:tc>
          <w:tcPr>
            <w:tcW w:w="993"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p>
        </w:tc>
        <w:tc>
          <w:tcPr>
            <w:tcW w:w="8363" w:type="dxa"/>
          </w:tcPr>
          <w:p w:rsidR="00AB0747" w:rsidRDefault="00AB0747" w:rsidP="00AB0747">
            <w:pPr>
              <w:autoSpaceDE w:val="0"/>
              <w:autoSpaceDN w:val="0"/>
              <w:adjustRightInd w:val="0"/>
              <w:contextualSpacing/>
              <w:rPr>
                <w:rFonts w:ascii="Times New Roman" w:hAnsi="Times New Roman" w:cs="Times New Roman"/>
                <w:b/>
                <w:sz w:val="24"/>
                <w:szCs w:val="24"/>
                <w:lang w:val="en-US"/>
              </w:rPr>
            </w:pPr>
            <w:r>
              <w:rPr>
                <w:rFonts w:ascii="Times New Roman" w:eastAsia="Times New Roman" w:hAnsi="Times New Roman" w:cs="Times New Roman"/>
                <w:sz w:val="24"/>
                <w:szCs w:val="24"/>
                <w:lang w:val="en-US"/>
              </w:rPr>
              <w:t>Alopecia Areata. Vitiligo.</w:t>
            </w:r>
            <w:r w:rsidRPr="007956C9">
              <w:rPr>
                <w:rFonts w:ascii="Times New Roman" w:eastAsia="Times New Roman" w:hAnsi="Times New Roman" w:cs="Times New Roman"/>
                <w:sz w:val="24"/>
                <w:szCs w:val="24"/>
                <w:lang w:val="en-US"/>
              </w:rPr>
              <w:t xml:space="preserve"> </w:t>
            </w:r>
            <w:r w:rsidRPr="00765FB9">
              <w:rPr>
                <w:rFonts w:ascii="Times New Roman" w:eastAsia="Times New Roman" w:hAnsi="Times New Roman" w:cs="Times New Roman"/>
                <w:sz w:val="24"/>
                <w:szCs w:val="24"/>
                <w:lang w:val="en-US"/>
              </w:rPr>
              <w:t>Epidemiology. Etiopathogenesis.Clinical manifestations. Differential diagnosis. Treatment and prevention.</w:t>
            </w:r>
          </w:p>
        </w:tc>
        <w:tc>
          <w:tcPr>
            <w:tcW w:w="1276"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AB0747" w:rsidTr="00AB0747">
        <w:tc>
          <w:tcPr>
            <w:tcW w:w="993"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11</w:t>
            </w:r>
          </w:p>
        </w:tc>
        <w:tc>
          <w:tcPr>
            <w:tcW w:w="8363" w:type="dxa"/>
          </w:tcPr>
          <w:p w:rsidR="00AB0747" w:rsidRDefault="00AB0747" w:rsidP="00AB0747">
            <w:pPr>
              <w:autoSpaceDE w:val="0"/>
              <w:autoSpaceDN w:val="0"/>
              <w:adjustRightInd w:val="0"/>
              <w:contextualSpacing/>
              <w:rPr>
                <w:rFonts w:ascii="Times New Roman" w:hAnsi="Times New Roman" w:cs="Times New Roman"/>
                <w:b/>
                <w:sz w:val="24"/>
                <w:szCs w:val="24"/>
                <w:lang w:val="en-US"/>
              </w:rPr>
            </w:pPr>
            <w:r>
              <w:rPr>
                <w:rFonts w:ascii="Times New Roman" w:eastAsia="Times New Roman" w:hAnsi="Times New Roman" w:cs="Times New Roman"/>
                <w:sz w:val="24"/>
                <w:szCs w:val="24"/>
                <w:lang w:val="en-US"/>
              </w:rPr>
              <w:t>Hereditary diseases.</w:t>
            </w:r>
            <w:r w:rsidRPr="00765FB9">
              <w:rPr>
                <w:sz w:val="24"/>
                <w:szCs w:val="24"/>
                <w:lang w:val="en-US"/>
              </w:rPr>
              <w:t xml:space="preserve"> </w:t>
            </w:r>
            <w:r w:rsidRPr="00765FB9">
              <w:rPr>
                <w:rFonts w:ascii="Times New Roman" w:eastAsia="Times New Roman" w:hAnsi="Times New Roman" w:cs="Times New Roman"/>
                <w:sz w:val="24"/>
                <w:szCs w:val="24"/>
                <w:lang w:val="en-US"/>
              </w:rPr>
              <w:t>Epidemiology. Etiopathogenesis.Clinical manifestations. Differential diagnosis. Treatment and prevention.</w:t>
            </w:r>
          </w:p>
        </w:tc>
        <w:tc>
          <w:tcPr>
            <w:tcW w:w="1276"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AB0747" w:rsidTr="00AB0747">
        <w:tc>
          <w:tcPr>
            <w:tcW w:w="993"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12</w:t>
            </w:r>
          </w:p>
        </w:tc>
        <w:tc>
          <w:tcPr>
            <w:tcW w:w="8363" w:type="dxa"/>
          </w:tcPr>
          <w:p w:rsidR="00AB0747" w:rsidRDefault="00AB0747" w:rsidP="00AB0747">
            <w:pPr>
              <w:autoSpaceDE w:val="0"/>
              <w:autoSpaceDN w:val="0"/>
              <w:adjustRightInd w:val="0"/>
              <w:contextualSpacing/>
              <w:rPr>
                <w:rFonts w:ascii="Times New Roman" w:hAnsi="Times New Roman" w:cs="Times New Roman"/>
                <w:b/>
                <w:sz w:val="24"/>
                <w:szCs w:val="24"/>
                <w:lang w:val="en-US"/>
              </w:rPr>
            </w:pPr>
            <w:r w:rsidRPr="00765FB9">
              <w:rPr>
                <w:rFonts w:ascii="Times New Roman" w:eastAsia="Times New Roman" w:hAnsi="Times New Roman" w:cs="Times New Roman"/>
                <w:sz w:val="24"/>
                <w:szCs w:val="24"/>
                <w:lang w:val="en-US"/>
              </w:rPr>
              <w:t>Bacterial dermatoses</w:t>
            </w:r>
            <w:r w:rsidRPr="0054443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az-Latn-AZ"/>
              </w:rPr>
              <w:t>p</w:t>
            </w:r>
            <w:r>
              <w:rPr>
                <w:rFonts w:ascii="Times New Roman" w:eastAsia="Times New Roman" w:hAnsi="Times New Roman" w:cs="Times New Roman"/>
                <w:sz w:val="24"/>
                <w:szCs w:val="24"/>
                <w:lang w:val="en-US"/>
              </w:rPr>
              <w:t xml:space="preserve">yodermas). </w:t>
            </w:r>
            <w:r w:rsidRPr="00765FB9">
              <w:rPr>
                <w:rFonts w:ascii="Times New Roman" w:eastAsia="Times New Roman" w:hAnsi="Times New Roman" w:cs="Times New Roman"/>
                <w:sz w:val="24"/>
                <w:szCs w:val="24"/>
                <w:lang w:val="en-US"/>
              </w:rPr>
              <w:t xml:space="preserve">Epidemiology. Etiopathogenesis. Classification. Clinical manifestations. </w:t>
            </w:r>
            <w:r w:rsidRPr="004B3FF7">
              <w:rPr>
                <w:rFonts w:ascii="Times New Roman" w:eastAsia="Times New Roman" w:hAnsi="Times New Roman" w:cs="Times New Roman"/>
                <w:sz w:val="24"/>
                <w:szCs w:val="24"/>
                <w:lang w:val="en-US"/>
              </w:rPr>
              <w:t xml:space="preserve">Laboratory </w:t>
            </w:r>
            <w:r>
              <w:rPr>
                <w:rFonts w:ascii="Times New Roman" w:eastAsia="Times New Roman" w:hAnsi="Times New Roman" w:cs="Times New Roman"/>
                <w:sz w:val="24"/>
                <w:szCs w:val="24"/>
                <w:lang w:val="en-US"/>
              </w:rPr>
              <w:t>and d</w:t>
            </w:r>
            <w:r w:rsidRPr="00765FB9">
              <w:rPr>
                <w:rFonts w:ascii="Times New Roman" w:eastAsia="Times New Roman" w:hAnsi="Times New Roman" w:cs="Times New Roman"/>
                <w:sz w:val="24"/>
                <w:szCs w:val="24"/>
                <w:lang w:val="en-US"/>
              </w:rPr>
              <w:t xml:space="preserve">ifferential diagnosis. Treatment and preventions.  </w:t>
            </w:r>
          </w:p>
        </w:tc>
        <w:tc>
          <w:tcPr>
            <w:tcW w:w="1276"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AB0747" w:rsidTr="00AB0747">
        <w:tc>
          <w:tcPr>
            <w:tcW w:w="993"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13</w:t>
            </w:r>
          </w:p>
        </w:tc>
        <w:tc>
          <w:tcPr>
            <w:tcW w:w="8363" w:type="dxa"/>
          </w:tcPr>
          <w:p w:rsidR="00AB0747" w:rsidRDefault="00AB0747" w:rsidP="00AB0747">
            <w:pPr>
              <w:autoSpaceDE w:val="0"/>
              <w:autoSpaceDN w:val="0"/>
              <w:adjustRightInd w:val="0"/>
              <w:contextualSpacing/>
              <w:rPr>
                <w:rFonts w:ascii="Times New Roman" w:hAnsi="Times New Roman" w:cs="Times New Roman"/>
                <w:b/>
                <w:sz w:val="24"/>
                <w:szCs w:val="24"/>
                <w:lang w:val="en-US"/>
              </w:rPr>
            </w:pPr>
            <w:r w:rsidRPr="00EC24E5">
              <w:rPr>
                <w:rFonts w:ascii="Times New Roman" w:hAnsi="Times New Roman" w:cs="Times New Roman"/>
                <w:sz w:val="24"/>
                <w:szCs w:val="24"/>
                <w:lang w:val="en-US"/>
              </w:rPr>
              <w:t>Bacterial dermatoses</w:t>
            </w:r>
            <w:r>
              <w:rPr>
                <w:rFonts w:ascii="Times New Roman" w:hAnsi="Times New Roman" w:cs="Times New Roman"/>
                <w:sz w:val="24"/>
                <w:szCs w:val="24"/>
                <w:lang w:val="en-US"/>
              </w:rPr>
              <w:t xml:space="preserve"> (t</w:t>
            </w:r>
            <w:r w:rsidRPr="00EC24E5">
              <w:rPr>
                <w:rFonts w:ascii="Times New Roman" w:hAnsi="Times New Roman" w:cs="Times New Roman"/>
                <w:sz w:val="24"/>
                <w:szCs w:val="24"/>
                <w:lang w:val="en-US"/>
              </w:rPr>
              <w:t xml:space="preserve">uberculosis of the </w:t>
            </w:r>
            <w:r>
              <w:rPr>
                <w:rFonts w:ascii="Times New Roman" w:hAnsi="Times New Roman" w:cs="Times New Roman"/>
                <w:sz w:val="24"/>
                <w:szCs w:val="24"/>
                <w:lang w:val="en-US"/>
              </w:rPr>
              <w:t>skin, leprosy).  Leishmaniasis.</w:t>
            </w:r>
            <w:r w:rsidRPr="00EC24E5">
              <w:rPr>
                <w:rFonts w:ascii="Times New Roman" w:hAnsi="Times New Roman" w:cs="Times New Roman"/>
                <w:sz w:val="24"/>
                <w:szCs w:val="24"/>
                <w:lang w:val="en-US"/>
              </w:rPr>
              <w:t xml:space="preserve"> Epidemiology. Etiopathogenesis. Classification. Clinical manifestations. </w:t>
            </w:r>
            <w:r w:rsidRPr="00765FB9">
              <w:rPr>
                <w:rFonts w:ascii="Times New Roman" w:eastAsia="Times New Roman" w:hAnsi="Times New Roman" w:cs="Times New Roman"/>
                <w:sz w:val="24"/>
                <w:szCs w:val="24"/>
                <w:lang w:val="en-US"/>
              </w:rPr>
              <w:t xml:space="preserve">. </w:t>
            </w:r>
            <w:r w:rsidRPr="004B3FF7">
              <w:rPr>
                <w:rFonts w:ascii="Times New Roman" w:eastAsia="Times New Roman" w:hAnsi="Times New Roman" w:cs="Times New Roman"/>
                <w:sz w:val="24"/>
                <w:szCs w:val="24"/>
                <w:lang w:val="en-US"/>
              </w:rPr>
              <w:t xml:space="preserve">Laboratory </w:t>
            </w:r>
            <w:r>
              <w:rPr>
                <w:rFonts w:ascii="Times New Roman" w:eastAsia="Times New Roman" w:hAnsi="Times New Roman" w:cs="Times New Roman"/>
                <w:sz w:val="24"/>
                <w:szCs w:val="24"/>
                <w:lang w:val="en-US"/>
              </w:rPr>
              <w:t>and d</w:t>
            </w:r>
            <w:r w:rsidRPr="00765FB9">
              <w:rPr>
                <w:rFonts w:ascii="Times New Roman" w:eastAsia="Times New Roman" w:hAnsi="Times New Roman" w:cs="Times New Roman"/>
                <w:sz w:val="24"/>
                <w:szCs w:val="24"/>
                <w:lang w:val="en-US"/>
              </w:rPr>
              <w:t xml:space="preserve">ifferential diagnosis. </w:t>
            </w:r>
            <w:r w:rsidRPr="00EC24E5">
              <w:rPr>
                <w:rFonts w:ascii="Times New Roman" w:hAnsi="Times New Roman" w:cs="Times New Roman"/>
                <w:sz w:val="24"/>
                <w:szCs w:val="24"/>
                <w:lang w:val="en-US"/>
              </w:rPr>
              <w:t xml:space="preserve">Treatment and preventions.  </w:t>
            </w:r>
          </w:p>
        </w:tc>
        <w:tc>
          <w:tcPr>
            <w:tcW w:w="1276"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AB0747" w:rsidTr="00AB0747">
        <w:tc>
          <w:tcPr>
            <w:tcW w:w="993"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14</w:t>
            </w:r>
          </w:p>
        </w:tc>
        <w:tc>
          <w:tcPr>
            <w:tcW w:w="8363" w:type="dxa"/>
          </w:tcPr>
          <w:p w:rsidR="00AB0747" w:rsidRDefault="00AB0747" w:rsidP="00AB0747">
            <w:pPr>
              <w:autoSpaceDE w:val="0"/>
              <w:autoSpaceDN w:val="0"/>
              <w:adjustRightInd w:val="0"/>
              <w:contextualSpacing/>
              <w:rPr>
                <w:rFonts w:ascii="Times New Roman" w:hAnsi="Times New Roman" w:cs="Times New Roman"/>
                <w:b/>
                <w:sz w:val="24"/>
                <w:szCs w:val="24"/>
                <w:lang w:val="en-US"/>
              </w:rPr>
            </w:pPr>
            <w:r>
              <w:rPr>
                <w:rFonts w:ascii="Times New Roman" w:eastAsia="Times New Roman" w:hAnsi="Times New Roman" w:cs="Times New Roman"/>
                <w:sz w:val="24"/>
                <w:szCs w:val="24"/>
                <w:lang w:val="en-US"/>
              </w:rPr>
              <w:t>Dermatophytose</w:t>
            </w:r>
            <w:r w:rsidRPr="007956C9">
              <w:rPr>
                <w:rFonts w:ascii="Times New Roman" w:eastAsia="Times New Roman" w:hAnsi="Times New Roman" w:cs="Times New Roman"/>
                <w:sz w:val="24"/>
                <w:szCs w:val="24"/>
                <w:lang w:val="en-US"/>
              </w:rPr>
              <w:t>s (</w:t>
            </w:r>
            <w:r w:rsidRPr="007956C9">
              <w:rPr>
                <w:rFonts w:ascii="Times New Roman" w:hAnsi="Times New Roman" w:cs="Times New Roman"/>
                <w:sz w:val="24"/>
                <w:szCs w:val="24"/>
                <w:lang w:val="en-US"/>
              </w:rPr>
              <w:t xml:space="preserve"> </w:t>
            </w:r>
            <w:r w:rsidRPr="007956C9">
              <w:rPr>
                <w:rFonts w:ascii="Times New Roman" w:eastAsia="Times New Roman" w:hAnsi="Times New Roman" w:cs="Times New Roman"/>
                <w:sz w:val="24"/>
                <w:szCs w:val="24"/>
                <w:lang w:val="en-US"/>
              </w:rPr>
              <w:t>tinea versicolor, tinea cruris, tinea corporis, t</w:t>
            </w:r>
            <w:r>
              <w:rPr>
                <w:rFonts w:ascii="Times New Roman" w:eastAsia="Times New Roman" w:hAnsi="Times New Roman" w:cs="Times New Roman"/>
                <w:sz w:val="24"/>
                <w:szCs w:val="24"/>
                <w:lang w:val="en-US"/>
              </w:rPr>
              <w:t>inea pedis</w:t>
            </w:r>
            <w:r w:rsidRPr="007956C9">
              <w:rPr>
                <w:rFonts w:ascii="Times New Roman" w:eastAsia="Times New Roman" w:hAnsi="Times New Roman" w:cs="Times New Roman"/>
                <w:sz w:val="24"/>
                <w:szCs w:val="24"/>
                <w:lang w:val="en-US"/>
              </w:rPr>
              <w:t>) . Epidemiology. Etiopathogenesis. Classification. Clinical manifestations. Diagnos</w:t>
            </w:r>
            <w:r>
              <w:rPr>
                <w:rFonts w:ascii="Times New Roman" w:eastAsia="Times New Roman" w:hAnsi="Times New Roman" w:cs="Times New Roman"/>
                <w:sz w:val="24"/>
                <w:szCs w:val="24"/>
                <w:lang w:val="en-US"/>
              </w:rPr>
              <w:t>is. Differential diagnosi</w:t>
            </w:r>
            <w:r w:rsidRPr="007956C9">
              <w:rPr>
                <w:rFonts w:ascii="Times New Roman" w:eastAsia="Times New Roman" w:hAnsi="Times New Roman" w:cs="Times New Roman"/>
                <w:sz w:val="24"/>
                <w:szCs w:val="24"/>
                <w:lang w:val="en-US"/>
              </w:rPr>
              <w:t>s. Treatment and preventions</w:t>
            </w:r>
            <w:r>
              <w:rPr>
                <w:rFonts w:ascii="Times New Roman" w:eastAsia="Times New Roman" w:hAnsi="Times New Roman" w:cs="Times New Roman"/>
                <w:sz w:val="24"/>
                <w:szCs w:val="24"/>
                <w:lang w:val="en-US"/>
              </w:rPr>
              <w:t>.</w:t>
            </w:r>
          </w:p>
        </w:tc>
        <w:tc>
          <w:tcPr>
            <w:tcW w:w="1276"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AB0747" w:rsidTr="00AB0747">
        <w:tc>
          <w:tcPr>
            <w:tcW w:w="993"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15</w:t>
            </w:r>
          </w:p>
        </w:tc>
        <w:tc>
          <w:tcPr>
            <w:tcW w:w="8363" w:type="dxa"/>
          </w:tcPr>
          <w:p w:rsidR="00AB0747" w:rsidRDefault="00AB0747" w:rsidP="00AB0747">
            <w:pPr>
              <w:autoSpaceDE w:val="0"/>
              <w:autoSpaceDN w:val="0"/>
              <w:adjustRightInd w:val="0"/>
              <w:contextualSpacing/>
              <w:rPr>
                <w:rFonts w:ascii="Times New Roman" w:eastAsia="Times New Roman" w:hAnsi="Times New Roman" w:cs="Times New Roman"/>
                <w:sz w:val="24"/>
                <w:szCs w:val="24"/>
                <w:lang w:val="en-US"/>
              </w:rPr>
            </w:pPr>
            <w:r>
              <w:rPr>
                <w:rFonts w:ascii="Times New Roman" w:hAnsi="Times New Roman" w:cs="Times New Roman"/>
                <w:sz w:val="24"/>
                <w:szCs w:val="24"/>
                <w:lang w:val="en-US"/>
              </w:rPr>
              <w:t>Dermatophytose</w:t>
            </w:r>
            <w:r w:rsidRPr="00070D36">
              <w:rPr>
                <w:rFonts w:ascii="Times New Roman" w:hAnsi="Times New Roman" w:cs="Times New Roman"/>
                <w:sz w:val="24"/>
                <w:szCs w:val="24"/>
                <w:lang w:val="en-US"/>
              </w:rPr>
              <w:t>s (candidiasis of the skin and mucous membranes,  tinea capitis, favus) . Epidemiology. Etiopathogenesis. Classification. Clinical manifestations. Diagnos</w:t>
            </w:r>
            <w:r>
              <w:rPr>
                <w:rFonts w:ascii="Times New Roman" w:hAnsi="Times New Roman" w:cs="Times New Roman"/>
                <w:sz w:val="24"/>
                <w:szCs w:val="24"/>
                <w:lang w:val="en-US"/>
              </w:rPr>
              <w:t>is. Differential diagnosi</w:t>
            </w:r>
            <w:r w:rsidRPr="00070D36">
              <w:rPr>
                <w:rFonts w:ascii="Times New Roman" w:hAnsi="Times New Roman" w:cs="Times New Roman"/>
                <w:sz w:val="24"/>
                <w:szCs w:val="24"/>
                <w:lang w:val="en-US"/>
              </w:rPr>
              <w:t>s. Treatment and preventions.</w:t>
            </w:r>
            <w:r w:rsidRPr="00070D36">
              <w:rPr>
                <w:rFonts w:ascii="Times New Roman" w:hAnsi="Times New Roman" w:cs="Times New Roman"/>
                <w:sz w:val="24"/>
                <w:szCs w:val="24"/>
                <w:lang w:val="en-US"/>
              </w:rPr>
              <w:tab/>
            </w:r>
          </w:p>
        </w:tc>
        <w:tc>
          <w:tcPr>
            <w:tcW w:w="1276"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bl>
    <w:p w:rsidR="00AB0747" w:rsidRDefault="00AB0747" w:rsidP="00AB0747">
      <w:pPr>
        <w:pStyle w:val="a3"/>
        <w:spacing w:after="0" w:line="240" w:lineRule="auto"/>
        <w:ind w:left="-142" w:hanging="142"/>
        <w:rPr>
          <w:rFonts w:ascii="Times New Roman" w:eastAsia="Times New Roman" w:hAnsi="Times New Roman" w:cs="Times New Roman"/>
          <w:sz w:val="24"/>
          <w:szCs w:val="24"/>
        </w:rPr>
      </w:pPr>
      <w:r w:rsidRPr="00070D36">
        <w:rPr>
          <w:rFonts w:ascii="Times New Roman" w:eastAsia="Times New Roman" w:hAnsi="Times New Roman" w:cs="Times New Roman"/>
          <w:sz w:val="24"/>
          <w:szCs w:val="24"/>
          <w:lang w:val="en-US"/>
        </w:rPr>
        <w:t xml:space="preserve"> </w:t>
      </w:r>
    </w:p>
    <w:p w:rsidR="00AB0747" w:rsidRPr="00490692" w:rsidRDefault="00AB0747" w:rsidP="00AB0747">
      <w:pPr>
        <w:pStyle w:val="a3"/>
        <w:spacing w:after="0" w:line="240" w:lineRule="auto"/>
        <w:ind w:left="-142" w:hanging="142"/>
        <w:rPr>
          <w:rFonts w:ascii="Times New Roman" w:hAnsi="Times New Roman" w:cs="Times New Roman"/>
          <w:sz w:val="24"/>
          <w:szCs w:val="24"/>
        </w:rPr>
      </w:pPr>
    </w:p>
    <w:tbl>
      <w:tblPr>
        <w:tblStyle w:val="a4"/>
        <w:tblW w:w="10632" w:type="dxa"/>
        <w:tblInd w:w="-743" w:type="dxa"/>
        <w:tblLook w:val="04A0"/>
      </w:tblPr>
      <w:tblGrid>
        <w:gridCol w:w="993"/>
        <w:gridCol w:w="8363"/>
        <w:gridCol w:w="1276"/>
      </w:tblGrid>
      <w:tr w:rsidR="00AB0747" w:rsidTr="00AB0747">
        <w:tc>
          <w:tcPr>
            <w:tcW w:w="993"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Weeks</w:t>
            </w:r>
          </w:p>
        </w:tc>
        <w:tc>
          <w:tcPr>
            <w:tcW w:w="8363"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Topics</w:t>
            </w:r>
          </w:p>
        </w:tc>
        <w:tc>
          <w:tcPr>
            <w:tcW w:w="1276"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Hours </w:t>
            </w:r>
          </w:p>
        </w:tc>
      </w:tr>
      <w:tr w:rsidR="00AB0747" w:rsidTr="00AB0747">
        <w:tc>
          <w:tcPr>
            <w:tcW w:w="993"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16</w:t>
            </w:r>
          </w:p>
        </w:tc>
        <w:tc>
          <w:tcPr>
            <w:tcW w:w="8363" w:type="dxa"/>
          </w:tcPr>
          <w:p w:rsidR="00AB0747" w:rsidRDefault="00AB0747" w:rsidP="00AB0747">
            <w:pPr>
              <w:autoSpaceDE w:val="0"/>
              <w:autoSpaceDN w:val="0"/>
              <w:adjustRightInd w:val="0"/>
              <w:contextualSpacing/>
              <w:rPr>
                <w:rFonts w:ascii="Times New Roman" w:hAnsi="Times New Roman" w:cs="Times New Roman"/>
                <w:b/>
                <w:sz w:val="24"/>
                <w:szCs w:val="24"/>
                <w:lang w:val="en-US"/>
              </w:rPr>
            </w:pPr>
            <w:r w:rsidRPr="0040573B">
              <w:rPr>
                <w:rFonts w:ascii="Times New Roman" w:hAnsi="Times New Roman" w:cs="Times New Roman"/>
                <w:sz w:val="24"/>
                <w:szCs w:val="24"/>
                <w:lang w:val="en-US"/>
              </w:rPr>
              <w:t xml:space="preserve">Viral dermatoses (herpes simplex I, herpes zoster, warts, molluscum contagiosum). </w:t>
            </w:r>
            <w:r w:rsidRPr="0040573B">
              <w:rPr>
                <w:rFonts w:ascii="Times New Roman" w:eastAsia="Times New Roman" w:hAnsi="Times New Roman" w:cs="Times New Roman"/>
                <w:sz w:val="24"/>
                <w:szCs w:val="24"/>
                <w:lang w:val="en-US"/>
              </w:rPr>
              <w:t>Epidemiology. Etiopathogenesis. Classification. Clinical manifestations. Diagnostics. Differential diagnosis. Treatment and preventions.</w:t>
            </w:r>
          </w:p>
        </w:tc>
        <w:tc>
          <w:tcPr>
            <w:tcW w:w="1276"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AB0747" w:rsidTr="00AB0747">
        <w:tc>
          <w:tcPr>
            <w:tcW w:w="993"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17</w:t>
            </w:r>
          </w:p>
        </w:tc>
        <w:tc>
          <w:tcPr>
            <w:tcW w:w="8363" w:type="dxa"/>
          </w:tcPr>
          <w:p w:rsidR="00AB0747" w:rsidRPr="0040573B" w:rsidRDefault="00AB0747" w:rsidP="00AB0747">
            <w:pPr>
              <w:autoSpaceDE w:val="0"/>
              <w:autoSpaceDN w:val="0"/>
              <w:adjustRightInd w:val="0"/>
              <w:contextualSpacing/>
              <w:rPr>
                <w:rFonts w:ascii="Times New Roman" w:hAnsi="Times New Roman" w:cs="Times New Roman"/>
                <w:sz w:val="24"/>
                <w:szCs w:val="24"/>
                <w:lang w:val="en-US"/>
              </w:rPr>
            </w:pPr>
            <w:r w:rsidRPr="0040573B">
              <w:rPr>
                <w:rFonts w:ascii="Times New Roman" w:hAnsi="Times New Roman" w:cs="Times New Roman"/>
                <w:sz w:val="24"/>
                <w:szCs w:val="24"/>
                <w:lang w:val="en-US"/>
              </w:rPr>
              <w:t>Parasitic diseases ( scabies, pediculosis). Epidemiology. Etiopathogenesis. Classification. Clinical manifestations. Diagnostics. Differential diagnosis. Treatment and preventions.</w:t>
            </w:r>
          </w:p>
        </w:tc>
        <w:tc>
          <w:tcPr>
            <w:tcW w:w="1276"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AB0747" w:rsidTr="00AB0747">
        <w:tc>
          <w:tcPr>
            <w:tcW w:w="993"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18</w:t>
            </w:r>
          </w:p>
        </w:tc>
        <w:tc>
          <w:tcPr>
            <w:tcW w:w="8363" w:type="dxa"/>
          </w:tcPr>
          <w:p w:rsidR="00AB0747" w:rsidRPr="0040573B" w:rsidRDefault="00AB0747" w:rsidP="00AB0747">
            <w:pPr>
              <w:autoSpaceDE w:val="0"/>
              <w:autoSpaceDN w:val="0"/>
              <w:adjustRightInd w:val="0"/>
              <w:contextualSpacing/>
              <w:rPr>
                <w:rFonts w:ascii="Times New Roman" w:hAnsi="Times New Roman" w:cs="Times New Roman"/>
                <w:sz w:val="24"/>
                <w:szCs w:val="24"/>
                <w:lang w:val="en-US"/>
              </w:rPr>
            </w:pPr>
            <w:r>
              <w:rPr>
                <w:rFonts w:ascii="Times New Roman" w:hAnsi="Times New Roman" w:cs="Times New Roman"/>
                <w:sz w:val="24"/>
                <w:szCs w:val="24"/>
                <w:lang w:val="en-US"/>
              </w:rPr>
              <w:t>Conduct the patient’s history.</w:t>
            </w:r>
          </w:p>
        </w:tc>
        <w:tc>
          <w:tcPr>
            <w:tcW w:w="1276"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AB0747" w:rsidTr="00AB0747">
        <w:tc>
          <w:tcPr>
            <w:tcW w:w="993"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19</w:t>
            </w:r>
          </w:p>
        </w:tc>
        <w:tc>
          <w:tcPr>
            <w:tcW w:w="8363" w:type="dxa"/>
          </w:tcPr>
          <w:p w:rsidR="00AB0747" w:rsidRPr="0040573B" w:rsidRDefault="00AB0747" w:rsidP="00AB0747">
            <w:pPr>
              <w:autoSpaceDE w:val="0"/>
              <w:autoSpaceDN w:val="0"/>
              <w:adjustRightInd w:val="0"/>
              <w:contextualSpacing/>
              <w:rPr>
                <w:rFonts w:ascii="Times New Roman" w:hAnsi="Times New Roman" w:cs="Times New Roman"/>
                <w:sz w:val="24"/>
                <w:szCs w:val="24"/>
                <w:lang w:val="en-US"/>
              </w:rPr>
            </w:pPr>
            <w:r w:rsidRPr="007956C9">
              <w:rPr>
                <w:rFonts w:ascii="Times New Roman" w:eastAsia="Times New Roman" w:hAnsi="Times New Roman" w:cs="Times New Roman"/>
                <w:sz w:val="24"/>
                <w:szCs w:val="24"/>
                <w:lang w:val="en-US"/>
              </w:rPr>
              <w:t>Methods of investigation of venereological diseases. Syphilis. Etiology. The causative factor and its specific fea</w:t>
            </w:r>
            <w:r>
              <w:rPr>
                <w:rFonts w:ascii="Times New Roman" w:eastAsia="Times New Roman" w:hAnsi="Times New Roman" w:cs="Times New Roman"/>
                <w:sz w:val="24"/>
                <w:szCs w:val="24"/>
                <w:lang w:val="en-US"/>
              </w:rPr>
              <w:t xml:space="preserve">tures. Ways and conditions </w:t>
            </w:r>
            <w:r w:rsidRPr="007956C9">
              <w:rPr>
                <w:rFonts w:ascii="Times New Roman" w:eastAsia="Times New Roman" w:hAnsi="Times New Roman" w:cs="Times New Roman"/>
                <w:sz w:val="24"/>
                <w:szCs w:val="24"/>
                <w:lang w:val="en-US"/>
              </w:rPr>
              <w:t xml:space="preserve"> for transmission. General course. Incubation  period.</w:t>
            </w:r>
          </w:p>
        </w:tc>
        <w:tc>
          <w:tcPr>
            <w:tcW w:w="1276"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AB0747" w:rsidTr="00AB0747">
        <w:tc>
          <w:tcPr>
            <w:tcW w:w="993"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20</w:t>
            </w:r>
          </w:p>
        </w:tc>
        <w:tc>
          <w:tcPr>
            <w:tcW w:w="8363" w:type="dxa"/>
          </w:tcPr>
          <w:p w:rsidR="00AB0747" w:rsidRPr="0040573B" w:rsidRDefault="00AB0747" w:rsidP="00AB0747">
            <w:pPr>
              <w:autoSpaceDE w:val="0"/>
              <w:autoSpaceDN w:val="0"/>
              <w:adjustRightInd w:val="0"/>
              <w:contextualSpacing/>
              <w:rPr>
                <w:rFonts w:ascii="Times New Roman" w:hAnsi="Times New Roman" w:cs="Times New Roman"/>
                <w:sz w:val="24"/>
                <w:szCs w:val="24"/>
                <w:lang w:val="en-US"/>
              </w:rPr>
            </w:pPr>
            <w:r w:rsidRPr="007956C9">
              <w:rPr>
                <w:rFonts w:ascii="Times New Roman" w:eastAsia="Times New Roman" w:hAnsi="Times New Roman" w:cs="Times New Roman"/>
                <w:sz w:val="24"/>
                <w:szCs w:val="24"/>
                <w:lang w:val="en-US"/>
              </w:rPr>
              <w:t>Early syphilis (primary).  Clinical  characteristics. Diagnostics: clinical and laboratory method</w:t>
            </w:r>
            <w:r>
              <w:rPr>
                <w:rFonts w:ascii="Times New Roman" w:eastAsia="Times New Roman" w:hAnsi="Times New Roman" w:cs="Times New Roman"/>
                <w:sz w:val="24"/>
                <w:szCs w:val="24"/>
                <w:lang w:val="en-US"/>
              </w:rPr>
              <w:t>s. Differential diagnosi</w:t>
            </w:r>
            <w:r w:rsidRPr="007956C9">
              <w:rPr>
                <w:rFonts w:ascii="Times New Roman" w:eastAsia="Times New Roman" w:hAnsi="Times New Roman" w:cs="Times New Roman"/>
                <w:sz w:val="24"/>
                <w:szCs w:val="24"/>
                <w:lang w:val="en-US"/>
              </w:rPr>
              <w:t xml:space="preserve">s.  </w:t>
            </w:r>
            <w:r w:rsidRPr="007956C9">
              <w:rPr>
                <w:rFonts w:ascii="Times New Roman" w:hAnsi="Times New Roman" w:cs="Times New Roman"/>
                <w:sz w:val="24"/>
                <w:szCs w:val="24"/>
                <w:lang w:val="en-US"/>
              </w:rPr>
              <w:t xml:space="preserve">    </w:t>
            </w:r>
          </w:p>
        </w:tc>
        <w:tc>
          <w:tcPr>
            <w:tcW w:w="1276"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AB0747" w:rsidTr="00AB0747">
        <w:tc>
          <w:tcPr>
            <w:tcW w:w="993"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21</w:t>
            </w:r>
          </w:p>
        </w:tc>
        <w:tc>
          <w:tcPr>
            <w:tcW w:w="8363" w:type="dxa"/>
          </w:tcPr>
          <w:p w:rsidR="00AB0747" w:rsidRPr="0040573B" w:rsidRDefault="00AB0747" w:rsidP="00AB0747">
            <w:pPr>
              <w:autoSpaceDE w:val="0"/>
              <w:autoSpaceDN w:val="0"/>
              <w:adjustRightInd w:val="0"/>
              <w:contextualSpacing/>
              <w:rPr>
                <w:rFonts w:ascii="Times New Roman" w:hAnsi="Times New Roman" w:cs="Times New Roman"/>
                <w:sz w:val="24"/>
                <w:szCs w:val="24"/>
                <w:lang w:val="en-US"/>
              </w:rPr>
            </w:pPr>
            <w:r>
              <w:rPr>
                <w:rFonts w:ascii="Times New Roman" w:eastAsia="Times New Roman" w:hAnsi="Times New Roman" w:cs="Times New Roman"/>
                <w:sz w:val="24"/>
                <w:szCs w:val="24"/>
                <w:lang w:val="en-US"/>
              </w:rPr>
              <w:t>S</w:t>
            </w:r>
            <w:r w:rsidRPr="00B07EA7">
              <w:rPr>
                <w:rFonts w:ascii="Times New Roman" w:eastAsia="Times New Roman" w:hAnsi="Times New Roman" w:cs="Times New Roman"/>
                <w:sz w:val="24"/>
                <w:szCs w:val="24"/>
                <w:lang w:val="en-US"/>
              </w:rPr>
              <w:t xml:space="preserve">econdary </w:t>
            </w:r>
            <w:r w:rsidRPr="007956C9">
              <w:rPr>
                <w:rFonts w:ascii="Times New Roman" w:eastAsia="Times New Roman" w:hAnsi="Times New Roman" w:cs="Times New Roman"/>
                <w:sz w:val="24"/>
                <w:szCs w:val="24"/>
                <w:lang w:val="en-US"/>
              </w:rPr>
              <w:t>period ( early</w:t>
            </w:r>
            <w:r>
              <w:rPr>
                <w:rFonts w:ascii="Times New Roman" w:eastAsia="Times New Roman" w:hAnsi="Times New Roman" w:cs="Times New Roman"/>
                <w:sz w:val="24"/>
                <w:szCs w:val="24"/>
                <w:lang w:val="en-US"/>
              </w:rPr>
              <w:t>,recurrent, latent).</w:t>
            </w:r>
            <w:r w:rsidRPr="007956C9">
              <w:rPr>
                <w:rFonts w:ascii="Times New Roman" w:eastAsia="Times New Roman" w:hAnsi="Times New Roman" w:cs="Times New Roman"/>
                <w:sz w:val="24"/>
                <w:szCs w:val="24"/>
                <w:lang w:val="en-US"/>
              </w:rPr>
              <w:t>Clinical characteristics. Diag</w:t>
            </w:r>
            <w:r>
              <w:rPr>
                <w:rFonts w:ascii="Times New Roman" w:eastAsia="Times New Roman" w:hAnsi="Times New Roman" w:cs="Times New Roman"/>
                <w:sz w:val="24"/>
                <w:szCs w:val="24"/>
                <w:lang w:val="en-US"/>
              </w:rPr>
              <w:t>nosis. Differential diagnosi</w:t>
            </w:r>
            <w:r w:rsidRPr="007956C9">
              <w:rPr>
                <w:rFonts w:ascii="Times New Roman" w:eastAsia="Times New Roman" w:hAnsi="Times New Roman" w:cs="Times New Roman"/>
                <w:sz w:val="24"/>
                <w:szCs w:val="24"/>
                <w:lang w:val="en-US"/>
              </w:rPr>
              <w:t>s.</w:t>
            </w:r>
            <w:r w:rsidRPr="007956C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tc>
        <w:tc>
          <w:tcPr>
            <w:tcW w:w="1276"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AB0747" w:rsidTr="00AB0747">
        <w:tc>
          <w:tcPr>
            <w:tcW w:w="993"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22</w:t>
            </w:r>
          </w:p>
        </w:tc>
        <w:tc>
          <w:tcPr>
            <w:tcW w:w="8363" w:type="dxa"/>
          </w:tcPr>
          <w:p w:rsidR="00AB0747" w:rsidRPr="0040573B" w:rsidRDefault="00AB0747" w:rsidP="00AB0747">
            <w:pPr>
              <w:autoSpaceDE w:val="0"/>
              <w:autoSpaceDN w:val="0"/>
              <w:adjustRightInd w:val="0"/>
              <w:contextualSpacing/>
              <w:rPr>
                <w:rFonts w:ascii="Times New Roman" w:hAnsi="Times New Roman" w:cs="Times New Roman"/>
                <w:sz w:val="24"/>
                <w:szCs w:val="24"/>
                <w:lang w:val="en-US"/>
              </w:rPr>
            </w:pPr>
            <w:r w:rsidRPr="00B07EA7">
              <w:rPr>
                <w:rFonts w:ascii="Times New Roman" w:eastAsia="Times New Roman" w:hAnsi="Times New Roman" w:cs="Times New Roman"/>
                <w:sz w:val="24"/>
                <w:szCs w:val="24"/>
                <w:lang w:val="en-US"/>
              </w:rPr>
              <w:t>Tertiary syphilis</w:t>
            </w:r>
            <w:r>
              <w:rPr>
                <w:rFonts w:ascii="Times New Roman" w:eastAsia="Times New Roman" w:hAnsi="Times New Roman" w:cs="Times New Roman"/>
                <w:sz w:val="24"/>
                <w:szCs w:val="24"/>
                <w:lang w:val="en-US"/>
              </w:rPr>
              <w:t xml:space="preserve"> (</w:t>
            </w:r>
            <w:r w:rsidRPr="00B07EA7">
              <w:rPr>
                <w:rFonts w:ascii="Times New Roman" w:eastAsia="Times New Roman" w:hAnsi="Times New Roman" w:cs="Times New Roman"/>
                <w:sz w:val="24"/>
                <w:szCs w:val="24"/>
                <w:lang w:val="en-US"/>
              </w:rPr>
              <w:t xml:space="preserve"> </w:t>
            </w:r>
            <w:r>
              <w:rPr>
                <w:rFonts w:ascii="Times New Roman" w:hAnsi="Times New Roman" w:cs="Times New Roman"/>
                <w:sz w:val="24"/>
                <w:szCs w:val="24"/>
                <w:lang w:val="en-US"/>
              </w:rPr>
              <w:t>late forms</w:t>
            </w:r>
            <w:r w:rsidRPr="00B07EA7">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B07EA7">
              <w:rPr>
                <w:rFonts w:ascii="Times New Roman" w:hAnsi="Times New Roman" w:cs="Times New Roman"/>
                <w:sz w:val="24"/>
                <w:szCs w:val="24"/>
                <w:lang w:val="en-US"/>
              </w:rPr>
              <w:t>cardiovascular, neurosyphilis, late latent syphilis).  Clinical characteristics. Diagnostics. Differential diagnosis.</w:t>
            </w:r>
          </w:p>
        </w:tc>
        <w:tc>
          <w:tcPr>
            <w:tcW w:w="1276"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AB0747" w:rsidTr="00AB0747">
        <w:tc>
          <w:tcPr>
            <w:tcW w:w="993"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23</w:t>
            </w:r>
          </w:p>
        </w:tc>
        <w:tc>
          <w:tcPr>
            <w:tcW w:w="8363" w:type="dxa"/>
          </w:tcPr>
          <w:p w:rsidR="00AB0747" w:rsidRPr="0040573B" w:rsidRDefault="00AB0747" w:rsidP="00AB0747">
            <w:pPr>
              <w:autoSpaceDE w:val="0"/>
              <w:autoSpaceDN w:val="0"/>
              <w:adjustRightInd w:val="0"/>
              <w:contextualSpacing/>
              <w:rPr>
                <w:rFonts w:ascii="Times New Roman" w:hAnsi="Times New Roman" w:cs="Times New Roman"/>
                <w:sz w:val="24"/>
                <w:szCs w:val="24"/>
                <w:lang w:val="en-US"/>
              </w:rPr>
            </w:pPr>
            <w:r w:rsidRPr="00B07EA7">
              <w:rPr>
                <w:rFonts w:ascii="Times New Roman" w:eastAsia="Times New Roman" w:hAnsi="Times New Roman" w:cs="Times New Roman"/>
                <w:sz w:val="24"/>
                <w:szCs w:val="24"/>
                <w:lang w:val="en-US"/>
              </w:rPr>
              <w:t xml:space="preserve">Congenital syphilis. Clinical forms of congenital syphilis: early and late forms. Clinical features and differential diagnosis.         </w:t>
            </w:r>
            <w:r w:rsidRPr="00B07EA7">
              <w:rPr>
                <w:rFonts w:ascii="Times New Roman" w:hAnsi="Times New Roman" w:cs="Times New Roman"/>
                <w:sz w:val="24"/>
                <w:szCs w:val="24"/>
                <w:lang w:val="en-US"/>
              </w:rPr>
              <w:t xml:space="preserve">       </w:t>
            </w:r>
          </w:p>
        </w:tc>
        <w:tc>
          <w:tcPr>
            <w:tcW w:w="1276"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AB0747" w:rsidTr="00AB0747">
        <w:tc>
          <w:tcPr>
            <w:tcW w:w="993"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24</w:t>
            </w:r>
          </w:p>
        </w:tc>
        <w:tc>
          <w:tcPr>
            <w:tcW w:w="8363" w:type="dxa"/>
          </w:tcPr>
          <w:p w:rsidR="00AB0747" w:rsidRPr="0040573B" w:rsidRDefault="00AB0747" w:rsidP="00AB0747">
            <w:pPr>
              <w:autoSpaceDE w:val="0"/>
              <w:autoSpaceDN w:val="0"/>
              <w:adjustRightInd w:val="0"/>
              <w:contextualSpacing/>
              <w:rPr>
                <w:rFonts w:ascii="Times New Roman" w:hAnsi="Times New Roman" w:cs="Times New Roman"/>
                <w:sz w:val="24"/>
                <w:szCs w:val="24"/>
                <w:lang w:val="en-US"/>
              </w:rPr>
            </w:pPr>
            <w:r w:rsidRPr="00B07EA7">
              <w:rPr>
                <w:rFonts w:ascii="Times New Roman" w:hAnsi="Times New Roman" w:cs="Times New Roman"/>
                <w:sz w:val="24"/>
                <w:szCs w:val="24"/>
                <w:lang w:val="en-US"/>
              </w:rPr>
              <w:t>Laboratory diagnosis and treatment</w:t>
            </w:r>
            <w:r>
              <w:rPr>
                <w:rFonts w:ascii="Times New Roman" w:hAnsi="Times New Roman" w:cs="Times New Roman"/>
                <w:sz w:val="24"/>
                <w:szCs w:val="24"/>
                <w:lang w:val="en-US"/>
              </w:rPr>
              <w:t xml:space="preserve"> of syphilis.</w:t>
            </w:r>
          </w:p>
        </w:tc>
        <w:tc>
          <w:tcPr>
            <w:tcW w:w="1276"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AB0747" w:rsidTr="00AB0747">
        <w:tc>
          <w:tcPr>
            <w:tcW w:w="993"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25</w:t>
            </w:r>
          </w:p>
        </w:tc>
        <w:tc>
          <w:tcPr>
            <w:tcW w:w="8363" w:type="dxa"/>
          </w:tcPr>
          <w:p w:rsidR="00AB0747" w:rsidRPr="0040573B" w:rsidRDefault="00AB0747" w:rsidP="00AB0747">
            <w:pPr>
              <w:autoSpaceDE w:val="0"/>
              <w:autoSpaceDN w:val="0"/>
              <w:adjustRightInd w:val="0"/>
              <w:contextualSpacing/>
              <w:rPr>
                <w:rFonts w:ascii="Times New Roman" w:hAnsi="Times New Roman" w:cs="Times New Roman"/>
                <w:sz w:val="24"/>
                <w:szCs w:val="24"/>
                <w:lang w:val="en-US"/>
              </w:rPr>
            </w:pPr>
            <w:r w:rsidRPr="007956C9">
              <w:rPr>
                <w:rFonts w:ascii="Times New Roman" w:eastAsia="Times New Roman" w:hAnsi="Times New Roman" w:cs="Times New Roman"/>
                <w:sz w:val="24"/>
                <w:szCs w:val="24"/>
                <w:lang w:val="en-US"/>
              </w:rPr>
              <w:t>Gono</w:t>
            </w:r>
            <w:r>
              <w:rPr>
                <w:rFonts w:ascii="Times New Roman" w:eastAsia="Times New Roman" w:hAnsi="Times New Roman" w:cs="Times New Roman"/>
                <w:sz w:val="24"/>
                <w:szCs w:val="24"/>
                <w:lang w:val="en-US"/>
              </w:rPr>
              <w:t>coccal infections</w:t>
            </w:r>
            <w:r w:rsidRPr="007956C9">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Definition. Etiopathogenesis</w:t>
            </w:r>
            <w:r w:rsidRPr="007956C9">
              <w:rPr>
                <w:rFonts w:ascii="Times New Roman" w:eastAsia="Times New Roman" w:hAnsi="Times New Roman" w:cs="Times New Roman"/>
                <w:sz w:val="24"/>
                <w:szCs w:val="24"/>
                <w:lang w:val="en-US"/>
              </w:rPr>
              <w:t>.</w:t>
            </w:r>
            <w:r w:rsidRPr="000B6F6B">
              <w:rPr>
                <w:rFonts w:ascii="Times New Roman" w:eastAsia="Times New Roman" w:hAnsi="Times New Roman" w:cs="Times New Roman"/>
                <w:sz w:val="24"/>
                <w:szCs w:val="24"/>
                <w:lang w:val="en-US"/>
              </w:rPr>
              <w:t xml:space="preserve"> . Laboratory</w:t>
            </w:r>
            <w:r>
              <w:rPr>
                <w:rFonts w:ascii="Times New Roman" w:eastAsia="Times New Roman" w:hAnsi="Times New Roman" w:cs="Times New Roman"/>
                <w:sz w:val="24"/>
                <w:szCs w:val="24"/>
                <w:lang w:val="en-US"/>
              </w:rPr>
              <w:t xml:space="preserve"> studies.Course</w:t>
            </w:r>
            <w:r w:rsidRPr="007956C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and prognosis.Manage</w:t>
            </w:r>
            <w:r w:rsidRPr="007956C9">
              <w:rPr>
                <w:rFonts w:ascii="Times New Roman" w:eastAsia="Times New Roman" w:hAnsi="Times New Roman" w:cs="Times New Roman"/>
                <w:sz w:val="24"/>
                <w:szCs w:val="24"/>
                <w:lang w:val="en-US"/>
              </w:rPr>
              <w:t xml:space="preserve">ment.  </w:t>
            </w:r>
          </w:p>
        </w:tc>
        <w:tc>
          <w:tcPr>
            <w:tcW w:w="1276"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AB0747" w:rsidTr="00AB0747">
        <w:tc>
          <w:tcPr>
            <w:tcW w:w="993"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26</w:t>
            </w:r>
          </w:p>
        </w:tc>
        <w:tc>
          <w:tcPr>
            <w:tcW w:w="8363" w:type="dxa"/>
          </w:tcPr>
          <w:p w:rsidR="00AB0747" w:rsidRPr="007956C9" w:rsidRDefault="00AB0747" w:rsidP="00AB0747">
            <w:pPr>
              <w:autoSpaceDE w:val="0"/>
              <w:autoSpaceDN w:val="0"/>
              <w:adjustRightInd w:val="0"/>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Chlamydial infection.</w:t>
            </w:r>
            <w:r w:rsidRPr="007956C9">
              <w:rPr>
                <w:rFonts w:ascii="Times New Roman" w:eastAsia="Times New Roman" w:hAnsi="Times New Roman" w:cs="Times New Roman"/>
                <w:sz w:val="24"/>
                <w:szCs w:val="24"/>
                <w:lang w:val="en-US"/>
              </w:rPr>
              <w:t xml:space="preserve"> </w:t>
            </w:r>
            <w:r w:rsidRPr="00984879">
              <w:rPr>
                <w:rFonts w:ascii="Times New Roman" w:eastAsia="Times New Roman" w:hAnsi="Times New Roman" w:cs="Times New Roman"/>
                <w:sz w:val="24"/>
                <w:szCs w:val="24"/>
                <w:lang w:val="en-US"/>
              </w:rPr>
              <w:t>Epidemiology. Etiopathogenesis.Clinical</w:t>
            </w:r>
            <w:r>
              <w:rPr>
                <w:rFonts w:ascii="Times New Roman" w:eastAsia="Times New Roman" w:hAnsi="Times New Roman" w:cs="Times New Roman"/>
                <w:sz w:val="24"/>
                <w:szCs w:val="24"/>
                <w:lang w:val="en-US"/>
              </w:rPr>
              <w:t xml:space="preserve"> manifestations.</w:t>
            </w:r>
            <w:r w:rsidRPr="000B6F6B">
              <w:rPr>
                <w:rFonts w:ascii="Times New Roman" w:eastAsia="Times New Roman" w:hAnsi="Times New Roman" w:cs="Times New Roman"/>
                <w:sz w:val="24"/>
                <w:szCs w:val="24"/>
                <w:lang w:val="en-US"/>
              </w:rPr>
              <w:t xml:space="preserve"> Laboratory studies.</w:t>
            </w:r>
            <w:r>
              <w:rPr>
                <w:rFonts w:ascii="Times New Roman" w:eastAsia="Times New Roman" w:hAnsi="Times New Roman" w:cs="Times New Roman"/>
                <w:sz w:val="24"/>
                <w:szCs w:val="24"/>
                <w:lang w:val="en-US"/>
              </w:rPr>
              <w:t xml:space="preserve"> </w:t>
            </w:r>
            <w:r w:rsidRPr="000B6F6B">
              <w:rPr>
                <w:rFonts w:ascii="Times New Roman" w:eastAsia="Times New Roman" w:hAnsi="Times New Roman" w:cs="Times New Roman"/>
                <w:sz w:val="24"/>
                <w:szCs w:val="24"/>
                <w:lang w:val="en-US"/>
              </w:rPr>
              <w:t>Course and prognosis.</w:t>
            </w:r>
            <w:r>
              <w:rPr>
                <w:rFonts w:ascii="Times New Roman" w:eastAsia="Times New Roman" w:hAnsi="Times New Roman" w:cs="Times New Roman"/>
                <w:sz w:val="24"/>
                <w:szCs w:val="24"/>
                <w:lang w:val="en-US"/>
              </w:rPr>
              <w:t xml:space="preserve"> </w:t>
            </w:r>
            <w:r w:rsidRPr="000B6F6B">
              <w:rPr>
                <w:rFonts w:ascii="Times New Roman" w:eastAsia="Times New Roman" w:hAnsi="Times New Roman" w:cs="Times New Roman"/>
                <w:sz w:val="24"/>
                <w:szCs w:val="24"/>
                <w:lang w:val="en-US"/>
              </w:rPr>
              <w:t xml:space="preserve">Management.  </w:t>
            </w:r>
          </w:p>
        </w:tc>
        <w:tc>
          <w:tcPr>
            <w:tcW w:w="1276"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AB0747" w:rsidTr="00AB0747">
        <w:tc>
          <w:tcPr>
            <w:tcW w:w="993"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27</w:t>
            </w:r>
          </w:p>
        </w:tc>
        <w:tc>
          <w:tcPr>
            <w:tcW w:w="8363" w:type="dxa"/>
          </w:tcPr>
          <w:p w:rsidR="00AB0747" w:rsidRPr="007956C9" w:rsidRDefault="00AB0747" w:rsidP="00AB0747">
            <w:pPr>
              <w:autoSpaceDE w:val="0"/>
              <w:autoSpaceDN w:val="0"/>
              <w:adjustRightInd w:val="0"/>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Urogenital trihomoniasis.</w:t>
            </w:r>
            <w:r w:rsidRPr="001014E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Mycoplasmosis.</w:t>
            </w:r>
            <w:r w:rsidRPr="00984879">
              <w:rPr>
                <w:rFonts w:ascii="Times New Roman" w:eastAsia="Times New Roman" w:hAnsi="Times New Roman" w:cs="Times New Roman"/>
                <w:sz w:val="24"/>
                <w:szCs w:val="24"/>
                <w:lang w:val="en-US"/>
              </w:rPr>
              <w:t xml:space="preserve"> Epidemiology. Etiopathogenesis.Clinical manifestations. Laboratory diagnosis. Differential diagnosis. Treatment and prevention.  </w:t>
            </w:r>
          </w:p>
        </w:tc>
        <w:tc>
          <w:tcPr>
            <w:tcW w:w="1276"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AB0747" w:rsidTr="00AB0747">
        <w:tc>
          <w:tcPr>
            <w:tcW w:w="993"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28</w:t>
            </w:r>
          </w:p>
        </w:tc>
        <w:tc>
          <w:tcPr>
            <w:tcW w:w="8363" w:type="dxa"/>
          </w:tcPr>
          <w:p w:rsidR="00AB0747" w:rsidRPr="007956C9" w:rsidRDefault="00AB0747" w:rsidP="00AB0747">
            <w:pPr>
              <w:autoSpaceDE w:val="0"/>
              <w:autoSpaceDN w:val="0"/>
              <w:adjustRightInd w:val="0"/>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Genital herpes II. Anogenital warts.</w:t>
            </w:r>
            <w:r w:rsidRPr="007956C9">
              <w:rPr>
                <w:rFonts w:ascii="Times New Roman" w:eastAsia="Times New Roman" w:hAnsi="Times New Roman" w:cs="Times New Roman"/>
                <w:sz w:val="24"/>
                <w:szCs w:val="24"/>
                <w:lang w:val="en-US"/>
              </w:rPr>
              <w:t xml:space="preserve">  Epidemiology. Et</w:t>
            </w:r>
            <w:r>
              <w:rPr>
                <w:rFonts w:ascii="Times New Roman" w:eastAsia="Times New Roman" w:hAnsi="Times New Roman" w:cs="Times New Roman"/>
                <w:sz w:val="24"/>
                <w:szCs w:val="24"/>
                <w:lang w:val="en-US"/>
              </w:rPr>
              <w:t>iopathogenesis.</w:t>
            </w:r>
            <w:r w:rsidRPr="007956C9">
              <w:rPr>
                <w:rFonts w:ascii="Times New Roman" w:eastAsia="Times New Roman" w:hAnsi="Times New Roman" w:cs="Times New Roman"/>
                <w:sz w:val="24"/>
                <w:szCs w:val="24"/>
                <w:lang w:val="en-US"/>
              </w:rPr>
              <w:t>Clinical manifestations. Laboratory diag</w:t>
            </w:r>
            <w:r>
              <w:rPr>
                <w:rFonts w:ascii="Times New Roman" w:eastAsia="Times New Roman" w:hAnsi="Times New Roman" w:cs="Times New Roman"/>
                <w:sz w:val="24"/>
                <w:szCs w:val="24"/>
                <w:lang w:val="en-US"/>
              </w:rPr>
              <w:t>nosis. Differential diagnosis. Treatment and prevention</w:t>
            </w:r>
            <w:r w:rsidRPr="007956C9">
              <w:rPr>
                <w:rFonts w:ascii="Times New Roman" w:eastAsia="Times New Roman" w:hAnsi="Times New Roman" w:cs="Times New Roman"/>
                <w:sz w:val="24"/>
                <w:szCs w:val="24"/>
                <w:lang w:val="en-US"/>
              </w:rPr>
              <w:t xml:space="preserve">.  </w:t>
            </w:r>
          </w:p>
        </w:tc>
        <w:tc>
          <w:tcPr>
            <w:tcW w:w="1276"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AB0747" w:rsidTr="00AB0747">
        <w:tc>
          <w:tcPr>
            <w:tcW w:w="993"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29</w:t>
            </w:r>
          </w:p>
        </w:tc>
        <w:tc>
          <w:tcPr>
            <w:tcW w:w="8363" w:type="dxa"/>
          </w:tcPr>
          <w:p w:rsidR="00AB0747" w:rsidRPr="007956C9" w:rsidRDefault="00AB0747" w:rsidP="00AB0747">
            <w:pPr>
              <w:autoSpaceDE w:val="0"/>
              <w:autoSpaceDN w:val="0"/>
              <w:adjustRightInd w:val="0"/>
              <w:contextualSpacing/>
              <w:rPr>
                <w:rFonts w:ascii="Times New Roman" w:eastAsia="Times New Roman" w:hAnsi="Times New Roman" w:cs="Times New Roman"/>
                <w:sz w:val="24"/>
                <w:szCs w:val="24"/>
                <w:lang w:val="en-US"/>
              </w:rPr>
            </w:pPr>
            <w:r w:rsidRPr="001014E6">
              <w:rPr>
                <w:rFonts w:ascii="Times New Roman" w:eastAsia="Times New Roman" w:hAnsi="Times New Roman" w:cs="Times New Roman"/>
                <w:sz w:val="24"/>
                <w:szCs w:val="24"/>
                <w:lang w:val="en-US"/>
              </w:rPr>
              <w:t>Urogenital candidiasis, bacterial vaginosis.  HIV-infection.  Epidemiology. Et</w:t>
            </w:r>
            <w:r>
              <w:rPr>
                <w:rFonts w:ascii="Times New Roman" w:eastAsia="Times New Roman" w:hAnsi="Times New Roman" w:cs="Times New Roman"/>
                <w:sz w:val="24"/>
                <w:szCs w:val="24"/>
                <w:lang w:val="en-US"/>
              </w:rPr>
              <w:t xml:space="preserve">iopathogenesis. </w:t>
            </w:r>
            <w:r w:rsidRPr="001014E6">
              <w:rPr>
                <w:rFonts w:ascii="Times New Roman" w:eastAsia="Times New Roman" w:hAnsi="Times New Roman" w:cs="Times New Roman"/>
                <w:sz w:val="24"/>
                <w:szCs w:val="24"/>
                <w:lang w:val="en-US"/>
              </w:rPr>
              <w:t>Clinical</w:t>
            </w:r>
            <w:r>
              <w:rPr>
                <w:rFonts w:ascii="Times New Roman" w:eastAsia="Times New Roman" w:hAnsi="Times New Roman" w:cs="Times New Roman"/>
                <w:sz w:val="24"/>
                <w:szCs w:val="24"/>
                <w:lang w:val="en-US"/>
              </w:rPr>
              <w:t xml:space="preserve"> manifestations. Laboratory</w:t>
            </w:r>
            <w:r w:rsidRPr="000B6F6B">
              <w:rPr>
                <w:rFonts w:ascii="Times New Roman" w:eastAsia="Times New Roman" w:hAnsi="Times New Roman" w:cs="Times New Roman"/>
                <w:sz w:val="24"/>
                <w:szCs w:val="24"/>
                <w:lang w:val="en-US"/>
              </w:rPr>
              <w:t xml:space="preserve"> studies.Course and prognosis.Manage</w:t>
            </w:r>
            <w:r>
              <w:rPr>
                <w:rFonts w:ascii="Times New Roman" w:eastAsia="Times New Roman" w:hAnsi="Times New Roman" w:cs="Times New Roman"/>
                <w:sz w:val="24"/>
                <w:szCs w:val="24"/>
                <w:lang w:val="en-US"/>
              </w:rPr>
              <w:t>ment. P</w:t>
            </w:r>
            <w:r w:rsidRPr="001014E6">
              <w:rPr>
                <w:rFonts w:ascii="Times New Roman" w:eastAsia="Times New Roman" w:hAnsi="Times New Roman" w:cs="Times New Roman"/>
                <w:sz w:val="24"/>
                <w:szCs w:val="24"/>
                <w:lang w:val="en-US"/>
              </w:rPr>
              <w:t>revention.</w:t>
            </w:r>
          </w:p>
        </w:tc>
        <w:tc>
          <w:tcPr>
            <w:tcW w:w="1276"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3</w:t>
            </w:r>
          </w:p>
        </w:tc>
      </w:tr>
    </w:tbl>
    <w:p w:rsidR="00AB0747" w:rsidRDefault="00AB0747" w:rsidP="00AB0747">
      <w:pPr>
        <w:shd w:val="clear" w:color="auto" w:fill="FFFFFF"/>
        <w:autoSpaceDE w:val="0"/>
        <w:autoSpaceDN w:val="0"/>
        <w:adjustRightInd w:val="0"/>
        <w:spacing w:after="0"/>
        <w:contextualSpacing/>
        <w:jc w:val="center"/>
        <w:rPr>
          <w:rFonts w:ascii="Times New Roman" w:hAnsi="Times New Roman" w:cs="Times New Roman"/>
          <w:b/>
          <w:sz w:val="24"/>
          <w:szCs w:val="24"/>
          <w:lang w:val="en-US"/>
        </w:rPr>
      </w:pPr>
    </w:p>
    <w:p w:rsidR="00AB0747" w:rsidRDefault="00AB0747" w:rsidP="00AB0747">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AB0747" w:rsidRDefault="00AB0747" w:rsidP="00AB0747">
      <w:pPr>
        <w:shd w:val="clear" w:color="auto" w:fill="FFFFFF"/>
        <w:autoSpaceDE w:val="0"/>
        <w:autoSpaceDN w:val="0"/>
        <w:adjustRightInd w:val="0"/>
        <w:spacing w:after="0"/>
        <w:contextualSpacing/>
        <w:jc w:val="center"/>
        <w:rPr>
          <w:rFonts w:ascii="Times New Roman" w:hAnsi="Times New Roman" w:cs="Times New Roman"/>
          <w:b/>
          <w:sz w:val="24"/>
          <w:szCs w:val="24"/>
          <w:lang w:val="en-US"/>
        </w:rPr>
      </w:pPr>
      <w:r w:rsidRPr="007C78F0">
        <w:rPr>
          <w:rFonts w:ascii="Times New Roman" w:hAnsi="Times New Roman" w:cs="Times New Roman"/>
          <w:b/>
          <w:sz w:val="24"/>
          <w:szCs w:val="24"/>
          <w:lang w:val="en-US"/>
        </w:rPr>
        <w:lastRenderedPageBreak/>
        <w:t>A</w:t>
      </w:r>
      <w:r>
        <w:rPr>
          <w:rFonts w:ascii="Times New Roman" w:hAnsi="Times New Roman" w:cs="Times New Roman"/>
          <w:b/>
          <w:sz w:val="24"/>
          <w:szCs w:val="24"/>
          <w:lang w:val="az-Latn-AZ"/>
        </w:rPr>
        <w:t xml:space="preserve">zerbaijan </w:t>
      </w:r>
      <w:r w:rsidRPr="007C78F0">
        <w:rPr>
          <w:rFonts w:ascii="Times New Roman" w:hAnsi="Times New Roman" w:cs="Times New Roman"/>
          <w:b/>
          <w:sz w:val="24"/>
          <w:szCs w:val="24"/>
          <w:lang w:val="en-US"/>
        </w:rPr>
        <w:t>M</w:t>
      </w:r>
      <w:r>
        <w:rPr>
          <w:rFonts w:ascii="Times New Roman" w:hAnsi="Times New Roman" w:cs="Times New Roman"/>
          <w:b/>
          <w:sz w:val="24"/>
          <w:szCs w:val="24"/>
          <w:lang w:val="en-US"/>
        </w:rPr>
        <w:t xml:space="preserve">edical </w:t>
      </w:r>
      <w:r w:rsidRPr="007C78F0">
        <w:rPr>
          <w:rFonts w:ascii="Times New Roman" w:hAnsi="Times New Roman" w:cs="Times New Roman"/>
          <w:b/>
          <w:sz w:val="24"/>
          <w:szCs w:val="24"/>
          <w:lang w:val="en-US"/>
        </w:rPr>
        <w:t>U</w:t>
      </w:r>
      <w:r>
        <w:rPr>
          <w:rFonts w:ascii="Times New Roman" w:hAnsi="Times New Roman" w:cs="Times New Roman"/>
          <w:b/>
          <w:sz w:val="24"/>
          <w:szCs w:val="24"/>
          <w:lang w:val="en-US"/>
        </w:rPr>
        <w:t>niversity</w:t>
      </w:r>
    </w:p>
    <w:p w:rsidR="00AB0747" w:rsidRDefault="00AB0747" w:rsidP="00AB0747">
      <w:pPr>
        <w:pBdr>
          <w:bottom w:val="single" w:sz="12" w:space="1" w:color="auto"/>
        </w:pBdr>
        <w:shd w:val="clear" w:color="auto" w:fill="FFFFFF"/>
        <w:autoSpaceDE w:val="0"/>
        <w:autoSpaceDN w:val="0"/>
        <w:adjustRightInd w:val="0"/>
        <w:spacing w:after="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Department of </w:t>
      </w:r>
      <w:r w:rsidRPr="007C78F0">
        <w:rPr>
          <w:rFonts w:ascii="Times New Roman" w:hAnsi="Times New Roman" w:cs="Times New Roman"/>
          <w:b/>
          <w:sz w:val="24"/>
          <w:szCs w:val="24"/>
          <w:lang w:val="en-US"/>
        </w:rPr>
        <w:t>Dermatovenerology</w:t>
      </w:r>
    </w:p>
    <w:p w:rsidR="00AB0747" w:rsidRDefault="00AB0747" w:rsidP="00AB0747">
      <w:pPr>
        <w:shd w:val="clear" w:color="auto" w:fill="FFFFFF"/>
        <w:autoSpaceDE w:val="0"/>
        <w:autoSpaceDN w:val="0"/>
        <w:adjustRightInd w:val="0"/>
        <w:spacing w:after="0"/>
        <w:contextualSpacing/>
        <w:jc w:val="center"/>
        <w:rPr>
          <w:rFonts w:ascii="Times New Roman" w:hAnsi="Times New Roman" w:cs="Times New Roman"/>
          <w:b/>
          <w:sz w:val="24"/>
          <w:szCs w:val="24"/>
          <w:lang w:val="en-US"/>
        </w:rPr>
      </w:pPr>
    </w:p>
    <w:p w:rsidR="00AB0747" w:rsidRDefault="00AB0747" w:rsidP="00AB0747">
      <w:pPr>
        <w:shd w:val="clear" w:color="auto" w:fill="FFFFFF"/>
        <w:autoSpaceDE w:val="0"/>
        <w:autoSpaceDN w:val="0"/>
        <w:adjustRightInd w:val="0"/>
        <w:spacing w:after="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Calendar-Thematic plan of Lectures on</w:t>
      </w:r>
      <w:r w:rsidRPr="00AE4A60">
        <w:rPr>
          <w:rFonts w:ascii="Times New Roman" w:hAnsi="Times New Roman" w:cs="Times New Roman"/>
          <w:b/>
          <w:sz w:val="24"/>
          <w:szCs w:val="24"/>
          <w:lang w:val="en-US"/>
        </w:rPr>
        <w:t xml:space="preserve"> </w:t>
      </w:r>
      <w:r w:rsidRPr="007C78F0">
        <w:rPr>
          <w:rFonts w:ascii="Times New Roman" w:hAnsi="Times New Roman" w:cs="Times New Roman"/>
          <w:b/>
          <w:sz w:val="24"/>
          <w:szCs w:val="24"/>
          <w:lang w:val="en-US"/>
        </w:rPr>
        <w:t>Dermatovenerology</w:t>
      </w:r>
      <w:r>
        <w:rPr>
          <w:rFonts w:ascii="Times New Roman" w:hAnsi="Times New Roman" w:cs="Times New Roman"/>
          <w:b/>
          <w:sz w:val="24"/>
          <w:szCs w:val="24"/>
          <w:lang w:val="en-US"/>
        </w:rPr>
        <w:t xml:space="preserve"> </w:t>
      </w:r>
    </w:p>
    <w:p w:rsidR="00AB0747" w:rsidRDefault="00AB0747" w:rsidP="00AB0747">
      <w:pPr>
        <w:shd w:val="clear" w:color="auto" w:fill="FFFFFF"/>
        <w:autoSpaceDE w:val="0"/>
        <w:autoSpaceDN w:val="0"/>
        <w:adjustRightInd w:val="0"/>
        <w:spacing w:after="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Faculty of  Medical-Military</w:t>
      </w:r>
    </w:p>
    <w:p w:rsidR="00AB0747" w:rsidRDefault="00AB0747" w:rsidP="00AB0747">
      <w:pPr>
        <w:shd w:val="clear" w:color="auto" w:fill="FFFFFF"/>
        <w:autoSpaceDE w:val="0"/>
        <w:autoSpaceDN w:val="0"/>
        <w:adjustRightInd w:val="0"/>
        <w:spacing w:after="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490692">
        <w:rPr>
          <w:rFonts w:ascii="Times New Roman" w:hAnsi="Times New Roman" w:cs="Times New Roman"/>
          <w:b/>
          <w:sz w:val="24"/>
          <w:szCs w:val="24"/>
          <w:lang w:val="en-US"/>
        </w:rPr>
        <w:t>202</w:t>
      </w:r>
      <w:r>
        <w:rPr>
          <w:rFonts w:ascii="Times New Roman" w:hAnsi="Times New Roman" w:cs="Times New Roman"/>
          <w:b/>
          <w:sz w:val="24"/>
          <w:szCs w:val="24"/>
          <w:lang w:val="en-US"/>
        </w:rPr>
        <w:t>1</w:t>
      </w:r>
      <w:r w:rsidRPr="00490692">
        <w:rPr>
          <w:rFonts w:ascii="Times New Roman" w:hAnsi="Times New Roman" w:cs="Times New Roman"/>
          <w:b/>
          <w:sz w:val="24"/>
          <w:szCs w:val="24"/>
          <w:lang w:val="en-US"/>
        </w:rPr>
        <w:t>/202</w:t>
      </w:r>
      <w:r>
        <w:rPr>
          <w:rFonts w:ascii="Times New Roman" w:hAnsi="Times New Roman" w:cs="Times New Roman"/>
          <w:b/>
          <w:sz w:val="24"/>
          <w:szCs w:val="24"/>
          <w:lang w:val="en-US"/>
        </w:rPr>
        <w:t>2</w:t>
      </w:r>
      <w:r w:rsidR="00574FDC" w:rsidRPr="00574FDC">
        <w:rPr>
          <w:rFonts w:ascii="Times New Roman" w:hAnsi="Times New Roman" w:cs="Times New Roman"/>
          <w:b/>
          <w:sz w:val="24"/>
          <w:szCs w:val="24"/>
          <w:lang w:val="en-US"/>
        </w:rPr>
        <w:t xml:space="preserve"> </w:t>
      </w:r>
      <w:r w:rsidR="00574FDC">
        <w:rPr>
          <w:rFonts w:ascii="Times New Roman" w:hAnsi="Times New Roman" w:cs="Times New Roman"/>
          <w:b/>
          <w:sz w:val="24"/>
          <w:szCs w:val="24"/>
          <w:lang w:val="en-US"/>
        </w:rPr>
        <w:t>fall semester</w:t>
      </w:r>
    </w:p>
    <w:tbl>
      <w:tblPr>
        <w:tblStyle w:val="a4"/>
        <w:tblW w:w="10632" w:type="dxa"/>
        <w:tblInd w:w="-743" w:type="dxa"/>
        <w:tblLook w:val="04A0"/>
      </w:tblPr>
      <w:tblGrid>
        <w:gridCol w:w="993"/>
        <w:gridCol w:w="8363"/>
        <w:gridCol w:w="1276"/>
      </w:tblGrid>
      <w:tr w:rsidR="00AB0747" w:rsidTr="00AB0747">
        <w:tc>
          <w:tcPr>
            <w:tcW w:w="993"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Weeks</w:t>
            </w:r>
          </w:p>
        </w:tc>
        <w:tc>
          <w:tcPr>
            <w:tcW w:w="8363"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Topics</w:t>
            </w:r>
          </w:p>
        </w:tc>
        <w:tc>
          <w:tcPr>
            <w:tcW w:w="1276"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Hours </w:t>
            </w:r>
          </w:p>
        </w:tc>
      </w:tr>
      <w:tr w:rsidR="00AB0747" w:rsidTr="00AB0747">
        <w:tc>
          <w:tcPr>
            <w:tcW w:w="993"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8363" w:type="dxa"/>
          </w:tcPr>
          <w:p w:rsidR="00AB0747" w:rsidRDefault="00AB0747" w:rsidP="00AB0747">
            <w:pPr>
              <w:autoSpaceDE w:val="0"/>
              <w:autoSpaceDN w:val="0"/>
              <w:adjustRightInd w:val="0"/>
              <w:contextualSpacing/>
              <w:rPr>
                <w:rFonts w:ascii="Times New Roman" w:hAnsi="Times New Roman" w:cs="Times New Roman"/>
                <w:b/>
                <w:sz w:val="24"/>
                <w:szCs w:val="24"/>
                <w:lang w:val="en-US"/>
              </w:rPr>
            </w:pPr>
            <w:r w:rsidRPr="007956C9">
              <w:rPr>
                <w:rFonts w:ascii="Times New Roman" w:hAnsi="Times New Roman" w:cs="Times New Roman"/>
                <w:sz w:val="24"/>
                <w:szCs w:val="24"/>
                <w:lang w:val="en-US"/>
              </w:rPr>
              <w:t>Dermatology  definition. Skin structure anatomy, histology, physiologic functions. Primary   and  secondary  lesions.  Methods  of  investigation of skin diseases.</w:t>
            </w:r>
            <w:r w:rsidRPr="007956C9">
              <w:rPr>
                <w:rFonts w:ascii="Times New Roman" w:hAnsi="Times New Roman" w:cs="Times New Roman"/>
                <w:sz w:val="24"/>
                <w:szCs w:val="24"/>
                <w:lang w:val="en-US"/>
              </w:rPr>
              <w:tab/>
            </w:r>
          </w:p>
        </w:tc>
        <w:tc>
          <w:tcPr>
            <w:tcW w:w="1276"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AB0747" w:rsidTr="00AB0747">
        <w:tc>
          <w:tcPr>
            <w:tcW w:w="993"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8363"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sidRPr="007956C9">
              <w:rPr>
                <w:rFonts w:ascii="Times New Roman" w:hAnsi="Times New Roman" w:cs="Times New Roman"/>
                <w:sz w:val="24"/>
                <w:szCs w:val="24"/>
                <w:lang w:val="en-US"/>
              </w:rPr>
              <w:t>Bacterial infections (pyodermas, leprosy, cutaneous tuberculosis). Epidemiology, etiopathogenesis, physical examination, diagnosis, management,  prevention</w:t>
            </w:r>
          </w:p>
        </w:tc>
        <w:tc>
          <w:tcPr>
            <w:tcW w:w="1276"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AB0747" w:rsidTr="00AB0747">
        <w:tc>
          <w:tcPr>
            <w:tcW w:w="993"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8363"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sidRPr="007956C9">
              <w:rPr>
                <w:rFonts w:ascii="Times New Roman" w:hAnsi="Times New Roman" w:cs="Times New Roman"/>
                <w:sz w:val="24"/>
                <w:szCs w:val="24"/>
                <w:lang w:val="en-US"/>
              </w:rPr>
              <w:t>Cutaneous fungal infections. Classification (Tinea versicolor,Tinea cruris, Tinea pedis, Tinea capitis: trichophyton types, microsporum types. Candidiasis. Invasive fungal infections-deep mycosis). Epidemiology, etiopathogenesis, physical examination, diagnosis, management,  prevention.</w:t>
            </w:r>
            <w:r w:rsidRPr="007956C9">
              <w:rPr>
                <w:rFonts w:ascii="Times New Roman" w:hAnsi="Times New Roman" w:cs="Times New Roman"/>
                <w:sz w:val="24"/>
                <w:szCs w:val="24"/>
                <w:lang w:val="en-US"/>
              </w:rPr>
              <w:tab/>
            </w:r>
            <w:r w:rsidRPr="007956C9">
              <w:rPr>
                <w:rFonts w:ascii="Times New Roman" w:hAnsi="Times New Roman" w:cs="Times New Roman"/>
                <w:sz w:val="24"/>
                <w:szCs w:val="24"/>
                <w:lang w:val="en-US"/>
              </w:rPr>
              <w:tab/>
            </w:r>
            <w:r w:rsidRPr="007956C9">
              <w:rPr>
                <w:rFonts w:ascii="Times New Roman" w:hAnsi="Times New Roman" w:cs="Times New Roman"/>
                <w:sz w:val="24"/>
                <w:szCs w:val="24"/>
                <w:lang w:val="en-US"/>
              </w:rPr>
              <w:tab/>
            </w:r>
            <w:r w:rsidRPr="007956C9">
              <w:rPr>
                <w:rFonts w:ascii="Times New Roman" w:hAnsi="Times New Roman" w:cs="Times New Roman"/>
                <w:sz w:val="24"/>
                <w:szCs w:val="24"/>
                <w:lang w:val="en-US"/>
              </w:rPr>
              <w:tab/>
            </w:r>
            <w:r w:rsidRPr="007956C9">
              <w:rPr>
                <w:rFonts w:ascii="Times New Roman" w:hAnsi="Times New Roman" w:cs="Times New Roman"/>
                <w:sz w:val="24"/>
                <w:szCs w:val="24"/>
                <w:lang w:val="en-US"/>
              </w:rPr>
              <w:tab/>
              <w:t xml:space="preserve">                         </w:t>
            </w:r>
            <w:r>
              <w:rPr>
                <w:rFonts w:ascii="Times New Roman" w:hAnsi="Times New Roman" w:cs="Times New Roman"/>
                <w:sz w:val="24"/>
                <w:szCs w:val="24"/>
                <w:lang w:val="en-US"/>
              </w:rPr>
              <w:t xml:space="preserve">  </w:t>
            </w:r>
          </w:p>
        </w:tc>
        <w:tc>
          <w:tcPr>
            <w:tcW w:w="1276"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AB0747" w:rsidTr="00AB0747">
        <w:tc>
          <w:tcPr>
            <w:tcW w:w="993"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8363" w:type="dxa"/>
          </w:tcPr>
          <w:p w:rsidR="00AB0747" w:rsidRDefault="00AB0747" w:rsidP="00AB0747">
            <w:pPr>
              <w:autoSpaceDE w:val="0"/>
              <w:autoSpaceDN w:val="0"/>
              <w:adjustRightInd w:val="0"/>
              <w:contextualSpacing/>
              <w:rPr>
                <w:rFonts w:ascii="Times New Roman" w:hAnsi="Times New Roman" w:cs="Times New Roman"/>
                <w:b/>
                <w:sz w:val="24"/>
                <w:szCs w:val="24"/>
                <w:lang w:val="en-US"/>
              </w:rPr>
            </w:pPr>
            <w:r w:rsidRPr="007956C9">
              <w:rPr>
                <w:rFonts w:ascii="Times New Roman" w:hAnsi="Times New Roman" w:cs="Times New Roman"/>
                <w:sz w:val="24"/>
                <w:szCs w:val="24"/>
                <w:lang w:val="en-US"/>
              </w:rPr>
              <w:t xml:space="preserve">Viral infections of skin  (herpes simplex, herpes zoster, viral warts, molluscum contagiosum). Parasitic infections of skin (scabies, pediculosis). Cutaneous leishmaniasis. Epidemiology, etiopathogenesis, physical examination, diagnosis, management,  prevention.   </w:t>
            </w:r>
          </w:p>
        </w:tc>
        <w:tc>
          <w:tcPr>
            <w:tcW w:w="1276"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AB0747" w:rsidTr="00AB0747">
        <w:tc>
          <w:tcPr>
            <w:tcW w:w="993"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5</w:t>
            </w:r>
          </w:p>
        </w:tc>
        <w:tc>
          <w:tcPr>
            <w:tcW w:w="8363" w:type="dxa"/>
          </w:tcPr>
          <w:p w:rsidR="00AB0747" w:rsidRDefault="00AB0747" w:rsidP="00AB0747">
            <w:pPr>
              <w:autoSpaceDE w:val="0"/>
              <w:autoSpaceDN w:val="0"/>
              <w:adjustRightInd w:val="0"/>
              <w:contextualSpacing/>
              <w:rPr>
                <w:rFonts w:ascii="Times New Roman" w:hAnsi="Times New Roman" w:cs="Times New Roman"/>
                <w:b/>
                <w:sz w:val="24"/>
                <w:szCs w:val="24"/>
                <w:lang w:val="en-US"/>
              </w:rPr>
            </w:pPr>
            <w:r w:rsidRPr="007956C9">
              <w:rPr>
                <w:rFonts w:ascii="Times New Roman" w:hAnsi="Times New Roman" w:cs="Times New Roman"/>
                <w:sz w:val="24"/>
                <w:szCs w:val="24"/>
                <w:lang w:val="en-US"/>
              </w:rPr>
              <w:t>Contact allergic and irritant dermatitis. Toxicoallergic  dermititis. Erythema multiforme. Atopic dermatitis.  Neurodermatitis.  Prurigo. Eczema. Urticaria. Angioneurotic oedema. Etiopathogenesis, physical examination, diagnosis, management,  prevention</w:t>
            </w:r>
          </w:p>
        </w:tc>
        <w:tc>
          <w:tcPr>
            <w:tcW w:w="1276"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AB0747" w:rsidTr="00AB0747">
        <w:tc>
          <w:tcPr>
            <w:tcW w:w="993"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6</w:t>
            </w:r>
          </w:p>
        </w:tc>
        <w:tc>
          <w:tcPr>
            <w:tcW w:w="8363" w:type="dxa"/>
          </w:tcPr>
          <w:p w:rsidR="00AB0747" w:rsidRDefault="00AB0747" w:rsidP="00AB0747">
            <w:pPr>
              <w:autoSpaceDE w:val="0"/>
              <w:autoSpaceDN w:val="0"/>
              <w:adjustRightInd w:val="0"/>
              <w:contextualSpacing/>
              <w:rPr>
                <w:rFonts w:ascii="Times New Roman" w:hAnsi="Times New Roman" w:cs="Times New Roman"/>
                <w:b/>
                <w:sz w:val="24"/>
                <w:szCs w:val="24"/>
                <w:lang w:val="en-US"/>
              </w:rPr>
            </w:pPr>
            <w:r w:rsidRPr="007956C9">
              <w:rPr>
                <w:rFonts w:ascii="Times New Roman" w:hAnsi="Times New Roman" w:cs="Times New Roman"/>
                <w:sz w:val="24"/>
                <w:szCs w:val="24"/>
                <w:lang w:val="en-US"/>
              </w:rPr>
              <w:t>Psoriasis. Pityriasis rosea. Lichen planus. Connective tissue diseases  (lupus erythematosus, scleroderma, dermatomyositis). Etiopathogenesis, physical examination, diagnosis, management, prevention</w:t>
            </w:r>
          </w:p>
        </w:tc>
        <w:tc>
          <w:tcPr>
            <w:tcW w:w="1276"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AB0747" w:rsidTr="00AB0747">
        <w:tc>
          <w:tcPr>
            <w:tcW w:w="993"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7</w:t>
            </w:r>
          </w:p>
        </w:tc>
        <w:tc>
          <w:tcPr>
            <w:tcW w:w="8363"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sidRPr="007956C9">
              <w:rPr>
                <w:rFonts w:ascii="Times New Roman" w:hAnsi="Times New Roman" w:cs="Times New Roman"/>
                <w:sz w:val="24"/>
                <w:szCs w:val="24"/>
                <w:lang w:val="en-US"/>
              </w:rPr>
              <w:t>Bullous dermatoses (pemphigus, pemphigoid, dermatitis Herpetiformis). Benign, precancerous  and cutaneous carcinomas. Cutaneous  lymphomas. Etiopathogenesis, physical examination, differencial diagnosis, diagnosis, management,  prevention.</w:t>
            </w:r>
          </w:p>
        </w:tc>
        <w:tc>
          <w:tcPr>
            <w:tcW w:w="1276"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AB0747" w:rsidTr="00AB0747">
        <w:tc>
          <w:tcPr>
            <w:tcW w:w="993"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8</w:t>
            </w:r>
          </w:p>
        </w:tc>
        <w:tc>
          <w:tcPr>
            <w:tcW w:w="8363" w:type="dxa"/>
          </w:tcPr>
          <w:p w:rsidR="00AB0747" w:rsidRDefault="00AB0747" w:rsidP="00AB0747">
            <w:pPr>
              <w:autoSpaceDE w:val="0"/>
              <w:autoSpaceDN w:val="0"/>
              <w:adjustRightInd w:val="0"/>
              <w:contextualSpacing/>
              <w:rPr>
                <w:rFonts w:ascii="Times New Roman" w:hAnsi="Times New Roman" w:cs="Times New Roman"/>
                <w:b/>
                <w:sz w:val="24"/>
                <w:szCs w:val="24"/>
                <w:lang w:val="en-US"/>
              </w:rPr>
            </w:pPr>
            <w:r w:rsidRPr="007956C9">
              <w:rPr>
                <w:rFonts w:ascii="Times New Roman" w:hAnsi="Times New Roman" w:cs="Times New Roman"/>
                <w:sz w:val="24"/>
                <w:szCs w:val="24"/>
                <w:lang w:val="en-US"/>
              </w:rPr>
              <w:t>Venerology. Definition. Syphilis. Etiology and pathogenesis. General course and classification. Immunity in syphilis. Superinfection. Reinfection. Incubation period.     Early (Primary syphilis). Clinical  characteristics. Differential diagnostics.</w:t>
            </w:r>
          </w:p>
        </w:tc>
        <w:tc>
          <w:tcPr>
            <w:tcW w:w="1276"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AB0747" w:rsidTr="00AB0747">
        <w:tc>
          <w:tcPr>
            <w:tcW w:w="993"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9</w:t>
            </w:r>
          </w:p>
        </w:tc>
        <w:tc>
          <w:tcPr>
            <w:tcW w:w="8363" w:type="dxa"/>
          </w:tcPr>
          <w:p w:rsidR="00AB0747" w:rsidRDefault="00AB0747" w:rsidP="00AB0747">
            <w:pPr>
              <w:autoSpaceDE w:val="0"/>
              <w:autoSpaceDN w:val="0"/>
              <w:adjustRightInd w:val="0"/>
              <w:contextualSpacing/>
              <w:rPr>
                <w:rFonts w:ascii="Times New Roman" w:hAnsi="Times New Roman" w:cs="Times New Roman"/>
                <w:b/>
                <w:sz w:val="24"/>
                <w:szCs w:val="24"/>
                <w:lang w:val="en-US"/>
              </w:rPr>
            </w:pPr>
            <w:r w:rsidRPr="007956C9">
              <w:rPr>
                <w:rFonts w:ascii="Times New Roman" w:hAnsi="Times New Roman" w:cs="Times New Roman"/>
                <w:sz w:val="24"/>
                <w:szCs w:val="24"/>
                <w:lang w:val="en-US"/>
              </w:rPr>
              <w:t>Early syphilis (Secondary and early latent syphilis). Clinical  characteristics. Diagnostics</w:t>
            </w:r>
          </w:p>
        </w:tc>
        <w:tc>
          <w:tcPr>
            <w:tcW w:w="1276"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AB0747" w:rsidTr="00AB0747">
        <w:tc>
          <w:tcPr>
            <w:tcW w:w="993"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p>
        </w:tc>
        <w:tc>
          <w:tcPr>
            <w:tcW w:w="8363" w:type="dxa"/>
          </w:tcPr>
          <w:p w:rsidR="00AB0747" w:rsidRDefault="00AB0747" w:rsidP="00AB0747">
            <w:pPr>
              <w:autoSpaceDE w:val="0"/>
              <w:autoSpaceDN w:val="0"/>
              <w:adjustRightInd w:val="0"/>
              <w:contextualSpacing/>
              <w:rPr>
                <w:rFonts w:ascii="Times New Roman" w:hAnsi="Times New Roman" w:cs="Times New Roman"/>
                <w:b/>
                <w:sz w:val="24"/>
                <w:szCs w:val="24"/>
                <w:lang w:val="en-US"/>
              </w:rPr>
            </w:pPr>
            <w:r w:rsidRPr="007956C9">
              <w:rPr>
                <w:rFonts w:ascii="Times New Roman" w:hAnsi="Times New Roman" w:cs="Times New Roman"/>
                <w:sz w:val="24"/>
                <w:szCs w:val="24"/>
                <w:lang w:val="en-US"/>
              </w:rPr>
              <w:t>Late syphilis (tertiary, cardiovascular, neurosyphilis, late latent syphilis). Clinical  characteristics. Diagnostics. Differential diagnostics.</w:t>
            </w:r>
          </w:p>
        </w:tc>
        <w:tc>
          <w:tcPr>
            <w:tcW w:w="1276"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AB0747" w:rsidTr="00AB0747">
        <w:tc>
          <w:tcPr>
            <w:tcW w:w="993"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11</w:t>
            </w:r>
          </w:p>
        </w:tc>
        <w:tc>
          <w:tcPr>
            <w:tcW w:w="8363" w:type="dxa"/>
          </w:tcPr>
          <w:p w:rsidR="00AB0747" w:rsidRDefault="00AB0747" w:rsidP="00AB0747">
            <w:pPr>
              <w:autoSpaceDE w:val="0"/>
              <w:autoSpaceDN w:val="0"/>
              <w:adjustRightInd w:val="0"/>
              <w:contextualSpacing/>
              <w:rPr>
                <w:rFonts w:ascii="Times New Roman" w:hAnsi="Times New Roman" w:cs="Times New Roman"/>
                <w:b/>
                <w:sz w:val="24"/>
                <w:szCs w:val="24"/>
                <w:lang w:val="en-US"/>
              </w:rPr>
            </w:pPr>
            <w:r w:rsidRPr="00E720A5">
              <w:rPr>
                <w:rFonts w:ascii="Times New Roman" w:hAnsi="Times New Roman" w:cs="Times New Roman"/>
                <w:sz w:val="24"/>
                <w:szCs w:val="24"/>
                <w:lang w:val="en-US"/>
              </w:rPr>
              <w:t>Congenital syphilis. Clinical forms of congenital syphilis (early and late forms). Clinical  characteristics. Diagnostics. Differential diagnostics. Laboratory diagnosis,treatment and prevention of syphilis.</w:t>
            </w:r>
          </w:p>
        </w:tc>
        <w:tc>
          <w:tcPr>
            <w:tcW w:w="1276"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AB0747" w:rsidTr="00AB0747">
        <w:tc>
          <w:tcPr>
            <w:tcW w:w="993"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12</w:t>
            </w:r>
          </w:p>
        </w:tc>
        <w:tc>
          <w:tcPr>
            <w:tcW w:w="8363" w:type="dxa"/>
          </w:tcPr>
          <w:p w:rsidR="00AB0747" w:rsidRPr="00E720A5" w:rsidRDefault="00AB0747" w:rsidP="00AB0747">
            <w:pPr>
              <w:autoSpaceDE w:val="0"/>
              <w:autoSpaceDN w:val="0"/>
              <w:adjustRightInd w:val="0"/>
              <w:contextualSpacing/>
              <w:rPr>
                <w:rFonts w:ascii="Times New Roman" w:hAnsi="Times New Roman" w:cs="Times New Roman"/>
                <w:sz w:val="24"/>
                <w:szCs w:val="24"/>
                <w:lang w:val="en-US"/>
              </w:rPr>
            </w:pPr>
            <w:r w:rsidRPr="007956C9">
              <w:rPr>
                <w:rFonts w:ascii="Times New Roman" w:eastAsia="Times New Roman" w:hAnsi="Times New Roman" w:cs="Times New Roman"/>
                <w:sz w:val="24"/>
                <w:szCs w:val="24"/>
                <w:lang w:val="en-US"/>
              </w:rPr>
              <w:t>Gono</w:t>
            </w:r>
            <w:r>
              <w:rPr>
                <w:rFonts w:ascii="Times New Roman" w:eastAsia="Times New Roman" w:hAnsi="Times New Roman" w:cs="Times New Roman"/>
                <w:sz w:val="24"/>
                <w:szCs w:val="24"/>
                <w:lang w:val="en-US"/>
              </w:rPr>
              <w:t>coccal infections</w:t>
            </w:r>
            <w:r w:rsidRPr="007956C9">
              <w:rPr>
                <w:rFonts w:ascii="Times New Roman" w:eastAsia="Times New Roman" w:hAnsi="Times New Roman" w:cs="Times New Roman"/>
                <w:sz w:val="24"/>
                <w:szCs w:val="24"/>
                <w:lang w:val="en-US"/>
              </w:rPr>
              <w:t xml:space="preserve">. </w:t>
            </w:r>
            <w:r w:rsidRPr="007956C9">
              <w:rPr>
                <w:rFonts w:ascii="Times New Roman" w:hAnsi="Times New Roman" w:cs="Times New Roman"/>
                <w:sz w:val="24"/>
                <w:szCs w:val="24"/>
                <w:lang w:val="en-US"/>
              </w:rPr>
              <w:t>Definition. Etiology and pathogenesis. Clinical forms in males, females and virgins. Complications. Non-gonococcal urethritis. Trihomoniasis. Chlamydia</w:t>
            </w:r>
            <w:r>
              <w:rPr>
                <w:rFonts w:ascii="Times New Roman" w:hAnsi="Times New Roman" w:cs="Times New Roman"/>
                <w:sz w:val="24"/>
                <w:szCs w:val="24"/>
                <w:lang w:val="en-US"/>
              </w:rPr>
              <w:t>l infections</w:t>
            </w:r>
            <w:r w:rsidRPr="007956C9">
              <w:rPr>
                <w:rFonts w:ascii="Times New Roman" w:hAnsi="Times New Roman" w:cs="Times New Roman"/>
                <w:sz w:val="24"/>
                <w:szCs w:val="24"/>
                <w:lang w:val="en-US"/>
              </w:rPr>
              <w:t>. Mycoplasma. Herpes II. Candidiasis. Bacterial vaginosis. HIV-infection.Source of infection and ways of transmission. Clinical and diagnostic methods of investigation.  Prevention.</w:t>
            </w:r>
          </w:p>
        </w:tc>
        <w:tc>
          <w:tcPr>
            <w:tcW w:w="1276"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bl>
    <w:p w:rsidR="00AB0747" w:rsidRDefault="00AB0747" w:rsidP="00AB0747">
      <w:pPr>
        <w:pStyle w:val="a3"/>
        <w:spacing w:after="0" w:line="240" w:lineRule="auto"/>
        <w:ind w:left="-142" w:hanging="142"/>
        <w:rPr>
          <w:rFonts w:ascii="Times New Roman" w:hAnsi="Times New Roman" w:cs="Times New Roman"/>
          <w:sz w:val="24"/>
          <w:szCs w:val="24"/>
          <w:lang w:val="en-US"/>
        </w:rPr>
      </w:pPr>
    </w:p>
    <w:p w:rsidR="00AB0747" w:rsidRPr="007956C9" w:rsidRDefault="00AB0747" w:rsidP="00AB0747">
      <w:pPr>
        <w:spacing w:after="0" w:line="240" w:lineRule="auto"/>
        <w:ind w:left="284" w:hanging="284"/>
        <w:contextualSpacing/>
        <w:jc w:val="both"/>
        <w:rPr>
          <w:rFonts w:ascii="Times New Roman" w:hAnsi="Times New Roman" w:cs="Times New Roman"/>
          <w:sz w:val="24"/>
          <w:szCs w:val="24"/>
          <w:lang w:val="en-US"/>
        </w:rPr>
      </w:pPr>
      <w:r w:rsidRPr="007956C9">
        <w:rPr>
          <w:rFonts w:ascii="Times New Roman" w:hAnsi="Times New Roman" w:cs="Times New Roman"/>
          <w:sz w:val="24"/>
          <w:szCs w:val="24"/>
          <w:lang w:val="en-US"/>
        </w:rPr>
        <w:tab/>
      </w:r>
    </w:p>
    <w:p w:rsidR="00AB0747" w:rsidRDefault="00AB0747" w:rsidP="00AB0747">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AB0747" w:rsidRDefault="00AB0747" w:rsidP="00AB0747">
      <w:pPr>
        <w:shd w:val="clear" w:color="auto" w:fill="FFFFFF"/>
        <w:autoSpaceDE w:val="0"/>
        <w:autoSpaceDN w:val="0"/>
        <w:adjustRightInd w:val="0"/>
        <w:spacing w:after="0"/>
        <w:contextualSpacing/>
        <w:jc w:val="center"/>
        <w:rPr>
          <w:rFonts w:ascii="Times New Roman" w:hAnsi="Times New Roman" w:cs="Times New Roman"/>
          <w:b/>
          <w:sz w:val="24"/>
          <w:szCs w:val="24"/>
          <w:lang w:val="en-US"/>
        </w:rPr>
      </w:pPr>
      <w:r w:rsidRPr="007C78F0">
        <w:rPr>
          <w:rFonts w:ascii="Times New Roman" w:hAnsi="Times New Roman" w:cs="Times New Roman"/>
          <w:b/>
          <w:sz w:val="24"/>
          <w:szCs w:val="24"/>
          <w:lang w:val="en-US"/>
        </w:rPr>
        <w:lastRenderedPageBreak/>
        <w:t>A</w:t>
      </w:r>
      <w:r>
        <w:rPr>
          <w:rFonts w:ascii="Times New Roman" w:hAnsi="Times New Roman" w:cs="Times New Roman"/>
          <w:b/>
          <w:sz w:val="24"/>
          <w:szCs w:val="24"/>
          <w:lang w:val="az-Latn-AZ"/>
        </w:rPr>
        <w:t xml:space="preserve">zerbaijan </w:t>
      </w:r>
      <w:r w:rsidRPr="007C78F0">
        <w:rPr>
          <w:rFonts w:ascii="Times New Roman" w:hAnsi="Times New Roman" w:cs="Times New Roman"/>
          <w:b/>
          <w:sz w:val="24"/>
          <w:szCs w:val="24"/>
          <w:lang w:val="en-US"/>
        </w:rPr>
        <w:t>M</w:t>
      </w:r>
      <w:r>
        <w:rPr>
          <w:rFonts w:ascii="Times New Roman" w:hAnsi="Times New Roman" w:cs="Times New Roman"/>
          <w:b/>
          <w:sz w:val="24"/>
          <w:szCs w:val="24"/>
          <w:lang w:val="en-US"/>
        </w:rPr>
        <w:t xml:space="preserve">edical </w:t>
      </w:r>
      <w:r w:rsidRPr="007C78F0">
        <w:rPr>
          <w:rFonts w:ascii="Times New Roman" w:hAnsi="Times New Roman" w:cs="Times New Roman"/>
          <w:b/>
          <w:sz w:val="24"/>
          <w:szCs w:val="24"/>
          <w:lang w:val="en-US"/>
        </w:rPr>
        <w:t>U</w:t>
      </w:r>
      <w:r>
        <w:rPr>
          <w:rFonts w:ascii="Times New Roman" w:hAnsi="Times New Roman" w:cs="Times New Roman"/>
          <w:b/>
          <w:sz w:val="24"/>
          <w:szCs w:val="24"/>
          <w:lang w:val="en-US"/>
        </w:rPr>
        <w:t>niversity</w:t>
      </w:r>
    </w:p>
    <w:p w:rsidR="00AB0747" w:rsidRDefault="00AB0747" w:rsidP="00AB0747">
      <w:pPr>
        <w:pBdr>
          <w:bottom w:val="single" w:sz="12" w:space="1" w:color="auto"/>
        </w:pBdr>
        <w:shd w:val="clear" w:color="auto" w:fill="FFFFFF"/>
        <w:autoSpaceDE w:val="0"/>
        <w:autoSpaceDN w:val="0"/>
        <w:adjustRightInd w:val="0"/>
        <w:spacing w:after="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Department of </w:t>
      </w:r>
      <w:r w:rsidRPr="007C78F0">
        <w:rPr>
          <w:rFonts w:ascii="Times New Roman" w:hAnsi="Times New Roman" w:cs="Times New Roman"/>
          <w:b/>
          <w:sz w:val="24"/>
          <w:szCs w:val="24"/>
          <w:lang w:val="en-US"/>
        </w:rPr>
        <w:t>Dermatovenerology</w:t>
      </w:r>
    </w:p>
    <w:p w:rsidR="00AB0747" w:rsidRDefault="00AB0747" w:rsidP="00AB0747">
      <w:pPr>
        <w:shd w:val="clear" w:color="auto" w:fill="FFFFFF"/>
        <w:autoSpaceDE w:val="0"/>
        <w:autoSpaceDN w:val="0"/>
        <w:adjustRightInd w:val="0"/>
        <w:spacing w:after="0"/>
        <w:contextualSpacing/>
        <w:jc w:val="center"/>
        <w:rPr>
          <w:rFonts w:ascii="Times New Roman" w:hAnsi="Times New Roman" w:cs="Times New Roman"/>
          <w:b/>
          <w:sz w:val="24"/>
          <w:szCs w:val="24"/>
          <w:lang w:val="en-US"/>
        </w:rPr>
      </w:pPr>
    </w:p>
    <w:p w:rsidR="00AB0747" w:rsidRDefault="00AB0747" w:rsidP="00AB0747">
      <w:pPr>
        <w:shd w:val="clear" w:color="auto" w:fill="FFFFFF"/>
        <w:autoSpaceDE w:val="0"/>
        <w:autoSpaceDN w:val="0"/>
        <w:adjustRightInd w:val="0"/>
        <w:spacing w:after="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Calendar-Thematic plan of Practical on</w:t>
      </w:r>
      <w:r w:rsidRPr="00AE4A60">
        <w:rPr>
          <w:rFonts w:ascii="Times New Roman" w:hAnsi="Times New Roman" w:cs="Times New Roman"/>
          <w:b/>
          <w:sz w:val="24"/>
          <w:szCs w:val="24"/>
          <w:lang w:val="en-US"/>
        </w:rPr>
        <w:t xml:space="preserve"> </w:t>
      </w:r>
      <w:r w:rsidRPr="007C78F0">
        <w:rPr>
          <w:rFonts w:ascii="Times New Roman" w:hAnsi="Times New Roman" w:cs="Times New Roman"/>
          <w:b/>
          <w:sz w:val="24"/>
          <w:szCs w:val="24"/>
          <w:lang w:val="en-US"/>
        </w:rPr>
        <w:t>Dermatovenerology</w:t>
      </w:r>
      <w:r>
        <w:rPr>
          <w:rFonts w:ascii="Times New Roman" w:hAnsi="Times New Roman" w:cs="Times New Roman"/>
          <w:b/>
          <w:sz w:val="24"/>
          <w:szCs w:val="24"/>
          <w:lang w:val="en-US"/>
        </w:rPr>
        <w:t xml:space="preserve"> </w:t>
      </w:r>
    </w:p>
    <w:p w:rsidR="00AB0747" w:rsidRDefault="00AB0747" w:rsidP="00AB0747">
      <w:pPr>
        <w:shd w:val="clear" w:color="auto" w:fill="FFFFFF"/>
        <w:autoSpaceDE w:val="0"/>
        <w:autoSpaceDN w:val="0"/>
        <w:adjustRightInd w:val="0"/>
        <w:spacing w:after="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Faculty of  Medical-Military</w:t>
      </w:r>
    </w:p>
    <w:p w:rsidR="00AB0747" w:rsidRDefault="00AB0747" w:rsidP="00AB0747">
      <w:pPr>
        <w:shd w:val="clear" w:color="auto" w:fill="FFFFFF"/>
        <w:autoSpaceDE w:val="0"/>
        <w:autoSpaceDN w:val="0"/>
        <w:adjustRightInd w:val="0"/>
        <w:spacing w:after="0"/>
        <w:contextualSpacing/>
        <w:jc w:val="center"/>
        <w:rPr>
          <w:rFonts w:ascii="Times New Roman" w:hAnsi="Times New Roman" w:cs="Times New Roman"/>
          <w:b/>
          <w:sz w:val="24"/>
          <w:szCs w:val="24"/>
          <w:lang w:val="en-US"/>
        </w:rPr>
      </w:pPr>
      <w:r w:rsidRPr="00490692">
        <w:rPr>
          <w:rFonts w:ascii="Times New Roman" w:hAnsi="Times New Roman" w:cs="Times New Roman"/>
          <w:b/>
          <w:sz w:val="24"/>
          <w:szCs w:val="24"/>
          <w:lang w:val="en-US"/>
        </w:rPr>
        <w:t>202</w:t>
      </w:r>
      <w:r>
        <w:rPr>
          <w:rFonts w:ascii="Times New Roman" w:hAnsi="Times New Roman" w:cs="Times New Roman"/>
          <w:b/>
          <w:sz w:val="24"/>
          <w:szCs w:val="24"/>
          <w:lang w:val="en-US"/>
        </w:rPr>
        <w:t>1</w:t>
      </w:r>
      <w:r w:rsidRPr="00490692">
        <w:rPr>
          <w:rFonts w:ascii="Times New Roman" w:hAnsi="Times New Roman" w:cs="Times New Roman"/>
          <w:b/>
          <w:sz w:val="24"/>
          <w:szCs w:val="24"/>
          <w:lang w:val="en-US"/>
        </w:rPr>
        <w:t>/202</w:t>
      </w:r>
      <w:r>
        <w:rPr>
          <w:rFonts w:ascii="Times New Roman" w:hAnsi="Times New Roman" w:cs="Times New Roman"/>
          <w:b/>
          <w:sz w:val="24"/>
          <w:szCs w:val="24"/>
          <w:lang w:val="en-US"/>
        </w:rPr>
        <w:t>2</w:t>
      </w:r>
      <w:r w:rsidR="00574FDC" w:rsidRPr="00574FDC">
        <w:rPr>
          <w:rFonts w:ascii="Times New Roman" w:hAnsi="Times New Roman" w:cs="Times New Roman"/>
          <w:b/>
          <w:sz w:val="24"/>
          <w:szCs w:val="24"/>
          <w:lang w:val="en-US"/>
        </w:rPr>
        <w:t xml:space="preserve"> </w:t>
      </w:r>
      <w:r w:rsidR="00574FDC">
        <w:rPr>
          <w:rFonts w:ascii="Times New Roman" w:hAnsi="Times New Roman" w:cs="Times New Roman"/>
          <w:b/>
          <w:sz w:val="24"/>
          <w:szCs w:val="24"/>
          <w:lang w:val="en-US"/>
        </w:rPr>
        <w:t>fall semester</w:t>
      </w:r>
    </w:p>
    <w:p w:rsidR="00AB0747" w:rsidRDefault="00AB0747" w:rsidP="00AB0747">
      <w:pPr>
        <w:shd w:val="clear" w:color="auto" w:fill="FFFFFF"/>
        <w:autoSpaceDE w:val="0"/>
        <w:autoSpaceDN w:val="0"/>
        <w:adjustRightInd w:val="0"/>
        <w:spacing w:after="0"/>
        <w:contextualSpacing/>
        <w:jc w:val="center"/>
        <w:rPr>
          <w:rFonts w:ascii="Times New Roman" w:hAnsi="Times New Roman" w:cs="Times New Roman"/>
          <w:b/>
          <w:sz w:val="24"/>
          <w:szCs w:val="24"/>
          <w:lang w:val="en-US"/>
        </w:rPr>
      </w:pPr>
    </w:p>
    <w:p w:rsidR="00AB0747" w:rsidRDefault="00AB0747" w:rsidP="00AB0747">
      <w:pPr>
        <w:shd w:val="clear" w:color="auto" w:fill="FFFFFF"/>
        <w:autoSpaceDE w:val="0"/>
        <w:autoSpaceDN w:val="0"/>
        <w:adjustRightInd w:val="0"/>
        <w:spacing w:after="0"/>
        <w:contextualSpacing/>
        <w:jc w:val="center"/>
        <w:rPr>
          <w:rFonts w:ascii="Times New Roman" w:hAnsi="Times New Roman" w:cs="Times New Roman"/>
          <w:b/>
          <w:sz w:val="24"/>
          <w:szCs w:val="24"/>
          <w:lang w:val="en-US"/>
        </w:rPr>
      </w:pPr>
    </w:p>
    <w:tbl>
      <w:tblPr>
        <w:tblStyle w:val="a4"/>
        <w:tblW w:w="10632" w:type="dxa"/>
        <w:tblInd w:w="-743" w:type="dxa"/>
        <w:tblLook w:val="04A0"/>
      </w:tblPr>
      <w:tblGrid>
        <w:gridCol w:w="993"/>
        <w:gridCol w:w="8363"/>
        <w:gridCol w:w="1276"/>
      </w:tblGrid>
      <w:tr w:rsidR="00AB0747" w:rsidTr="00AB0747">
        <w:tc>
          <w:tcPr>
            <w:tcW w:w="993"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Weeks</w:t>
            </w:r>
          </w:p>
        </w:tc>
        <w:tc>
          <w:tcPr>
            <w:tcW w:w="8363"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Topics</w:t>
            </w:r>
          </w:p>
        </w:tc>
        <w:tc>
          <w:tcPr>
            <w:tcW w:w="1276"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Hours </w:t>
            </w:r>
          </w:p>
        </w:tc>
      </w:tr>
      <w:tr w:rsidR="00AB0747" w:rsidTr="00AB0747">
        <w:tc>
          <w:tcPr>
            <w:tcW w:w="993" w:type="dxa"/>
          </w:tcPr>
          <w:p w:rsidR="00AB0747" w:rsidRPr="00472E01" w:rsidRDefault="00AB0747" w:rsidP="00AB0747">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8363" w:type="dxa"/>
          </w:tcPr>
          <w:p w:rsidR="00AB0747" w:rsidRDefault="00AB0747" w:rsidP="00AB0747">
            <w:pPr>
              <w:contextualSpacing/>
              <w:rPr>
                <w:rFonts w:ascii="Times New Roman" w:hAnsi="Times New Roman" w:cs="Times New Roman"/>
                <w:b/>
                <w:sz w:val="24"/>
                <w:szCs w:val="24"/>
                <w:lang w:val="en-US"/>
              </w:rPr>
            </w:pPr>
            <w:r w:rsidRPr="007956C9">
              <w:rPr>
                <w:rFonts w:ascii="Times New Roman" w:eastAsia="Times New Roman" w:hAnsi="Times New Roman" w:cs="Times New Roman"/>
                <w:sz w:val="24"/>
                <w:szCs w:val="24"/>
                <w:lang w:val="en-US"/>
              </w:rPr>
              <w:t>Skin structure: anatomy, histology, physiologic functions. Primary and secondary lesions. Methods of investigation of skin diseases.</w:t>
            </w:r>
          </w:p>
        </w:tc>
        <w:tc>
          <w:tcPr>
            <w:tcW w:w="1276" w:type="dxa"/>
          </w:tcPr>
          <w:p w:rsidR="00AB0747" w:rsidRPr="00CA0313" w:rsidRDefault="00AB0747" w:rsidP="00AB0747">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2</w:t>
            </w:r>
          </w:p>
        </w:tc>
      </w:tr>
      <w:tr w:rsidR="00AB0747" w:rsidTr="00AB0747">
        <w:tc>
          <w:tcPr>
            <w:tcW w:w="993" w:type="dxa"/>
          </w:tcPr>
          <w:p w:rsidR="00AB0747" w:rsidRPr="00472E01" w:rsidRDefault="00AB0747" w:rsidP="00AB0747">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8363" w:type="dxa"/>
          </w:tcPr>
          <w:p w:rsidR="00AB0747" w:rsidRDefault="00AB0747" w:rsidP="00AB0747">
            <w:pPr>
              <w:autoSpaceDE w:val="0"/>
              <w:autoSpaceDN w:val="0"/>
              <w:adjustRightInd w:val="0"/>
              <w:contextualSpacing/>
              <w:rPr>
                <w:rFonts w:ascii="Times New Roman" w:hAnsi="Times New Roman" w:cs="Times New Roman"/>
                <w:b/>
                <w:sz w:val="24"/>
                <w:szCs w:val="24"/>
                <w:lang w:val="en-US"/>
              </w:rPr>
            </w:pPr>
            <w:r w:rsidRPr="007956C9">
              <w:rPr>
                <w:rFonts w:ascii="Times New Roman" w:eastAsia="Times New Roman" w:hAnsi="Times New Roman" w:cs="Times New Roman"/>
                <w:sz w:val="24"/>
                <w:szCs w:val="24"/>
                <w:lang w:val="en-US"/>
              </w:rPr>
              <w:t xml:space="preserve">Bacterial dermatoses. </w:t>
            </w:r>
            <w:r>
              <w:rPr>
                <w:rFonts w:ascii="Times New Roman" w:eastAsia="Times New Roman" w:hAnsi="Times New Roman" w:cs="Times New Roman"/>
                <w:sz w:val="24"/>
                <w:szCs w:val="24"/>
                <w:lang w:val="en-US"/>
              </w:rPr>
              <w:t>(p</w:t>
            </w:r>
            <w:r w:rsidRPr="007956C9">
              <w:rPr>
                <w:rFonts w:ascii="Times New Roman" w:eastAsia="Times New Roman" w:hAnsi="Times New Roman" w:cs="Times New Roman"/>
                <w:sz w:val="24"/>
                <w:szCs w:val="24"/>
                <w:lang w:val="en-US"/>
              </w:rPr>
              <w:t>yogenic skin infections</w:t>
            </w:r>
            <w:r>
              <w:rPr>
                <w:rFonts w:ascii="Times New Roman" w:eastAsia="Times New Roman" w:hAnsi="Times New Roman" w:cs="Times New Roman"/>
                <w:sz w:val="24"/>
                <w:szCs w:val="24"/>
                <w:lang w:val="en-US"/>
              </w:rPr>
              <w:t>)</w:t>
            </w:r>
            <w:r w:rsidRPr="007956C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w:t>
            </w:r>
            <w:r w:rsidRPr="007956C9">
              <w:rPr>
                <w:rFonts w:ascii="Times New Roman" w:eastAsia="Times New Roman" w:hAnsi="Times New Roman" w:cs="Times New Roman"/>
                <w:sz w:val="24"/>
                <w:szCs w:val="24"/>
                <w:lang w:val="en-US"/>
              </w:rPr>
              <w:t>Epidemiology. Etiopathogenesis. Classification. Clinical manifestations. Diagnostics. Differential diagnostics. Treatment and preventions.</w:t>
            </w:r>
          </w:p>
        </w:tc>
        <w:tc>
          <w:tcPr>
            <w:tcW w:w="1276" w:type="dxa"/>
          </w:tcPr>
          <w:p w:rsidR="00AB0747" w:rsidRPr="00CA0313" w:rsidRDefault="00AB0747" w:rsidP="00AB0747">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2</w:t>
            </w:r>
          </w:p>
        </w:tc>
      </w:tr>
      <w:tr w:rsidR="00AB0747" w:rsidTr="00AB0747">
        <w:tc>
          <w:tcPr>
            <w:tcW w:w="993" w:type="dxa"/>
          </w:tcPr>
          <w:p w:rsidR="00AB0747" w:rsidRPr="00472E01" w:rsidRDefault="00AB0747" w:rsidP="00AB0747">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8363" w:type="dxa"/>
          </w:tcPr>
          <w:p w:rsidR="00AB0747" w:rsidRDefault="00AB0747" w:rsidP="00AB0747">
            <w:pPr>
              <w:autoSpaceDE w:val="0"/>
              <w:autoSpaceDN w:val="0"/>
              <w:adjustRightInd w:val="0"/>
              <w:contextualSpacing/>
              <w:rPr>
                <w:rFonts w:ascii="Times New Roman" w:hAnsi="Times New Roman" w:cs="Times New Roman"/>
                <w:b/>
                <w:sz w:val="24"/>
                <w:szCs w:val="24"/>
                <w:lang w:val="en-US"/>
              </w:rPr>
            </w:pPr>
            <w:r w:rsidRPr="007956C9">
              <w:rPr>
                <w:rFonts w:ascii="Times New Roman" w:eastAsia="Times New Roman" w:hAnsi="Times New Roman" w:cs="Times New Roman"/>
                <w:sz w:val="24"/>
                <w:szCs w:val="24"/>
                <w:lang w:val="en-US"/>
              </w:rPr>
              <w:t>Bacterial dermatoses</w:t>
            </w:r>
            <w:r>
              <w:rPr>
                <w:rFonts w:ascii="Times New Roman" w:eastAsia="Times New Roman" w:hAnsi="Times New Roman" w:cs="Times New Roman"/>
                <w:sz w:val="24"/>
                <w:szCs w:val="24"/>
                <w:lang w:val="en-US"/>
              </w:rPr>
              <w:t>.</w:t>
            </w:r>
            <w:r w:rsidRPr="00FE38C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t>
            </w:r>
            <w:r w:rsidRPr="007956C9">
              <w:rPr>
                <w:rFonts w:ascii="Times New Roman" w:eastAsia="Times New Roman" w:hAnsi="Times New Roman" w:cs="Times New Roman"/>
                <w:sz w:val="24"/>
                <w:szCs w:val="24"/>
                <w:lang w:val="en-US"/>
              </w:rPr>
              <w:t>tuberculosis of the skin, leprosy</w:t>
            </w:r>
            <w:r>
              <w:rPr>
                <w:rFonts w:ascii="Times New Roman" w:eastAsia="Times New Roman" w:hAnsi="Times New Roman" w:cs="Times New Roman"/>
                <w:sz w:val="24"/>
                <w:szCs w:val="24"/>
                <w:lang w:val="en-US"/>
              </w:rPr>
              <w:t>)</w:t>
            </w:r>
            <w:r w:rsidRPr="007956C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w:t>
            </w:r>
            <w:r w:rsidRPr="007956C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w:t>
            </w:r>
            <w:r w:rsidRPr="007956C9">
              <w:rPr>
                <w:rFonts w:ascii="Times New Roman" w:eastAsia="Times New Roman" w:hAnsi="Times New Roman" w:cs="Times New Roman"/>
                <w:sz w:val="24"/>
                <w:szCs w:val="24"/>
                <w:lang w:val="en-US"/>
              </w:rPr>
              <w:t xml:space="preserve">Leishmaniasis.Epidemiology. Etiopathogenesis. Classification. Clinical manifestations. Diagnostics. Differential diagnostics. Treatment and preventions. </w:t>
            </w:r>
            <w:r>
              <w:rPr>
                <w:rFonts w:ascii="Times New Roman" w:eastAsia="Times New Roman" w:hAnsi="Times New Roman" w:cs="Times New Roman"/>
                <w:sz w:val="24"/>
                <w:szCs w:val="24"/>
                <w:lang w:val="en-US"/>
              </w:rPr>
              <w:t xml:space="preserve"> </w:t>
            </w:r>
          </w:p>
        </w:tc>
        <w:tc>
          <w:tcPr>
            <w:tcW w:w="1276" w:type="dxa"/>
          </w:tcPr>
          <w:p w:rsidR="00AB0747" w:rsidRPr="00CA0313" w:rsidRDefault="00AB0747" w:rsidP="00AB0747">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2</w:t>
            </w:r>
          </w:p>
        </w:tc>
      </w:tr>
      <w:tr w:rsidR="00AB0747" w:rsidTr="00AB0747">
        <w:tc>
          <w:tcPr>
            <w:tcW w:w="993" w:type="dxa"/>
          </w:tcPr>
          <w:p w:rsidR="00AB0747" w:rsidRPr="00472E01" w:rsidRDefault="00AB0747" w:rsidP="00AB0747">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8363" w:type="dxa"/>
          </w:tcPr>
          <w:p w:rsidR="00AB0747" w:rsidRDefault="00AB0747" w:rsidP="00AB0747">
            <w:pPr>
              <w:autoSpaceDE w:val="0"/>
              <w:autoSpaceDN w:val="0"/>
              <w:adjustRightInd w:val="0"/>
              <w:contextualSpacing/>
              <w:rPr>
                <w:rFonts w:ascii="Times New Roman" w:hAnsi="Times New Roman" w:cs="Times New Roman"/>
                <w:b/>
                <w:sz w:val="24"/>
                <w:szCs w:val="24"/>
                <w:lang w:val="en-US"/>
              </w:rPr>
            </w:pPr>
            <w:r w:rsidRPr="007956C9">
              <w:rPr>
                <w:rFonts w:ascii="Times New Roman" w:eastAsia="Times New Roman" w:hAnsi="Times New Roman" w:cs="Times New Roman"/>
                <w:sz w:val="24"/>
                <w:szCs w:val="24"/>
                <w:lang w:val="en-US"/>
              </w:rPr>
              <w:t>Viral    infections</w:t>
            </w:r>
            <w:r>
              <w:rPr>
                <w:rFonts w:ascii="Times New Roman" w:eastAsia="Times New Roman" w:hAnsi="Times New Roman" w:cs="Times New Roman"/>
                <w:sz w:val="24"/>
                <w:szCs w:val="24"/>
                <w:lang w:val="en-US"/>
              </w:rPr>
              <w:t xml:space="preserve"> (</w:t>
            </w:r>
            <w:r w:rsidRPr="007956C9">
              <w:rPr>
                <w:rFonts w:ascii="Times New Roman" w:eastAsia="Times New Roman" w:hAnsi="Times New Roman" w:cs="Times New Roman"/>
                <w:sz w:val="24"/>
                <w:szCs w:val="24"/>
                <w:lang w:val="en-US"/>
              </w:rPr>
              <w:t>herpes simplex</w:t>
            </w:r>
            <w:r>
              <w:rPr>
                <w:rFonts w:ascii="Times New Roman" w:eastAsia="Times New Roman" w:hAnsi="Times New Roman" w:cs="Times New Roman"/>
                <w:sz w:val="24"/>
                <w:szCs w:val="24"/>
                <w:lang w:val="en-US"/>
              </w:rPr>
              <w:t xml:space="preserve"> I</w:t>
            </w:r>
            <w:r w:rsidRPr="007956C9">
              <w:rPr>
                <w:rFonts w:ascii="Times New Roman" w:eastAsia="Times New Roman" w:hAnsi="Times New Roman" w:cs="Times New Roman"/>
                <w:sz w:val="24"/>
                <w:szCs w:val="24"/>
                <w:lang w:val="en-US"/>
              </w:rPr>
              <w:t>, herpes zoster, viral warts, molluscum contagiosum</w:t>
            </w:r>
            <w:r>
              <w:rPr>
                <w:rFonts w:ascii="Times New Roman" w:eastAsia="Times New Roman" w:hAnsi="Times New Roman" w:cs="Times New Roman"/>
                <w:sz w:val="24"/>
                <w:szCs w:val="24"/>
                <w:lang w:val="en-US"/>
              </w:rPr>
              <w:t>)</w:t>
            </w:r>
            <w:r w:rsidRPr="007956C9">
              <w:rPr>
                <w:rFonts w:ascii="Times New Roman" w:eastAsia="Times New Roman" w:hAnsi="Times New Roman" w:cs="Times New Roman"/>
                <w:sz w:val="24"/>
                <w:szCs w:val="24"/>
                <w:lang w:val="en-US"/>
              </w:rPr>
              <w:t>. Parasitic dermatoses (scabies, pediculosis). Epidemiology. Etiopathogenesis. Classification. Clinical manifestations. Diagnostics. Differential diagnostics. Treatment and preventions.</w:t>
            </w:r>
          </w:p>
        </w:tc>
        <w:tc>
          <w:tcPr>
            <w:tcW w:w="1276" w:type="dxa"/>
          </w:tcPr>
          <w:p w:rsidR="00AB0747" w:rsidRPr="00CA0313" w:rsidRDefault="00AB0747" w:rsidP="00AB0747">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2</w:t>
            </w:r>
          </w:p>
        </w:tc>
      </w:tr>
      <w:tr w:rsidR="00AB0747" w:rsidTr="00AB0747">
        <w:tc>
          <w:tcPr>
            <w:tcW w:w="993" w:type="dxa"/>
          </w:tcPr>
          <w:p w:rsidR="00AB0747" w:rsidRPr="00472E01" w:rsidRDefault="00AB0747" w:rsidP="00AB0747">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5</w:t>
            </w:r>
          </w:p>
        </w:tc>
        <w:tc>
          <w:tcPr>
            <w:tcW w:w="8363" w:type="dxa"/>
          </w:tcPr>
          <w:p w:rsidR="00AB0747" w:rsidRDefault="00AB0747" w:rsidP="00AB0747">
            <w:pPr>
              <w:autoSpaceDE w:val="0"/>
              <w:autoSpaceDN w:val="0"/>
              <w:adjustRightInd w:val="0"/>
              <w:contextualSpacing/>
              <w:rPr>
                <w:rFonts w:ascii="Times New Roman" w:hAnsi="Times New Roman" w:cs="Times New Roman"/>
                <w:b/>
                <w:sz w:val="24"/>
                <w:szCs w:val="24"/>
                <w:lang w:val="en-US"/>
              </w:rPr>
            </w:pPr>
            <w:r w:rsidRPr="007956C9">
              <w:rPr>
                <w:rFonts w:ascii="Times New Roman" w:eastAsia="Times New Roman" w:hAnsi="Times New Roman" w:cs="Times New Roman"/>
                <w:sz w:val="24"/>
                <w:szCs w:val="24"/>
                <w:lang w:val="en-US"/>
              </w:rPr>
              <w:t>Dermatomicosis (tinea versicolor, tinea cruri</w:t>
            </w:r>
            <w:r>
              <w:rPr>
                <w:rFonts w:ascii="Times New Roman" w:eastAsia="Times New Roman" w:hAnsi="Times New Roman" w:cs="Times New Roman"/>
                <w:sz w:val="24"/>
                <w:szCs w:val="24"/>
                <w:lang w:val="en-US"/>
              </w:rPr>
              <w:t>s, tinea corporis, tinea pedis</w:t>
            </w:r>
            <w:r w:rsidRPr="007956C9">
              <w:rPr>
                <w:rFonts w:ascii="Times New Roman" w:eastAsia="Times New Roman" w:hAnsi="Times New Roman" w:cs="Times New Roman"/>
                <w:sz w:val="24"/>
                <w:szCs w:val="24"/>
                <w:lang w:val="en-US"/>
              </w:rPr>
              <w:t>) . Epidemiology. Etiopathogenesis. Classification. Clinical manifestations. Diagnostics. Differential diagnostics. Treatment and preventions.</w:t>
            </w:r>
          </w:p>
        </w:tc>
        <w:tc>
          <w:tcPr>
            <w:tcW w:w="1276" w:type="dxa"/>
          </w:tcPr>
          <w:p w:rsidR="00AB0747" w:rsidRPr="00CA0313" w:rsidRDefault="00AB0747" w:rsidP="00AB0747">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2</w:t>
            </w:r>
          </w:p>
        </w:tc>
      </w:tr>
      <w:tr w:rsidR="00AB0747" w:rsidTr="00AB0747">
        <w:tc>
          <w:tcPr>
            <w:tcW w:w="993" w:type="dxa"/>
          </w:tcPr>
          <w:p w:rsidR="00AB0747" w:rsidRPr="00472E01" w:rsidRDefault="00AB0747" w:rsidP="00AB0747">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6</w:t>
            </w:r>
          </w:p>
        </w:tc>
        <w:tc>
          <w:tcPr>
            <w:tcW w:w="8363" w:type="dxa"/>
          </w:tcPr>
          <w:p w:rsidR="00AB0747" w:rsidRDefault="00AB0747" w:rsidP="00AB0747">
            <w:pPr>
              <w:autoSpaceDE w:val="0"/>
              <w:autoSpaceDN w:val="0"/>
              <w:adjustRightInd w:val="0"/>
              <w:contextualSpacing/>
              <w:rPr>
                <w:rFonts w:ascii="Times New Roman" w:hAnsi="Times New Roman" w:cs="Times New Roman"/>
                <w:b/>
                <w:sz w:val="24"/>
                <w:szCs w:val="24"/>
                <w:lang w:val="en-US"/>
              </w:rPr>
            </w:pPr>
            <w:r w:rsidRPr="007956C9">
              <w:rPr>
                <w:rFonts w:ascii="Times New Roman" w:eastAsia="Times New Roman" w:hAnsi="Times New Roman" w:cs="Times New Roman"/>
                <w:sz w:val="24"/>
                <w:szCs w:val="24"/>
                <w:lang w:val="en-US"/>
              </w:rPr>
              <w:t>Dermatomicosis</w:t>
            </w:r>
            <w:r>
              <w:rPr>
                <w:rFonts w:ascii="Times New Roman" w:eastAsia="Times New Roman" w:hAnsi="Times New Roman" w:cs="Times New Roman"/>
                <w:sz w:val="24"/>
                <w:szCs w:val="24"/>
                <w:lang w:val="en-US"/>
              </w:rPr>
              <w:t>(trychophytia, favus,microsporia,candidiasis).</w:t>
            </w:r>
            <w:r w:rsidRPr="00FE38C8">
              <w:rPr>
                <w:rFonts w:ascii="Times New Roman" w:eastAsia="Times New Roman" w:hAnsi="Times New Roman" w:cs="Times New Roman"/>
                <w:sz w:val="24"/>
                <w:szCs w:val="24"/>
                <w:lang w:val="en-US"/>
              </w:rPr>
              <w:t xml:space="preserve"> </w:t>
            </w:r>
            <w:r w:rsidRPr="007956C9">
              <w:rPr>
                <w:rFonts w:ascii="Times New Roman" w:eastAsia="Times New Roman" w:hAnsi="Times New Roman" w:cs="Times New Roman"/>
                <w:sz w:val="24"/>
                <w:szCs w:val="24"/>
                <w:lang w:val="en-US"/>
              </w:rPr>
              <w:t>. Epidemiology. Etiopathogenesis. Classification. Clinical manifestations. Diagnostics. Differential diagnostics. Treatment and preventions.</w:t>
            </w:r>
          </w:p>
        </w:tc>
        <w:tc>
          <w:tcPr>
            <w:tcW w:w="1276" w:type="dxa"/>
          </w:tcPr>
          <w:p w:rsidR="00AB0747" w:rsidRPr="00CA0313" w:rsidRDefault="00AB0747" w:rsidP="00AB0747">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2</w:t>
            </w:r>
          </w:p>
        </w:tc>
      </w:tr>
      <w:tr w:rsidR="00AB0747" w:rsidTr="00AB0747">
        <w:tc>
          <w:tcPr>
            <w:tcW w:w="993" w:type="dxa"/>
          </w:tcPr>
          <w:p w:rsidR="00AB0747" w:rsidRPr="00472E01" w:rsidRDefault="00AB0747" w:rsidP="00AB0747">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7</w:t>
            </w:r>
          </w:p>
        </w:tc>
        <w:tc>
          <w:tcPr>
            <w:tcW w:w="8363" w:type="dxa"/>
          </w:tcPr>
          <w:p w:rsidR="00AB0747" w:rsidRDefault="00AB0747" w:rsidP="00AB0747">
            <w:pPr>
              <w:autoSpaceDE w:val="0"/>
              <w:autoSpaceDN w:val="0"/>
              <w:adjustRightInd w:val="0"/>
              <w:contextualSpacing/>
              <w:rPr>
                <w:rFonts w:ascii="Times New Roman" w:hAnsi="Times New Roman" w:cs="Times New Roman"/>
                <w:b/>
                <w:sz w:val="24"/>
                <w:szCs w:val="24"/>
                <w:lang w:val="en-US"/>
              </w:rPr>
            </w:pPr>
            <w:r w:rsidRPr="007956C9">
              <w:rPr>
                <w:rFonts w:ascii="Times New Roman" w:eastAsia="Times New Roman" w:hAnsi="Times New Roman" w:cs="Times New Roman"/>
                <w:sz w:val="24"/>
                <w:szCs w:val="24"/>
                <w:lang w:val="en-US"/>
              </w:rPr>
              <w:t>Dermatitis. Toxicodermia. Erythema multiforme. Stevens-Johnson syndrome. Lyell”s syndrome</w:t>
            </w:r>
            <w:r>
              <w:rPr>
                <w:rFonts w:ascii="Times New Roman" w:eastAsia="Times New Roman" w:hAnsi="Times New Roman" w:cs="Times New Roman"/>
                <w:sz w:val="24"/>
                <w:szCs w:val="24"/>
                <w:lang w:val="en-US"/>
              </w:rPr>
              <w:t xml:space="preserve">. </w:t>
            </w:r>
            <w:r w:rsidRPr="007956C9">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7956C9">
              <w:rPr>
                <w:rFonts w:ascii="Times New Roman" w:eastAsia="Times New Roman" w:hAnsi="Times New Roman" w:cs="Times New Roman"/>
                <w:sz w:val="24"/>
                <w:szCs w:val="24"/>
                <w:lang w:val="en-US"/>
              </w:rPr>
              <w:t>Epidemiology. Etiopathogenesis.</w:t>
            </w:r>
            <w:r>
              <w:rPr>
                <w:rFonts w:ascii="Times New Roman" w:eastAsia="Times New Roman" w:hAnsi="Times New Roman" w:cs="Times New Roman"/>
                <w:sz w:val="24"/>
                <w:szCs w:val="24"/>
                <w:lang w:val="en-US"/>
              </w:rPr>
              <w:t xml:space="preserve"> </w:t>
            </w:r>
            <w:r w:rsidRPr="007956C9">
              <w:rPr>
                <w:rFonts w:ascii="Times New Roman" w:eastAsia="Times New Roman" w:hAnsi="Times New Roman" w:cs="Times New Roman"/>
                <w:sz w:val="24"/>
                <w:szCs w:val="24"/>
                <w:lang w:val="en-US"/>
              </w:rPr>
              <w:t>Clinical manifestations. Diagnostics. Differential diagnostics. Treatment and preventions</w:t>
            </w:r>
            <w:r>
              <w:rPr>
                <w:rFonts w:ascii="Times New Roman" w:eastAsia="Times New Roman" w:hAnsi="Times New Roman" w:cs="Times New Roman"/>
                <w:sz w:val="24"/>
                <w:szCs w:val="24"/>
                <w:lang w:val="en-US"/>
              </w:rPr>
              <w:t>.</w:t>
            </w:r>
          </w:p>
        </w:tc>
        <w:tc>
          <w:tcPr>
            <w:tcW w:w="1276" w:type="dxa"/>
          </w:tcPr>
          <w:p w:rsidR="00AB0747" w:rsidRPr="00CA0313" w:rsidRDefault="00AB0747" w:rsidP="00AB0747">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2</w:t>
            </w:r>
          </w:p>
        </w:tc>
      </w:tr>
      <w:tr w:rsidR="00AB0747" w:rsidTr="00AB0747">
        <w:tc>
          <w:tcPr>
            <w:tcW w:w="993" w:type="dxa"/>
          </w:tcPr>
          <w:p w:rsidR="00AB0747" w:rsidRPr="00472E01" w:rsidRDefault="00AB0747" w:rsidP="00AB0747">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8</w:t>
            </w:r>
          </w:p>
        </w:tc>
        <w:tc>
          <w:tcPr>
            <w:tcW w:w="8363" w:type="dxa"/>
          </w:tcPr>
          <w:p w:rsidR="00AB0747" w:rsidRDefault="00AB0747" w:rsidP="00AB0747">
            <w:pPr>
              <w:autoSpaceDE w:val="0"/>
              <w:autoSpaceDN w:val="0"/>
              <w:adjustRightInd w:val="0"/>
              <w:contextualSpacing/>
              <w:rPr>
                <w:rFonts w:ascii="Times New Roman" w:hAnsi="Times New Roman" w:cs="Times New Roman"/>
                <w:b/>
                <w:sz w:val="24"/>
                <w:szCs w:val="24"/>
                <w:lang w:val="en-US"/>
              </w:rPr>
            </w:pPr>
            <w:r w:rsidRPr="007956C9">
              <w:rPr>
                <w:rFonts w:ascii="Times New Roman" w:eastAsia="Times New Roman" w:hAnsi="Times New Roman" w:cs="Times New Roman"/>
                <w:sz w:val="24"/>
                <w:szCs w:val="24"/>
                <w:lang w:val="en-US"/>
              </w:rPr>
              <w:t>Eczema. Urticaria. Angioneurotic oedema. Prurigo. Neurodermatitis.</w:t>
            </w:r>
            <w:r w:rsidRPr="00580BEB">
              <w:rPr>
                <w:rFonts w:ascii="Times New Roman" w:eastAsia="Times New Roman" w:hAnsi="Times New Roman" w:cs="Times New Roman"/>
                <w:sz w:val="24"/>
                <w:szCs w:val="24"/>
                <w:lang w:val="en-US"/>
              </w:rPr>
              <w:t xml:space="preserve"> </w:t>
            </w:r>
            <w:r w:rsidRPr="007956C9">
              <w:rPr>
                <w:rFonts w:ascii="Times New Roman" w:eastAsia="Times New Roman" w:hAnsi="Times New Roman" w:cs="Times New Roman"/>
                <w:sz w:val="24"/>
                <w:szCs w:val="24"/>
                <w:lang w:val="en-US"/>
              </w:rPr>
              <w:t>Epidemiology. Etiopathogenesis.</w:t>
            </w:r>
            <w:r>
              <w:rPr>
                <w:rFonts w:ascii="Times New Roman" w:eastAsia="Times New Roman" w:hAnsi="Times New Roman" w:cs="Times New Roman"/>
                <w:sz w:val="24"/>
                <w:szCs w:val="24"/>
                <w:lang w:val="en-US"/>
              </w:rPr>
              <w:t xml:space="preserve"> </w:t>
            </w:r>
            <w:r w:rsidRPr="007956C9">
              <w:rPr>
                <w:rFonts w:ascii="Times New Roman" w:eastAsia="Times New Roman" w:hAnsi="Times New Roman" w:cs="Times New Roman"/>
                <w:sz w:val="24"/>
                <w:szCs w:val="24"/>
                <w:lang w:val="en-US"/>
              </w:rPr>
              <w:t>Clinical manifestations. Diagnostics. Differential diagnostics. Treatment and preventions.</w:t>
            </w:r>
          </w:p>
        </w:tc>
        <w:tc>
          <w:tcPr>
            <w:tcW w:w="1276" w:type="dxa"/>
          </w:tcPr>
          <w:p w:rsidR="00AB0747" w:rsidRPr="00CA0313" w:rsidRDefault="00AB0747" w:rsidP="00AB0747">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2</w:t>
            </w:r>
          </w:p>
        </w:tc>
      </w:tr>
      <w:tr w:rsidR="00AB0747" w:rsidTr="00AB0747">
        <w:tc>
          <w:tcPr>
            <w:tcW w:w="993" w:type="dxa"/>
          </w:tcPr>
          <w:p w:rsidR="00AB0747" w:rsidRPr="00472E01" w:rsidRDefault="00AB0747" w:rsidP="00AB0747">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9</w:t>
            </w:r>
          </w:p>
        </w:tc>
        <w:tc>
          <w:tcPr>
            <w:tcW w:w="8363" w:type="dxa"/>
          </w:tcPr>
          <w:p w:rsidR="00AB0747" w:rsidRDefault="00AB0747" w:rsidP="00AB0747">
            <w:pPr>
              <w:autoSpaceDE w:val="0"/>
              <w:autoSpaceDN w:val="0"/>
              <w:adjustRightInd w:val="0"/>
              <w:contextualSpacing/>
              <w:rPr>
                <w:rFonts w:ascii="Times New Roman" w:hAnsi="Times New Roman" w:cs="Times New Roman"/>
                <w:b/>
                <w:sz w:val="24"/>
                <w:szCs w:val="24"/>
                <w:lang w:val="en-US"/>
              </w:rPr>
            </w:pPr>
            <w:r>
              <w:rPr>
                <w:rFonts w:ascii="Times New Roman" w:eastAsia="Times New Roman" w:hAnsi="Times New Roman" w:cs="Times New Roman"/>
                <w:sz w:val="24"/>
                <w:szCs w:val="24"/>
                <w:lang w:val="en-US"/>
              </w:rPr>
              <w:t xml:space="preserve">Papulo-skvamosis dermatosis: </w:t>
            </w:r>
            <w:r w:rsidRPr="007956C9">
              <w:rPr>
                <w:rFonts w:ascii="Times New Roman" w:eastAsia="Times New Roman" w:hAnsi="Times New Roman" w:cs="Times New Roman"/>
                <w:sz w:val="24"/>
                <w:szCs w:val="24"/>
                <w:lang w:val="en-US"/>
              </w:rPr>
              <w:t xml:space="preserve">Psoriasis. Pityriasis rosea. Lichen planus. Epidemiology. Etiopathogenesis. Clinical manifestations. Diagnostics. Differential diagnostics. Treatment and preventions.   </w:t>
            </w:r>
          </w:p>
        </w:tc>
        <w:tc>
          <w:tcPr>
            <w:tcW w:w="1276" w:type="dxa"/>
          </w:tcPr>
          <w:p w:rsidR="00AB0747" w:rsidRPr="00CA0313" w:rsidRDefault="00AB0747" w:rsidP="00AB0747">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2</w:t>
            </w:r>
          </w:p>
        </w:tc>
      </w:tr>
      <w:tr w:rsidR="00AB0747" w:rsidTr="00AB0747">
        <w:tc>
          <w:tcPr>
            <w:tcW w:w="993" w:type="dxa"/>
          </w:tcPr>
          <w:p w:rsidR="00AB0747" w:rsidRPr="00472E01" w:rsidRDefault="00AB0747" w:rsidP="00AB0747">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10</w:t>
            </w:r>
          </w:p>
        </w:tc>
        <w:tc>
          <w:tcPr>
            <w:tcW w:w="8363" w:type="dxa"/>
          </w:tcPr>
          <w:p w:rsidR="00AB0747" w:rsidRDefault="00AB0747" w:rsidP="00AB0747">
            <w:pPr>
              <w:autoSpaceDE w:val="0"/>
              <w:autoSpaceDN w:val="0"/>
              <w:adjustRightInd w:val="0"/>
              <w:contextualSpacing/>
              <w:rPr>
                <w:rFonts w:ascii="Times New Roman" w:hAnsi="Times New Roman" w:cs="Times New Roman"/>
                <w:b/>
                <w:sz w:val="24"/>
                <w:szCs w:val="24"/>
                <w:lang w:val="en-US"/>
              </w:rPr>
            </w:pPr>
            <w:r>
              <w:rPr>
                <w:rFonts w:ascii="Times New Roman" w:eastAsia="Times New Roman" w:hAnsi="Times New Roman" w:cs="Times New Roman"/>
                <w:sz w:val="24"/>
                <w:szCs w:val="24"/>
                <w:lang w:val="en-US"/>
              </w:rPr>
              <w:t xml:space="preserve">Collagenosis: </w:t>
            </w:r>
            <w:r w:rsidRPr="007956C9">
              <w:rPr>
                <w:rFonts w:ascii="Times New Roman" w:eastAsia="Times New Roman" w:hAnsi="Times New Roman" w:cs="Times New Roman"/>
                <w:sz w:val="24"/>
                <w:szCs w:val="24"/>
                <w:lang w:val="en-US"/>
              </w:rPr>
              <w:t>Lupus erythematosus. Scleroderma. Scleroedema  and sclerema neonatorum. Dermatomyositis. Epidemiology. Etiopathogenesis. Clinical manifestations. Diagnostics. Differential diagnostics. Treatment and preventions.</w:t>
            </w:r>
          </w:p>
        </w:tc>
        <w:tc>
          <w:tcPr>
            <w:tcW w:w="1276" w:type="dxa"/>
          </w:tcPr>
          <w:p w:rsidR="00AB0747" w:rsidRPr="00CA0313" w:rsidRDefault="00AB0747" w:rsidP="00AB0747">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2</w:t>
            </w:r>
          </w:p>
        </w:tc>
      </w:tr>
      <w:tr w:rsidR="00AB0747" w:rsidTr="00AB0747">
        <w:tc>
          <w:tcPr>
            <w:tcW w:w="993" w:type="dxa"/>
          </w:tcPr>
          <w:p w:rsidR="00AB0747" w:rsidRPr="00472E01" w:rsidRDefault="00AB0747" w:rsidP="00AB0747">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11</w:t>
            </w:r>
          </w:p>
        </w:tc>
        <w:tc>
          <w:tcPr>
            <w:tcW w:w="8363" w:type="dxa"/>
          </w:tcPr>
          <w:p w:rsidR="00AB0747" w:rsidRDefault="00AB0747" w:rsidP="00AB0747">
            <w:pPr>
              <w:autoSpaceDE w:val="0"/>
              <w:autoSpaceDN w:val="0"/>
              <w:adjustRightInd w:val="0"/>
              <w:contextualSpacing/>
              <w:rPr>
                <w:rFonts w:ascii="Times New Roman" w:hAnsi="Times New Roman" w:cs="Times New Roman"/>
                <w:b/>
                <w:sz w:val="24"/>
                <w:szCs w:val="24"/>
                <w:lang w:val="en-US"/>
              </w:rPr>
            </w:pPr>
            <w:r>
              <w:rPr>
                <w:rFonts w:ascii="Times New Roman" w:eastAsia="Times New Roman" w:hAnsi="Times New Roman" w:cs="Times New Roman"/>
                <w:sz w:val="24"/>
                <w:szCs w:val="24"/>
                <w:lang w:val="en-US"/>
              </w:rPr>
              <w:t xml:space="preserve">Bullous dermatosis: </w:t>
            </w:r>
            <w:r w:rsidRPr="007956C9">
              <w:rPr>
                <w:rFonts w:ascii="Times New Roman" w:eastAsia="Times New Roman" w:hAnsi="Times New Roman" w:cs="Times New Roman"/>
                <w:sz w:val="24"/>
                <w:szCs w:val="24"/>
                <w:lang w:val="en-US"/>
              </w:rPr>
              <w:t>Pemphigus. Pemphigoid. Dermatitis herpetiformis. Epidemiology. Etiopathogenesis. Classification. Clinical manifestations. Diagnostics. Differential diagnostics. Treatment and preventions</w:t>
            </w:r>
          </w:p>
        </w:tc>
        <w:tc>
          <w:tcPr>
            <w:tcW w:w="1276" w:type="dxa"/>
          </w:tcPr>
          <w:p w:rsidR="00AB0747" w:rsidRPr="00CA0313" w:rsidRDefault="00AB0747" w:rsidP="00AB0747">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2</w:t>
            </w:r>
          </w:p>
        </w:tc>
      </w:tr>
      <w:tr w:rsidR="00AB0747" w:rsidTr="00AB0747">
        <w:tc>
          <w:tcPr>
            <w:tcW w:w="993" w:type="dxa"/>
          </w:tcPr>
          <w:p w:rsidR="00AB0747" w:rsidRPr="00472E01" w:rsidRDefault="00AB0747" w:rsidP="00AB0747">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12</w:t>
            </w:r>
          </w:p>
        </w:tc>
        <w:tc>
          <w:tcPr>
            <w:tcW w:w="8363" w:type="dxa"/>
          </w:tcPr>
          <w:p w:rsidR="00AB0747" w:rsidRDefault="00AB0747" w:rsidP="00AB0747">
            <w:pPr>
              <w:autoSpaceDE w:val="0"/>
              <w:autoSpaceDN w:val="0"/>
              <w:adjustRightInd w:val="0"/>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Seborrrhea.Acne rosacea and acne vulgaris.Alopecia areata.Vitiligo.</w:t>
            </w:r>
            <w:r w:rsidRPr="00886A31">
              <w:rPr>
                <w:rFonts w:ascii="Times New Roman" w:eastAsia="Times New Roman" w:hAnsi="Times New Roman" w:cs="Times New Roman"/>
                <w:sz w:val="24"/>
                <w:szCs w:val="24"/>
                <w:lang w:val="en-US"/>
              </w:rPr>
              <w:t xml:space="preserve"> </w:t>
            </w:r>
            <w:r w:rsidRPr="007956C9">
              <w:rPr>
                <w:rFonts w:ascii="Times New Roman" w:eastAsia="Times New Roman" w:hAnsi="Times New Roman" w:cs="Times New Roman"/>
                <w:sz w:val="24"/>
                <w:szCs w:val="24"/>
                <w:lang w:val="en-US"/>
              </w:rPr>
              <w:t>Epidemiology. Etiopathogenesis. Classification. Clinical manifestations. Diagnostics. Differential diagnostics. Treatment and preventions.</w:t>
            </w:r>
            <w:r w:rsidRPr="008C274E">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w:t>
            </w:r>
          </w:p>
        </w:tc>
        <w:tc>
          <w:tcPr>
            <w:tcW w:w="1276" w:type="dxa"/>
          </w:tcPr>
          <w:p w:rsidR="00AB0747" w:rsidRPr="00CA0313" w:rsidRDefault="00AB0747" w:rsidP="00AB0747">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2</w:t>
            </w:r>
          </w:p>
        </w:tc>
      </w:tr>
      <w:tr w:rsidR="00AB0747" w:rsidTr="00AB0747">
        <w:tc>
          <w:tcPr>
            <w:tcW w:w="993" w:type="dxa"/>
          </w:tcPr>
          <w:p w:rsidR="00AB0747" w:rsidRPr="00472E01" w:rsidRDefault="00AB0747" w:rsidP="00AB0747">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13</w:t>
            </w:r>
          </w:p>
        </w:tc>
        <w:tc>
          <w:tcPr>
            <w:tcW w:w="8363" w:type="dxa"/>
          </w:tcPr>
          <w:p w:rsidR="00AB0747" w:rsidRDefault="00AB0747" w:rsidP="00AB0747">
            <w:pPr>
              <w:autoSpaceDE w:val="0"/>
              <w:autoSpaceDN w:val="0"/>
              <w:adjustRightInd w:val="0"/>
              <w:contextualSpacing/>
              <w:jc w:val="both"/>
              <w:rPr>
                <w:rFonts w:ascii="Times New Roman" w:eastAsia="Times New Roman" w:hAnsi="Times New Roman" w:cs="Times New Roman"/>
                <w:sz w:val="24"/>
                <w:szCs w:val="24"/>
                <w:lang w:val="en-US"/>
              </w:rPr>
            </w:pPr>
            <w:r w:rsidRPr="007956C9">
              <w:rPr>
                <w:rFonts w:ascii="Times New Roman" w:eastAsia="Times New Roman" w:hAnsi="Times New Roman" w:cs="Times New Roman"/>
                <w:sz w:val="24"/>
                <w:szCs w:val="24"/>
                <w:lang w:val="en-US"/>
              </w:rPr>
              <w:t>Lymphoproliferative diseases.</w:t>
            </w:r>
            <w:r>
              <w:rPr>
                <w:rFonts w:ascii="Times New Roman" w:eastAsia="Times New Roman" w:hAnsi="Times New Roman" w:cs="Times New Roman"/>
                <w:sz w:val="24"/>
                <w:szCs w:val="24"/>
                <w:lang w:val="en-US"/>
              </w:rPr>
              <w:t xml:space="preserve"> </w:t>
            </w:r>
            <w:r w:rsidRPr="007956C9">
              <w:rPr>
                <w:rFonts w:ascii="Times New Roman" w:eastAsia="Times New Roman" w:hAnsi="Times New Roman" w:cs="Times New Roman"/>
                <w:sz w:val="24"/>
                <w:szCs w:val="24"/>
                <w:lang w:val="en-US"/>
              </w:rPr>
              <w:t>Diagnostics. Differential diagnostics. Treatment and preventions.</w:t>
            </w:r>
          </w:p>
        </w:tc>
        <w:tc>
          <w:tcPr>
            <w:tcW w:w="1276" w:type="dxa"/>
          </w:tcPr>
          <w:p w:rsidR="00AB0747" w:rsidRPr="00CA0313" w:rsidRDefault="00AB0747" w:rsidP="00AB0747">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2</w:t>
            </w:r>
          </w:p>
        </w:tc>
      </w:tr>
      <w:tr w:rsidR="00AB0747" w:rsidTr="00AB0747">
        <w:tc>
          <w:tcPr>
            <w:tcW w:w="993" w:type="dxa"/>
          </w:tcPr>
          <w:p w:rsidR="00AB0747" w:rsidRPr="00472E01" w:rsidRDefault="00AB0747" w:rsidP="00AB0747">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14</w:t>
            </w:r>
          </w:p>
        </w:tc>
        <w:tc>
          <w:tcPr>
            <w:tcW w:w="8363" w:type="dxa"/>
          </w:tcPr>
          <w:p w:rsidR="00AB0747" w:rsidRDefault="00AB0747" w:rsidP="00AB0747">
            <w:pPr>
              <w:autoSpaceDE w:val="0"/>
              <w:autoSpaceDN w:val="0"/>
              <w:adjustRightInd w:val="0"/>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Vaculitis. Genodermatoses.</w:t>
            </w:r>
            <w:r w:rsidRPr="000E5D83">
              <w:rPr>
                <w:rFonts w:ascii="Times New Roman" w:eastAsia="Times New Roman" w:hAnsi="Times New Roman" w:cs="Times New Roman"/>
                <w:sz w:val="24"/>
                <w:szCs w:val="24"/>
                <w:lang w:val="en-US"/>
              </w:rPr>
              <w:t xml:space="preserve"> </w:t>
            </w:r>
            <w:r w:rsidRPr="007956C9">
              <w:rPr>
                <w:rFonts w:ascii="Times New Roman" w:eastAsia="Times New Roman" w:hAnsi="Times New Roman" w:cs="Times New Roman"/>
                <w:sz w:val="24"/>
                <w:szCs w:val="24"/>
                <w:lang w:val="en-US"/>
              </w:rPr>
              <w:t>Epidemiology. Etiopathogenesis. Classification. Clinical manifestations. Diagnostics. Differential diagnostics. Treatment and preventions.</w:t>
            </w:r>
          </w:p>
        </w:tc>
        <w:tc>
          <w:tcPr>
            <w:tcW w:w="1276" w:type="dxa"/>
          </w:tcPr>
          <w:p w:rsidR="00AB0747" w:rsidRPr="00CA0313" w:rsidRDefault="00AB0747" w:rsidP="00AB0747">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2</w:t>
            </w:r>
          </w:p>
        </w:tc>
      </w:tr>
      <w:tr w:rsidR="00AB0747" w:rsidTr="00AB0747">
        <w:tc>
          <w:tcPr>
            <w:tcW w:w="993" w:type="dxa"/>
          </w:tcPr>
          <w:p w:rsidR="00AB0747" w:rsidRPr="00472E01" w:rsidRDefault="00AB0747" w:rsidP="00AB0747">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15</w:t>
            </w:r>
          </w:p>
        </w:tc>
        <w:tc>
          <w:tcPr>
            <w:tcW w:w="8363" w:type="dxa"/>
          </w:tcPr>
          <w:p w:rsidR="00AB0747" w:rsidRDefault="00AB0747" w:rsidP="00AB0747">
            <w:pPr>
              <w:autoSpaceDE w:val="0"/>
              <w:autoSpaceDN w:val="0"/>
              <w:adjustRightInd w:val="0"/>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Kurasiya.</w:t>
            </w:r>
          </w:p>
        </w:tc>
        <w:tc>
          <w:tcPr>
            <w:tcW w:w="1276" w:type="dxa"/>
          </w:tcPr>
          <w:p w:rsidR="00AB0747" w:rsidRPr="00CA0313" w:rsidRDefault="00AB0747" w:rsidP="00AB0747">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2</w:t>
            </w:r>
          </w:p>
        </w:tc>
      </w:tr>
      <w:tr w:rsidR="00AB0747" w:rsidTr="00AB0747">
        <w:tc>
          <w:tcPr>
            <w:tcW w:w="993"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Weeks</w:t>
            </w:r>
          </w:p>
        </w:tc>
        <w:tc>
          <w:tcPr>
            <w:tcW w:w="8363"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Topics</w:t>
            </w:r>
          </w:p>
        </w:tc>
        <w:tc>
          <w:tcPr>
            <w:tcW w:w="1276" w:type="dxa"/>
          </w:tcPr>
          <w:p w:rsidR="00AB0747" w:rsidRDefault="00AB0747"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Hours </w:t>
            </w:r>
          </w:p>
        </w:tc>
      </w:tr>
      <w:tr w:rsidR="00AB0747" w:rsidTr="00AB0747">
        <w:tc>
          <w:tcPr>
            <w:tcW w:w="993" w:type="dxa"/>
          </w:tcPr>
          <w:p w:rsidR="00AB0747" w:rsidRPr="00472E01" w:rsidRDefault="00AB0747" w:rsidP="00AB0747">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16</w:t>
            </w:r>
          </w:p>
        </w:tc>
        <w:tc>
          <w:tcPr>
            <w:tcW w:w="8363" w:type="dxa"/>
          </w:tcPr>
          <w:p w:rsidR="00AB0747" w:rsidRDefault="00AB0747" w:rsidP="00AB0747">
            <w:pPr>
              <w:autoSpaceDE w:val="0"/>
              <w:autoSpaceDN w:val="0"/>
              <w:adjustRightInd w:val="0"/>
              <w:contextualSpacing/>
              <w:jc w:val="both"/>
              <w:rPr>
                <w:rFonts w:ascii="Times New Roman" w:eastAsia="Times New Roman" w:hAnsi="Times New Roman" w:cs="Times New Roman"/>
                <w:sz w:val="24"/>
                <w:szCs w:val="24"/>
                <w:lang w:val="en-US"/>
              </w:rPr>
            </w:pPr>
            <w:r w:rsidRPr="007956C9">
              <w:rPr>
                <w:rFonts w:ascii="Times New Roman" w:eastAsia="Times New Roman" w:hAnsi="Times New Roman" w:cs="Times New Roman"/>
                <w:sz w:val="24"/>
                <w:szCs w:val="24"/>
                <w:lang w:val="en-US"/>
              </w:rPr>
              <w:t>Venerology. Definition. Methods of investigation of venereological diseases. Syphilis. Etiology. The causative factor and its specific features. Ways and conditions  for transmission. General course. Incubation  period. Clinical  characteristics. Diagnostics</w:t>
            </w:r>
            <w:r>
              <w:rPr>
                <w:rFonts w:ascii="Times New Roman" w:eastAsia="Times New Roman" w:hAnsi="Times New Roman" w:cs="Times New Roman"/>
                <w:sz w:val="24"/>
                <w:szCs w:val="24"/>
                <w:lang w:val="en-US"/>
              </w:rPr>
              <w:t xml:space="preserve">. </w:t>
            </w:r>
            <w:r w:rsidRPr="007956C9">
              <w:rPr>
                <w:rFonts w:ascii="Times New Roman" w:eastAsia="Times New Roman" w:hAnsi="Times New Roman" w:cs="Times New Roman"/>
                <w:sz w:val="24"/>
                <w:szCs w:val="24"/>
                <w:lang w:val="en-US"/>
              </w:rPr>
              <w:t>Differential diagnostics.</w:t>
            </w:r>
          </w:p>
        </w:tc>
        <w:tc>
          <w:tcPr>
            <w:tcW w:w="1276" w:type="dxa"/>
          </w:tcPr>
          <w:p w:rsidR="00AB0747" w:rsidRPr="00CA0313" w:rsidRDefault="00AB0747" w:rsidP="00AB0747">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2</w:t>
            </w:r>
          </w:p>
        </w:tc>
      </w:tr>
      <w:tr w:rsidR="00AB0747" w:rsidRPr="00472E01" w:rsidTr="00AB0747">
        <w:tc>
          <w:tcPr>
            <w:tcW w:w="993" w:type="dxa"/>
          </w:tcPr>
          <w:p w:rsidR="00AB0747" w:rsidRPr="00472E01" w:rsidRDefault="00AB0747" w:rsidP="00AB0747">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17</w:t>
            </w:r>
          </w:p>
        </w:tc>
        <w:tc>
          <w:tcPr>
            <w:tcW w:w="8363" w:type="dxa"/>
          </w:tcPr>
          <w:p w:rsidR="00AB0747" w:rsidRPr="007956C9" w:rsidRDefault="00AB0747" w:rsidP="00AB0747">
            <w:pPr>
              <w:autoSpaceDE w:val="0"/>
              <w:autoSpaceDN w:val="0"/>
              <w:adjustRightInd w:val="0"/>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Secondary syphilis. </w:t>
            </w:r>
            <w:r w:rsidRPr="007956C9">
              <w:rPr>
                <w:rFonts w:ascii="Times New Roman" w:eastAsia="Times New Roman" w:hAnsi="Times New Roman" w:cs="Times New Roman"/>
                <w:sz w:val="24"/>
                <w:szCs w:val="24"/>
                <w:lang w:val="en-US"/>
              </w:rPr>
              <w:t>Clinica</w:t>
            </w:r>
            <w:r>
              <w:rPr>
                <w:rFonts w:ascii="Times New Roman" w:eastAsia="Times New Roman" w:hAnsi="Times New Roman" w:cs="Times New Roman"/>
                <w:sz w:val="24"/>
                <w:szCs w:val="24"/>
                <w:lang w:val="en-US"/>
              </w:rPr>
              <w:t xml:space="preserve">l characteristics.Diagnostics: </w:t>
            </w:r>
            <w:r w:rsidRPr="007956C9">
              <w:rPr>
                <w:rFonts w:ascii="Times New Roman" w:eastAsia="Times New Roman" w:hAnsi="Times New Roman" w:cs="Times New Roman"/>
                <w:sz w:val="24"/>
                <w:szCs w:val="24"/>
                <w:lang w:val="en-US"/>
              </w:rPr>
              <w:t>clinical and laboratory met</w:t>
            </w:r>
            <w:r>
              <w:rPr>
                <w:rFonts w:ascii="Times New Roman" w:eastAsia="Times New Roman" w:hAnsi="Times New Roman" w:cs="Times New Roman"/>
                <w:sz w:val="24"/>
                <w:szCs w:val="24"/>
                <w:lang w:val="en-US"/>
              </w:rPr>
              <w:t>hods.Differential diagnostics.</w:t>
            </w:r>
          </w:p>
        </w:tc>
        <w:tc>
          <w:tcPr>
            <w:tcW w:w="1276" w:type="dxa"/>
          </w:tcPr>
          <w:p w:rsidR="00AB0747" w:rsidRPr="00CA0313" w:rsidRDefault="00AB0747" w:rsidP="00AB0747">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2</w:t>
            </w:r>
          </w:p>
        </w:tc>
      </w:tr>
      <w:tr w:rsidR="00AB0747" w:rsidRPr="00472E01" w:rsidTr="00AB0747">
        <w:tc>
          <w:tcPr>
            <w:tcW w:w="993" w:type="dxa"/>
          </w:tcPr>
          <w:p w:rsidR="00AB0747" w:rsidRPr="00472E01" w:rsidRDefault="00AB0747" w:rsidP="00AB0747">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18</w:t>
            </w:r>
          </w:p>
        </w:tc>
        <w:tc>
          <w:tcPr>
            <w:tcW w:w="8363" w:type="dxa"/>
          </w:tcPr>
          <w:p w:rsidR="00AB0747" w:rsidRPr="007956C9" w:rsidRDefault="00AB0747" w:rsidP="00AB0747">
            <w:pPr>
              <w:autoSpaceDE w:val="0"/>
              <w:autoSpaceDN w:val="0"/>
              <w:adjustRightInd w:val="0"/>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Tertiary syphilis.Visseral syphilis.Neurosyphylis.</w:t>
            </w:r>
            <w:r w:rsidRPr="00076A7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w:t>
            </w:r>
            <w:r w:rsidRPr="007956C9">
              <w:rPr>
                <w:rFonts w:ascii="Times New Roman" w:eastAsia="Times New Roman" w:hAnsi="Times New Roman" w:cs="Times New Roman"/>
                <w:sz w:val="24"/>
                <w:szCs w:val="24"/>
                <w:lang w:val="en-US"/>
              </w:rPr>
              <w:t>Clinica</w:t>
            </w:r>
            <w:r>
              <w:rPr>
                <w:rFonts w:ascii="Times New Roman" w:eastAsia="Times New Roman" w:hAnsi="Times New Roman" w:cs="Times New Roman"/>
                <w:sz w:val="24"/>
                <w:szCs w:val="24"/>
                <w:lang w:val="en-US"/>
              </w:rPr>
              <w:t>l characteristics.</w:t>
            </w:r>
            <w:r w:rsidRPr="00076A7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Diagnostics: </w:t>
            </w:r>
            <w:r w:rsidRPr="007956C9">
              <w:rPr>
                <w:rFonts w:ascii="Times New Roman" w:eastAsia="Times New Roman" w:hAnsi="Times New Roman" w:cs="Times New Roman"/>
                <w:sz w:val="24"/>
                <w:szCs w:val="24"/>
                <w:lang w:val="en-US"/>
              </w:rPr>
              <w:t>clinical and laboratory met</w:t>
            </w:r>
            <w:r>
              <w:rPr>
                <w:rFonts w:ascii="Times New Roman" w:eastAsia="Times New Roman" w:hAnsi="Times New Roman" w:cs="Times New Roman"/>
                <w:sz w:val="24"/>
                <w:szCs w:val="24"/>
                <w:lang w:val="en-US"/>
              </w:rPr>
              <w:t>hods.Differential diagnostics.</w:t>
            </w:r>
          </w:p>
        </w:tc>
        <w:tc>
          <w:tcPr>
            <w:tcW w:w="1276" w:type="dxa"/>
          </w:tcPr>
          <w:p w:rsidR="00AB0747" w:rsidRPr="00CA0313" w:rsidRDefault="00AB0747" w:rsidP="00AB0747">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2</w:t>
            </w:r>
          </w:p>
        </w:tc>
      </w:tr>
      <w:tr w:rsidR="00AB0747" w:rsidRPr="00472E01" w:rsidTr="00AB0747">
        <w:tc>
          <w:tcPr>
            <w:tcW w:w="993" w:type="dxa"/>
          </w:tcPr>
          <w:p w:rsidR="00AB0747" w:rsidRPr="00472E01" w:rsidRDefault="00AB0747" w:rsidP="00AB0747">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19</w:t>
            </w:r>
          </w:p>
        </w:tc>
        <w:tc>
          <w:tcPr>
            <w:tcW w:w="8363" w:type="dxa"/>
          </w:tcPr>
          <w:p w:rsidR="00AB0747" w:rsidRPr="007956C9" w:rsidRDefault="00AB0747" w:rsidP="00AB0747">
            <w:pPr>
              <w:autoSpaceDE w:val="0"/>
              <w:autoSpaceDN w:val="0"/>
              <w:adjustRightInd w:val="0"/>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Congenital early and late syphilis.</w:t>
            </w:r>
            <w:r w:rsidRPr="00641FFE">
              <w:rPr>
                <w:rFonts w:ascii="Times New Roman" w:eastAsia="Times New Roman" w:hAnsi="Times New Roman" w:cs="Times New Roman"/>
                <w:sz w:val="24"/>
                <w:szCs w:val="24"/>
                <w:lang w:val="en-US"/>
              </w:rPr>
              <w:t xml:space="preserve"> </w:t>
            </w:r>
            <w:r w:rsidRPr="007956C9">
              <w:rPr>
                <w:rFonts w:ascii="Times New Roman" w:eastAsia="Times New Roman" w:hAnsi="Times New Roman" w:cs="Times New Roman"/>
                <w:sz w:val="24"/>
                <w:szCs w:val="24"/>
                <w:lang w:val="en-US"/>
              </w:rPr>
              <w:t>Clinica</w:t>
            </w:r>
            <w:r>
              <w:rPr>
                <w:rFonts w:ascii="Times New Roman" w:eastAsia="Times New Roman" w:hAnsi="Times New Roman" w:cs="Times New Roman"/>
                <w:sz w:val="24"/>
                <w:szCs w:val="24"/>
                <w:lang w:val="en-US"/>
              </w:rPr>
              <w:t>l characteristics.</w:t>
            </w:r>
            <w:r w:rsidRPr="00641FFE">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Diagnostics: </w:t>
            </w:r>
            <w:r w:rsidRPr="007956C9">
              <w:rPr>
                <w:rFonts w:ascii="Times New Roman" w:eastAsia="Times New Roman" w:hAnsi="Times New Roman" w:cs="Times New Roman"/>
                <w:sz w:val="24"/>
                <w:szCs w:val="24"/>
                <w:lang w:val="en-US"/>
              </w:rPr>
              <w:t>clinical and laboratory met</w:t>
            </w:r>
            <w:r>
              <w:rPr>
                <w:rFonts w:ascii="Times New Roman" w:eastAsia="Times New Roman" w:hAnsi="Times New Roman" w:cs="Times New Roman"/>
                <w:sz w:val="24"/>
                <w:szCs w:val="24"/>
                <w:lang w:val="en-US"/>
              </w:rPr>
              <w:t>hods.Differential diagnostics.</w:t>
            </w:r>
          </w:p>
        </w:tc>
        <w:tc>
          <w:tcPr>
            <w:tcW w:w="1276" w:type="dxa"/>
          </w:tcPr>
          <w:p w:rsidR="00AB0747" w:rsidRPr="00CA0313" w:rsidRDefault="00AB0747" w:rsidP="00AB0747">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2</w:t>
            </w:r>
          </w:p>
        </w:tc>
      </w:tr>
      <w:tr w:rsidR="00AB0747" w:rsidRPr="00472E01" w:rsidTr="00AB0747">
        <w:tc>
          <w:tcPr>
            <w:tcW w:w="993" w:type="dxa"/>
          </w:tcPr>
          <w:p w:rsidR="00AB0747" w:rsidRPr="00472E01" w:rsidRDefault="00AB0747" w:rsidP="00AB0747">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20</w:t>
            </w:r>
          </w:p>
        </w:tc>
        <w:tc>
          <w:tcPr>
            <w:tcW w:w="8363" w:type="dxa"/>
          </w:tcPr>
          <w:p w:rsidR="00AB0747" w:rsidRPr="007956C9" w:rsidRDefault="00AB0747" w:rsidP="00AB0747">
            <w:pPr>
              <w:autoSpaceDE w:val="0"/>
              <w:autoSpaceDN w:val="0"/>
              <w:adjustRightInd w:val="0"/>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Syphilis.</w:t>
            </w:r>
            <w:r w:rsidRPr="00641FFE">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Diagnostics: </w:t>
            </w:r>
            <w:r w:rsidRPr="007956C9">
              <w:rPr>
                <w:rFonts w:ascii="Times New Roman" w:eastAsia="Times New Roman" w:hAnsi="Times New Roman" w:cs="Times New Roman"/>
                <w:sz w:val="24"/>
                <w:szCs w:val="24"/>
                <w:lang w:val="en-US"/>
              </w:rPr>
              <w:t>clinical and laboratory met</w:t>
            </w:r>
            <w:r>
              <w:rPr>
                <w:rFonts w:ascii="Times New Roman" w:eastAsia="Times New Roman" w:hAnsi="Times New Roman" w:cs="Times New Roman"/>
                <w:sz w:val="24"/>
                <w:szCs w:val="24"/>
                <w:lang w:val="en-US"/>
              </w:rPr>
              <w:t>hods.Treatment.</w:t>
            </w:r>
          </w:p>
        </w:tc>
        <w:tc>
          <w:tcPr>
            <w:tcW w:w="1276" w:type="dxa"/>
          </w:tcPr>
          <w:p w:rsidR="00AB0747" w:rsidRPr="00CA0313" w:rsidRDefault="00AB0747" w:rsidP="00AB0747">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2</w:t>
            </w:r>
          </w:p>
        </w:tc>
      </w:tr>
      <w:tr w:rsidR="00AB0747" w:rsidRPr="00472E01" w:rsidTr="00AB0747">
        <w:tc>
          <w:tcPr>
            <w:tcW w:w="993" w:type="dxa"/>
          </w:tcPr>
          <w:p w:rsidR="00AB0747" w:rsidRPr="00472E01" w:rsidRDefault="00AB0747" w:rsidP="00AB0747">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21</w:t>
            </w:r>
          </w:p>
        </w:tc>
        <w:tc>
          <w:tcPr>
            <w:tcW w:w="8363" w:type="dxa"/>
          </w:tcPr>
          <w:p w:rsidR="00AB0747" w:rsidRPr="007956C9" w:rsidRDefault="00AB0747" w:rsidP="00AB0747">
            <w:pPr>
              <w:autoSpaceDE w:val="0"/>
              <w:autoSpaceDN w:val="0"/>
              <w:adjustRightInd w:val="0"/>
              <w:contextualSpacing/>
              <w:jc w:val="both"/>
              <w:rPr>
                <w:rFonts w:ascii="Times New Roman" w:eastAsia="Times New Roman" w:hAnsi="Times New Roman" w:cs="Times New Roman"/>
                <w:sz w:val="24"/>
                <w:szCs w:val="24"/>
                <w:lang w:val="en-US"/>
              </w:rPr>
            </w:pPr>
            <w:r w:rsidRPr="007956C9">
              <w:rPr>
                <w:rFonts w:ascii="Times New Roman" w:eastAsia="Times New Roman" w:hAnsi="Times New Roman" w:cs="Times New Roman"/>
                <w:sz w:val="24"/>
                <w:szCs w:val="24"/>
                <w:lang w:val="en-US"/>
              </w:rPr>
              <w:t>Gono</w:t>
            </w:r>
            <w:r>
              <w:rPr>
                <w:rFonts w:ascii="Times New Roman" w:eastAsia="Times New Roman" w:hAnsi="Times New Roman" w:cs="Times New Roman"/>
                <w:sz w:val="24"/>
                <w:szCs w:val="24"/>
                <w:lang w:val="en-US"/>
              </w:rPr>
              <w:t>coccal infections</w:t>
            </w:r>
            <w:r w:rsidRPr="007956C9">
              <w:rPr>
                <w:rFonts w:ascii="Times New Roman" w:eastAsia="Times New Roman" w:hAnsi="Times New Roman" w:cs="Times New Roman"/>
                <w:sz w:val="24"/>
                <w:szCs w:val="24"/>
                <w:lang w:val="en-US"/>
              </w:rPr>
              <w:t xml:space="preserve">. Definition. Etiology: the causative agent and specific features. Treatment.  </w:t>
            </w:r>
          </w:p>
        </w:tc>
        <w:tc>
          <w:tcPr>
            <w:tcW w:w="1276" w:type="dxa"/>
          </w:tcPr>
          <w:p w:rsidR="00AB0747" w:rsidRPr="00CA0313" w:rsidRDefault="00AB0747" w:rsidP="00AB0747">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2</w:t>
            </w:r>
          </w:p>
        </w:tc>
      </w:tr>
      <w:tr w:rsidR="00AB0747" w:rsidRPr="00472E01" w:rsidTr="00AB0747">
        <w:tc>
          <w:tcPr>
            <w:tcW w:w="993" w:type="dxa"/>
          </w:tcPr>
          <w:p w:rsidR="00AB0747" w:rsidRPr="00CA0313" w:rsidRDefault="00AB0747" w:rsidP="00AB0747">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22</w:t>
            </w:r>
          </w:p>
        </w:tc>
        <w:tc>
          <w:tcPr>
            <w:tcW w:w="8363" w:type="dxa"/>
          </w:tcPr>
          <w:p w:rsidR="00AB0747" w:rsidRPr="007956C9" w:rsidRDefault="00AB0747" w:rsidP="00AB0747">
            <w:pPr>
              <w:autoSpaceDE w:val="0"/>
              <w:autoSpaceDN w:val="0"/>
              <w:adjustRightInd w:val="0"/>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Chlamidia infection.</w:t>
            </w:r>
            <w:r w:rsidRPr="004E48B5">
              <w:rPr>
                <w:rFonts w:ascii="Times New Roman" w:eastAsia="Times New Roman" w:hAnsi="Times New Roman" w:cs="Times New Roman"/>
                <w:sz w:val="24"/>
                <w:szCs w:val="24"/>
                <w:lang w:val="en-US"/>
              </w:rPr>
              <w:t xml:space="preserve"> </w:t>
            </w:r>
            <w:r w:rsidRPr="007956C9">
              <w:rPr>
                <w:rFonts w:ascii="Times New Roman" w:eastAsia="Times New Roman" w:hAnsi="Times New Roman" w:cs="Times New Roman"/>
                <w:sz w:val="24"/>
                <w:szCs w:val="24"/>
                <w:lang w:val="en-US"/>
              </w:rPr>
              <w:t xml:space="preserve">Epidemiology. Etiopathogenesis. Classification. Clinical manifestations. Laboratory diagnostics. Differential diagnostics. Treatment and preventions.       </w:t>
            </w:r>
          </w:p>
        </w:tc>
        <w:tc>
          <w:tcPr>
            <w:tcW w:w="1276" w:type="dxa"/>
          </w:tcPr>
          <w:p w:rsidR="00AB0747" w:rsidRPr="00CA0313" w:rsidRDefault="00AB0747" w:rsidP="00AB0747">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2</w:t>
            </w:r>
          </w:p>
        </w:tc>
      </w:tr>
      <w:tr w:rsidR="00AB0747" w:rsidRPr="00472E01" w:rsidTr="00AB0747">
        <w:tc>
          <w:tcPr>
            <w:tcW w:w="993" w:type="dxa"/>
          </w:tcPr>
          <w:p w:rsidR="00AB0747" w:rsidRPr="00CA0313" w:rsidRDefault="00AB0747" w:rsidP="00AB0747">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23</w:t>
            </w:r>
          </w:p>
        </w:tc>
        <w:tc>
          <w:tcPr>
            <w:tcW w:w="8363" w:type="dxa"/>
          </w:tcPr>
          <w:p w:rsidR="00AB0747" w:rsidRPr="007956C9" w:rsidRDefault="00AB0747" w:rsidP="00AB0747">
            <w:pPr>
              <w:autoSpaceDE w:val="0"/>
              <w:autoSpaceDN w:val="0"/>
              <w:adjustRightInd w:val="0"/>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Urogenital trichomoniasis.Micoplasmosis.</w:t>
            </w:r>
            <w:r w:rsidRPr="004E48B5">
              <w:rPr>
                <w:rFonts w:ascii="Times New Roman" w:eastAsia="Times New Roman" w:hAnsi="Times New Roman" w:cs="Times New Roman"/>
                <w:sz w:val="24"/>
                <w:szCs w:val="24"/>
                <w:lang w:val="en-US"/>
              </w:rPr>
              <w:t xml:space="preserve"> </w:t>
            </w:r>
            <w:r w:rsidRPr="007956C9">
              <w:rPr>
                <w:rFonts w:ascii="Times New Roman" w:eastAsia="Times New Roman" w:hAnsi="Times New Roman" w:cs="Times New Roman"/>
                <w:sz w:val="24"/>
                <w:szCs w:val="24"/>
                <w:lang w:val="en-US"/>
              </w:rPr>
              <w:t>Epidemiology. Etiopathogenesis. Classification. Clinical manifestations. Laboratory diagnostics. Differential diagnostics. Treatment and preventions.</w:t>
            </w:r>
          </w:p>
        </w:tc>
        <w:tc>
          <w:tcPr>
            <w:tcW w:w="1276" w:type="dxa"/>
          </w:tcPr>
          <w:p w:rsidR="00AB0747" w:rsidRPr="00CA0313" w:rsidRDefault="00AB0747" w:rsidP="00AB0747">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2</w:t>
            </w:r>
          </w:p>
        </w:tc>
      </w:tr>
      <w:tr w:rsidR="00AB0747" w:rsidRPr="00472E01" w:rsidTr="00AB0747">
        <w:tc>
          <w:tcPr>
            <w:tcW w:w="993" w:type="dxa"/>
          </w:tcPr>
          <w:p w:rsidR="00AB0747" w:rsidRPr="00CA0313" w:rsidRDefault="00AB0747" w:rsidP="00AB0747">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24</w:t>
            </w:r>
          </w:p>
        </w:tc>
        <w:tc>
          <w:tcPr>
            <w:tcW w:w="8363" w:type="dxa"/>
          </w:tcPr>
          <w:p w:rsidR="00AB0747" w:rsidRPr="007956C9" w:rsidRDefault="00AB0747" w:rsidP="00AB0747">
            <w:pPr>
              <w:autoSpaceDE w:val="0"/>
              <w:autoSpaceDN w:val="0"/>
              <w:adjustRightInd w:val="0"/>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Genital herpes.Anogenital warts.</w:t>
            </w:r>
            <w:r w:rsidRPr="007F6726">
              <w:rPr>
                <w:rFonts w:ascii="Times New Roman" w:eastAsia="Times New Roman" w:hAnsi="Times New Roman" w:cs="Times New Roman"/>
                <w:sz w:val="24"/>
                <w:szCs w:val="24"/>
                <w:lang w:val="en-US"/>
              </w:rPr>
              <w:t xml:space="preserve"> </w:t>
            </w:r>
            <w:r w:rsidRPr="007956C9">
              <w:rPr>
                <w:rFonts w:ascii="Times New Roman" w:eastAsia="Times New Roman" w:hAnsi="Times New Roman" w:cs="Times New Roman"/>
                <w:sz w:val="24"/>
                <w:szCs w:val="24"/>
                <w:lang w:val="en-US"/>
              </w:rPr>
              <w:t>Epidemiology. Etiopathogenesis. Classification. Clinical manifestations. Laboratory diagnostics. Differential diagnostics. Treatment and preventions.</w:t>
            </w:r>
          </w:p>
        </w:tc>
        <w:tc>
          <w:tcPr>
            <w:tcW w:w="1276" w:type="dxa"/>
          </w:tcPr>
          <w:p w:rsidR="00AB0747" w:rsidRPr="00CA0313" w:rsidRDefault="00AB0747" w:rsidP="00AB0747">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2</w:t>
            </w:r>
          </w:p>
        </w:tc>
      </w:tr>
      <w:tr w:rsidR="00AB0747" w:rsidRPr="00472E01" w:rsidTr="00AB0747">
        <w:tc>
          <w:tcPr>
            <w:tcW w:w="993" w:type="dxa"/>
          </w:tcPr>
          <w:p w:rsidR="00AB0747" w:rsidRPr="00CA0313" w:rsidRDefault="00AB0747" w:rsidP="00AB0747">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25</w:t>
            </w:r>
          </w:p>
        </w:tc>
        <w:tc>
          <w:tcPr>
            <w:tcW w:w="8363" w:type="dxa"/>
          </w:tcPr>
          <w:p w:rsidR="00AB0747" w:rsidRPr="007956C9" w:rsidRDefault="00AB0747" w:rsidP="00AB0747">
            <w:pPr>
              <w:autoSpaceDE w:val="0"/>
              <w:autoSpaceDN w:val="0"/>
              <w:adjustRightInd w:val="0"/>
              <w:contextualSpacing/>
              <w:jc w:val="both"/>
              <w:rPr>
                <w:rFonts w:ascii="Times New Roman" w:eastAsia="Times New Roman" w:hAnsi="Times New Roman" w:cs="Times New Roman"/>
                <w:sz w:val="24"/>
                <w:szCs w:val="24"/>
                <w:lang w:val="en-US"/>
              </w:rPr>
            </w:pPr>
            <w:r w:rsidRPr="007956C9">
              <w:rPr>
                <w:rFonts w:ascii="Times New Roman" w:eastAsia="Times New Roman" w:hAnsi="Times New Roman" w:cs="Times New Roman"/>
                <w:sz w:val="24"/>
                <w:szCs w:val="24"/>
                <w:lang w:val="en-US"/>
              </w:rPr>
              <w:t xml:space="preserve">Urogenital candidiasis, bacterial vaginosis.  HIV-infection.  Epidemiology. Etiopathogenesis. Classification. Clinical manifestations. Laboratory diagnostics. Differential diagnostics. Treatment and preventions.  </w:t>
            </w:r>
          </w:p>
        </w:tc>
        <w:tc>
          <w:tcPr>
            <w:tcW w:w="1276" w:type="dxa"/>
          </w:tcPr>
          <w:p w:rsidR="00AB0747" w:rsidRPr="00CA0313" w:rsidRDefault="00AB0747" w:rsidP="00AB0747">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3</w:t>
            </w:r>
          </w:p>
        </w:tc>
      </w:tr>
    </w:tbl>
    <w:p w:rsidR="00AB0747" w:rsidRDefault="00AB0747" w:rsidP="00AB0747">
      <w:pPr>
        <w:spacing w:after="0" w:line="240" w:lineRule="auto"/>
        <w:contextualSpacing/>
        <w:jc w:val="both"/>
        <w:rPr>
          <w:rFonts w:ascii="Times New Roman" w:eastAsia="Times New Roman" w:hAnsi="Times New Roman" w:cs="Times New Roman"/>
          <w:sz w:val="24"/>
          <w:szCs w:val="24"/>
          <w:lang w:val="en-US"/>
        </w:rPr>
      </w:pPr>
    </w:p>
    <w:p w:rsidR="00AB0747" w:rsidRDefault="00AB0747" w:rsidP="00AB0747">
      <w:pPr>
        <w:pStyle w:val="a3"/>
        <w:spacing w:after="0" w:line="240" w:lineRule="auto"/>
        <w:ind w:left="-142" w:hanging="142"/>
        <w:rPr>
          <w:rFonts w:ascii="Times New Roman" w:eastAsia="Times New Roman" w:hAnsi="Times New Roman" w:cs="Times New Roman"/>
          <w:sz w:val="24"/>
          <w:szCs w:val="24"/>
          <w:lang w:val="en-US"/>
        </w:rPr>
      </w:pPr>
    </w:p>
    <w:p w:rsidR="00AB0747" w:rsidRDefault="00AB0747" w:rsidP="00AB0747">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page"/>
      </w:r>
    </w:p>
    <w:p w:rsidR="00AB0747" w:rsidRPr="00BD0BF4" w:rsidRDefault="00AB0747" w:rsidP="00AB0747">
      <w:pPr>
        <w:shd w:val="clear" w:color="auto" w:fill="FFFFFF"/>
        <w:autoSpaceDE w:val="0"/>
        <w:autoSpaceDN w:val="0"/>
        <w:adjustRightInd w:val="0"/>
        <w:spacing w:after="0"/>
        <w:contextualSpacing/>
        <w:jc w:val="center"/>
        <w:rPr>
          <w:rFonts w:ascii="Times New Roman" w:hAnsi="Times New Roman" w:cs="Times New Roman"/>
          <w:b/>
          <w:sz w:val="24"/>
          <w:szCs w:val="24"/>
          <w:lang w:val="en-US"/>
        </w:rPr>
      </w:pPr>
      <w:r w:rsidRPr="00BD0BF4">
        <w:rPr>
          <w:rFonts w:ascii="Times New Roman" w:hAnsi="Times New Roman" w:cs="Times New Roman"/>
          <w:b/>
          <w:sz w:val="24"/>
          <w:szCs w:val="24"/>
          <w:lang w:val="en-US"/>
        </w:rPr>
        <w:lastRenderedPageBreak/>
        <w:t>A</w:t>
      </w:r>
      <w:r w:rsidRPr="00BD0BF4">
        <w:rPr>
          <w:rFonts w:ascii="Times New Roman" w:hAnsi="Times New Roman" w:cs="Times New Roman"/>
          <w:b/>
          <w:sz w:val="24"/>
          <w:szCs w:val="24"/>
          <w:lang w:val="az-Latn-AZ"/>
        </w:rPr>
        <w:t xml:space="preserve">zerbaijan </w:t>
      </w:r>
      <w:r w:rsidRPr="00BD0BF4">
        <w:rPr>
          <w:rFonts w:ascii="Times New Roman" w:hAnsi="Times New Roman" w:cs="Times New Roman"/>
          <w:b/>
          <w:sz w:val="24"/>
          <w:szCs w:val="24"/>
          <w:lang w:val="en-US"/>
        </w:rPr>
        <w:t>Medical University</w:t>
      </w:r>
    </w:p>
    <w:p w:rsidR="00AB0747" w:rsidRPr="00BD0BF4" w:rsidRDefault="00AB0747" w:rsidP="00AB0747">
      <w:pPr>
        <w:pBdr>
          <w:bottom w:val="single" w:sz="12" w:space="1" w:color="auto"/>
        </w:pBdr>
        <w:shd w:val="clear" w:color="auto" w:fill="FFFFFF"/>
        <w:autoSpaceDE w:val="0"/>
        <w:autoSpaceDN w:val="0"/>
        <w:adjustRightInd w:val="0"/>
        <w:spacing w:after="0"/>
        <w:contextualSpacing/>
        <w:jc w:val="center"/>
        <w:rPr>
          <w:rFonts w:ascii="Times New Roman" w:hAnsi="Times New Roman" w:cs="Times New Roman"/>
          <w:b/>
          <w:sz w:val="24"/>
          <w:szCs w:val="24"/>
          <w:lang w:val="en-US"/>
        </w:rPr>
      </w:pPr>
      <w:r w:rsidRPr="00BD0BF4">
        <w:rPr>
          <w:rFonts w:ascii="Times New Roman" w:hAnsi="Times New Roman" w:cs="Times New Roman"/>
          <w:b/>
          <w:sz w:val="24"/>
          <w:szCs w:val="24"/>
          <w:lang w:val="en-US"/>
        </w:rPr>
        <w:t>De</w:t>
      </w:r>
      <w:r>
        <w:rPr>
          <w:rFonts w:ascii="Times New Roman" w:hAnsi="Times New Roman" w:cs="Times New Roman"/>
          <w:b/>
          <w:sz w:val="24"/>
          <w:szCs w:val="24"/>
          <w:lang w:val="en-US"/>
        </w:rPr>
        <w:t>p</w:t>
      </w:r>
      <w:r w:rsidRPr="00BD0BF4">
        <w:rPr>
          <w:rFonts w:ascii="Times New Roman" w:hAnsi="Times New Roman" w:cs="Times New Roman"/>
          <w:b/>
          <w:sz w:val="24"/>
          <w:szCs w:val="24"/>
          <w:lang w:val="en-US"/>
        </w:rPr>
        <w:t>artment of Dermatovenerology</w:t>
      </w:r>
    </w:p>
    <w:p w:rsidR="00AB0747" w:rsidRPr="00BD0BF4" w:rsidRDefault="00AB0747" w:rsidP="00AB0747">
      <w:pPr>
        <w:shd w:val="clear" w:color="auto" w:fill="FFFFFF"/>
        <w:autoSpaceDE w:val="0"/>
        <w:autoSpaceDN w:val="0"/>
        <w:adjustRightInd w:val="0"/>
        <w:spacing w:after="0"/>
        <w:contextualSpacing/>
        <w:jc w:val="center"/>
        <w:rPr>
          <w:rFonts w:ascii="Times New Roman" w:hAnsi="Times New Roman" w:cs="Times New Roman"/>
          <w:b/>
          <w:sz w:val="24"/>
          <w:szCs w:val="24"/>
          <w:lang w:val="en-US"/>
        </w:rPr>
      </w:pPr>
    </w:p>
    <w:p w:rsidR="00AB0747" w:rsidRPr="00BD0BF4" w:rsidRDefault="00AB0747" w:rsidP="00AB0747">
      <w:pPr>
        <w:shd w:val="clear" w:color="auto" w:fill="FFFFFF"/>
        <w:autoSpaceDE w:val="0"/>
        <w:autoSpaceDN w:val="0"/>
        <w:adjustRightInd w:val="0"/>
        <w:spacing w:after="0"/>
        <w:contextualSpacing/>
        <w:jc w:val="center"/>
        <w:rPr>
          <w:rFonts w:ascii="Times New Roman" w:hAnsi="Times New Roman" w:cs="Times New Roman"/>
          <w:b/>
          <w:sz w:val="24"/>
          <w:szCs w:val="24"/>
          <w:lang w:val="en-US"/>
        </w:rPr>
      </w:pPr>
      <w:r w:rsidRPr="00BD0BF4">
        <w:rPr>
          <w:rFonts w:ascii="Times New Roman" w:hAnsi="Times New Roman" w:cs="Times New Roman"/>
          <w:b/>
          <w:sz w:val="24"/>
          <w:szCs w:val="24"/>
          <w:lang w:val="en-US"/>
        </w:rPr>
        <w:t>Calendar-Thematic plan of Lectures on Dermatovenerology</w:t>
      </w:r>
    </w:p>
    <w:p w:rsidR="00AB0747" w:rsidRPr="00BD0BF4" w:rsidRDefault="00AB0747" w:rsidP="00AB0747">
      <w:pPr>
        <w:shd w:val="clear" w:color="auto" w:fill="FFFFFF"/>
        <w:autoSpaceDE w:val="0"/>
        <w:autoSpaceDN w:val="0"/>
        <w:adjustRightInd w:val="0"/>
        <w:spacing w:after="0"/>
        <w:contextualSpacing/>
        <w:jc w:val="center"/>
        <w:rPr>
          <w:rFonts w:ascii="Times New Roman" w:hAnsi="Times New Roman" w:cs="Times New Roman"/>
          <w:b/>
          <w:sz w:val="24"/>
          <w:szCs w:val="24"/>
          <w:lang w:val="en-US"/>
        </w:rPr>
      </w:pPr>
      <w:r w:rsidRPr="00BD0BF4">
        <w:rPr>
          <w:rFonts w:ascii="Times New Roman" w:hAnsi="Times New Roman" w:cs="Times New Roman"/>
          <w:b/>
          <w:sz w:val="24"/>
          <w:szCs w:val="24"/>
          <w:lang w:val="en-US"/>
        </w:rPr>
        <w:t>Faculty of Millitary Medical School</w:t>
      </w:r>
    </w:p>
    <w:p w:rsidR="00AB0747" w:rsidRDefault="00AB0747" w:rsidP="00AB0747">
      <w:pPr>
        <w:shd w:val="clear" w:color="auto" w:fill="FFFFFF"/>
        <w:autoSpaceDE w:val="0"/>
        <w:autoSpaceDN w:val="0"/>
        <w:adjustRightInd w:val="0"/>
        <w:spacing w:after="0"/>
        <w:contextualSpacing/>
        <w:jc w:val="center"/>
        <w:rPr>
          <w:rFonts w:ascii="Times New Roman" w:hAnsi="Times New Roman" w:cs="Times New Roman"/>
          <w:b/>
          <w:sz w:val="24"/>
          <w:szCs w:val="24"/>
          <w:lang w:val="en-US"/>
        </w:rPr>
      </w:pPr>
      <w:r w:rsidRPr="00C45432">
        <w:rPr>
          <w:rFonts w:ascii="Times New Roman" w:hAnsi="Times New Roman" w:cs="Times New Roman"/>
          <w:b/>
          <w:sz w:val="24"/>
          <w:szCs w:val="24"/>
          <w:lang w:val="en-US"/>
        </w:rPr>
        <w:t xml:space="preserve"> </w:t>
      </w:r>
      <w:r>
        <w:rPr>
          <w:rFonts w:ascii="Times New Roman" w:hAnsi="Times New Roman" w:cs="Times New Roman"/>
          <w:b/>
          <w:sz w:val="24"/>
          <w:szCs w:val="24"/>
          <w:lang w:val="en-US"/>
        </w:rPr>
        <w:t>2021/2022</w:t>
      </w:r>
      <w:r w:rsidR="00574FDC">
        <w:rPr>
          <w:rFonts w:ascii="Times New Roman" w:hAnsi="Times New Roman" w:cs="Times New Roman"/>
          <w:b/>
          <w:sz w:val="24"/>
          <w:szCs w:val="24"/>
          <w:lang w:val="en-US"/>
        </w:rPr>
        <w:t xml:space="preserve"> fall semester</w:t>
      </w:r>
    </w:p>
    <w:p w:rsidR="00AB0747" w:rsidRPr="00BD0BF4" w:rsidRDefault="00AB0747" w:rsidP="00AB0747">
      <w:pPr>
        <w:shd w:val="clear" w:color="auto" w:fill="FFFFFF"/>
        <w:autoSpaceDE w:val="0"/>
        <w:autoSpaceDN w:val="0"/>
        <w:adjustRightInd w:val="0"/>
        <w:spacing w:after="0"/>
        <w:contextualSpacing/>
        <w:jc w:val="center"/>
        <w:rPr>
          <w:rFonts w:ascii="Times New Roman" w:hAnsi="Times New Roman" w:cs="Times New Roman"/>
          <w:b/>
          <w:sz w:val="24"/>
          <w:szCs w:val="24"/>
          <w:lang w:val="en-US"/>
        </w:rPr>
      </w:pPr>
    </w:p>
    <w:tbl>
      <w:tblPr>
        <w:tblStyle w:val="a4"/>
        <w:tblW w:w="10632" w:type="dxa"/>
        <w:tblInd w:w="-743" w:type="dxa"/>
        <w:tblLook w:val="04A0"/>
      </w:tblPr>
      <w:tblGrid>
        <w:gridCol w:w="993"/>
        <w:gridCol w:w="8363"/>
        <w:gridCol w:w="1276"/>
      </w:tblGrid>
      <w:tr w:rsidR="00AB0747" w:rsidRPr="00BD0BF4" w:rsidTr="00AB0747">
        <w:tc>
          <w:tcPr>
            <w:tcW w:w="993"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lang w:val="en-US"/>
              </w:rPr>
            </w:pPr>
            <w:r w:rsidRPr="00BD0BF4">
              <w:rPr>
                <w:rFonts w:ascii="Times New Roman" w:hAnsi="Times New Roman" w:cs="Times New Roman"/>
                <w:b/>
                <w:sz w:val="24"/>
                <w:szCs w:val="24"/>
                <w:lang w:val="en-US"/>
              </w:rPr>
              <w:t>Weeks</w:t>
            </w:r>
          </w:p>
        </w:tc>
        <w:tc>
          <w:tcPr>
            <w:tcW w:w="8363"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lang w:val="en-US"/>
              </w:rPr>
            </w:pPr>
            <w:r w:rsidRPr="00BD0BF4">
              <w:rPr>
                <w:rFonts w:ascii="Times New Roman" w:hAnsi="Times New Roman" w:cs="Times New Roman"/>
                <w:b/>
                <w:sz w:val="24"/>
                <w:szCs w:val="24"/>
                <w:lang w:val="en-US"/>
              </w:rPr>
              <w:t>Topics</w:t>
            </w:r>
          </w:p>
        </w:tc>
        <w:tc>
          <w:tcPr>
            <w:tcW w:w="1276"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lang w:val="en-US"/>
              </w:rPr>
            </w:pPr>
            <w:r w:rsidRPr="00BD0BF4">
              <w:rPr>
                <w:rFonts w:ascii="Times New Roman" w:hAnsi="Times New Roman" w:cs="Times New Roman"/>
                <w:b/>
                <w:sz w:val="24"/>
                <w:szCs w:val="24"/>
                <w:lang w:val="en-US"/>
              </w:rPr>
              <w:t xml:space="preserve">Hours </w:t>
            </w:r>
          </w:p>
        </w:tc>
      </w:tr>
      <w:tr w:rsidR="00AB0747" w:rsidRPr="00BD0BF4" w:rsidTr="00AB0747">
        <w:tc>
          <w:tcPr>
            <w:tcW w:w="993"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rPr>
            </w:pPr>
            <w:r w:rsidRPr="00BD0BF4">
              <w:rPr>
                <w:rFonts w:ascii="Times New Roman" w:hAnsi="Times New Roman" w:cs="Times New Roman"/>
                <w:b/>
                <w:sz w:val="24"/>
                <w:szCs w:val="24"/>
              </w:rPr>
              <w:t>1</w:t>
            </w:r>
          </w:p>
        </w:tc>
        <w:tc>
          <w:tcPr>
            <w:tcW w:w="8363" w:type="dxa"/>
          </w:tcPr>
          <w:p w:rsidR="00AB0747" w:rsidRPr="00BD0BF4" w:rsidRDefault="00AB0747" w:rsidP="00AB0747">
            <w:pPr>
              <w:autoSpaceDE w:val="0"/>
              <w:autoSpaceDN w:val="0"/>
              <w:adjustRightInd w:val="0"/>
              <w:contextualSpacing/>
              <w:rPr>
                <w:rFonts w:ascii="Times New Roman" w:hAnsi="Times New Roman" w:cs="Times New Roman"/>
                <w:b/>
                <w:sz w:val="24"/>
                <w:szCs w:val="24"/>
                <w:lang w:val="en-US"/>
              </w:rPr>
            </w:pPr>
            <w:r w:rsidRPr="00BD0BF4">
              <w:rPr>
                <w:rFonts w:ascii="Times New Roman" w:hAnsi="Times New Roman"/>
                <w:sz w:val="24"/>
                <w:szCs w:val="24"/>
                <w:lang w:val="en-US"/>
              </w:rPr>
              <w:t>General data of etiology, pathogenesis and principles of diagnosis of skin diseases. Primary and secondary lesions.   Methods of diagnostics and treatment  of patients with skin diseases   Allergic dermatitis. Toxicodermia. Eczema. Urticaria.</w:t>
            </w:r>
          </w:p>
        </w:tc>
        <w:tc>
          <w:tcPr>
            <w:tcW w:w="1276"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rPr>
            </w:pPr>
            <w:r w:rsidRPr="00BD0BF4">
              <w:rPr>
                <w:rFonts w:ascii="Times New Roman" w:hAnsi="Times New Roman" w:cs="Times New Roman"/>
                <w:b/>
                <w:sz w:val="24"/>
                <w:szCs w:val="24"/>
              </w:rPr>
              <w:t>2</w:t>
            </w:r>
          </w:p>
        </w:tc>
      </w:tr>
      <w:tr w:rsidR="00AB0747" w:rsidRPr="00BD0BF4" w:rsidTr="00AB0747">
        <w:tc>
          <w:tcPr>
            <w:tcW w:w="993" w:type="dxa"/>
          </w:tcPr>
          <w:p w:rsidR="00AB0747" w:rsidRPr="00066DFA" w:rsidRDefault="00AB0747" w:rsidP="00AB0747">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8363" w:type="dxa"/>
          </w:tcPr>
          <w:p w:rsidR="00AB0747" w:rsidRPr="00BD0BF4" w:rsidRDefault="00AB0747" w:rsidP="00AB0747">
            <w:pPr>
              <w:autoSpaceDE w:val="0"/>
              <w:autoSpaceDN w:val="0"/>
              <w:adjustRightInd w:val="0"/>
              <w:contextualSpacing/>
              <w:rPr>
                <w:rFonts w:ascii="Times New Roman" w:hAnsi="Times New Roman"/>
                <w:sz w:val="24"/>
                <w:szCs w:val="24"/>
                <w:lang w:val="en-US"/>
              </w:rPr>
            </w:pPr>
            <w:r w:rsidRPr="00BD0BF4">
              <w:rPr>
                <w:rFonts w:ascii="Times New Roman" w:hAnsi="Times New Roman" w:cs="Times New Roman"/>
                <w:sz w:val="24"/>
                <w:szCs w:val="24"/>
                <w:lang w:val="en-US"/>
              </w:rPr>
              <w:t xml:space="preserve">Bacterial infections (pyodermas). Viral infections of skin. Parasitic deseases (scabies, pediculosis). Cutaneous leishmaniasis. </w:t>
            </w:r>
            <w:r w:rsidRPr="00BD0BF4">
              <w:rPr>
                <w:rFonts w:ascii="Times New Roman" w:hAnsi="Times New Roman" w:cs="Times New Roman"/>
                <w:sz w:val="24"/>
                <w:szCs w:val="24"/>
                <w:lang w:val="en-US"/>
              </w:rPr>
              <w:tab/>
            </w:r>
          </w:p>
        </w:tc>
        <w:tc>
          <w:tcPr>
            <w:tcW w:w="1276"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rPr>
            </w:pPr>
            <w:r w:rsidRPr="00BD0BF4">
              <w:rPr>
                <w:rFonts w:ascii="Times New Roman" w:hAnsi="Times New Roman" w:cs="Times New Roman"/>
                <w:b/>
                <w:sz w:val="24"/>
                <w:szCs w:val="24"/>
              </w:rPr>
              <w:t>2</w:t>
            </w:r>
          </w:p>
        </w:tc>
      </w:tr>
      <w:tr w:rsidR="00AB0747" w:rsidRPr="00BD0BF4" w:rsidTr="00AB0747">
        <w:tc>
          <w:tcPr>
            <w:tcW w:w="993"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rPr>
            </w:pPr>
            <w:r w:rsidRPr="00BD0BF4">
              <w:rPr>
                <w:rFonts w:ascii="Times New Roman" w:hAnsi="Times New Roman" w:cs="Times New Roman"/>
                <w:b/>
                <w:sz w:val="24"/>
                <w:szCs w:val="24"/>
              </w:rPr>
              <w:t>3</w:t>
            </w:r>
          </w:p>
        </w:tc>
        <w:tc>
          <w:tcPr>
            <w:tcW w:w="8363" w:type="dxa"/>
          </w:tcPr>
          <w:p w:rsidR="00AB0747" w:rsidRPr="00BD0BF4" w:rsidRDefault="00AB0747" w:rsidP="00AB0747">
            <w:pPr>
              <w:autoSpaceDE w:val="0"/>
              <w:autoSpaceDN w:val="0"/>
              <w:adjustRightInd w:val="0"/>
              <w:contextualSpacing/>
              <w:rPr>
                <w:rFonts w:ascii="Times New Roman" w:hAnsi="Times New Roman"/>
                <w:sz w:val="24"/>
                <w:szCs w:val="24"/>
                <w:lang w:val="en-US"/>
              </w:rPr>
            </w:pPr>
            <w:r w:rsidRPr="00BD0BF4">
              <w:rPr>
                <w:rFonts w:ascii="Times New Roman" w:hAnsi="Times New Roman" w:cs="Times New Roman"/>
                <w:sz w:val="24"/>
                <w:szCs w:val="24"/>
                <w:lang w:val="en-US"/>
              </w:rPr>
              <w:t xml:space="preserve">Diseases due to fungi. Chronic and autoimmune dermatosis (psoriasis, Lichen planus, lupus erythematosus, scleroderma, pemphigus.      </w:t>
            </w:r>
          </w:p>
        </w:tc>
        <w:tc>
          <w:tcPr>
            <w:tcW w:w="1276"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rPr>
            </w:pPr>
            <w:r w:rsidRPr="00BD0BF4">
              <w:rPr>
                <w:rFonts w:ascii="Times New Roman" w:hAnsi="Times New Roman" w:cs="Times New Roman"/>
                <w:b/>
                <w:sz w:val="24"/>
                <w:szCs w:val="24"/>
              </w:rPr>
              <w:t>2</w:t>
            </w:r>
          </w:p>
        </w:tc>
      </w:tr>
      <w:tr w:rsidR="00AB0747" w:rsidRPr="00BD0BF4" w:rsidTr="00AB0747">
        <w:tc>
          <w:tcPr>
            <w:tcW w:w="993"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rPr>
            </w:pPr>
            <w:r w:rsidRPr="00BD0BF4">
              <w:rPr>
                <w:rFonts w:ascii="Times New Roman" w:hAnsi="Times New Roman" w:cs="Times New Roman"/>
                <w:b/>
                <w:sz w:val="24"/>
                <w:szCs w:val="24"/>
              </w:rPr>
              <w:t>4</w:t>
            </w:r>
          </w:p>
        </w:tc>
        <w:tc>
          <w:tcPr>
            <w:tcW w:w="8363" w:type="dxa"/>
          </w:tcPr>
          <w:p w:rsidR="00AB0747" w:rsidRPr="00BD0BF4" w:rsidRDefault="00AB0747" w:rsidP="00AB0747">
            <w:pPr>
              <w:autoSpaceDE w:val="0"/>
              <w:autoSpaceDN w:val="0"/>
              <w:adjustRightInd w:val="0"/>
              <w:contextualSpacing/>
              <w:rPr>
                <w:rFonts w:ascii="Times New Roman" w:hAnsi="Times New Roman"/>
                <w:sz w:val="24"/>
                <w:szCs w:val="24"/>
                <w:lang w:val="en-US"/>
              </w:rPr>
            </w:pPr>
            <w:r w:rsidRPr="00BD0BF4">
              <w:rPr>
                <w:rFonts w:ascii="Times New Roman" w:hAnsi="Times New Roman" w:cs="Times New Roman"/>
                <w:sz w:val="24"/>
                <w:szCs w:val="24"/>
                <w:lang w:val="en-US"/>
              </w:rPr>
              <w:t xml:space="preserve">STI . Syphylis. Etiopathogenesis . Clinical manifestations and diagnosis. Treatment.  </w:t>
            </w:r>
          </w:p>
        </w:tc>
        <w:tc>
          <w:tcPr>
            <w:tcW w:w="1276"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rPr>
            </w:pPr>
            <w:r w:rsidRPr="00BD0BF4">
              <w:rPr>
                <w:rFonts w:ascii="Times New Roman" w:hAnsi="Times New Roman" w:cs="Times New Roman"/>
                <w:b/>
                <w:sz w:val="24"/>
                <w:szCs w:val="24"/>
              </w:rPr>
              <w:t>2</w:t>
            </w:r>
          </w:p>
        </w:tc>
      </w:tr>
      <w:tr w:rsidR="00AB0747" w:rsidRPr="00BD0BF4" w:rsidTr="00AB0747">
        <w:tc>
          <w:tcPr>
            <w:tcW w:w="993"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rPr>
            </w:pPr>
            <w:r w:rsidRPr="00BD0BF4">
              <w:rPr>
                <w:rFonts w:ascii="Times New Roman" w:hAnsi="Times New Roman" w:cs="Times New Roman"/>
                <w:b/>
                <w:sz w:val="24"/>
                <w:szCs w:val="24"/>
              </w:rPr>
              <w:t>5</w:t>
            </w:r>
          </w:p>
        </w:tc>
        <w:tc>
          <w:tcPr>
            <w:tcW w:w="8363" w:type="dxa"/>
          </w:tcPr>
          <w:p w:rsidR="00AB0747" w:rsidRPr="00BD0BF4" w:rsidRDefault="00AB0747" w:rsidP="00AB0747">
            <w:pPr>
              <w:autoSpaceDE w:val="0"/>
              <w:autoSpaceDN w:val="0"/>
              <w:adjustRightInd w:val="0"/>
              <w:contextualSpacing/>
              <w:rPr>
                <w:rFonts w:ascii="Times New Roman" w:hAnsi="Times New Roman"/>
                <w:sz w:val="24"/>
                <w:szCs w:val="24"/>
                <w:lang w:val="en-US"/>
              </w:rPr>
            </w:pPr>
            <w:r w:rsidRPr="00BD0BF4">
              <w:rPr>
                <w:rFonts w:ascii="Times New Roman" w:hAnsi="Times New Roman"/>
                <w:sz w:val="24"/>
                <w:szCs w:val="24"/>
                <w:lang w:val="en-US"/>
              </w:rPr>
              <w:t xml:space="preserve">Gonococcal infections. Etiopathogenesis, clinical manifestations and diagnosis.  Non- gonococcal urethritis. Methods of prevention of STI-diseases.  Organization anonymous offices for AIDS patients.  </w:t>
            </w:r>
          </w:p>
        </w:tc>
        <w:tc>
          <w:tcPr>
            <w:tcW w:w="1276"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rPr>
            </w:pPr>
            <w:r w:rsidRPr="00BD0BF4">
              <w:rPr>
                <w:rFonts w:ascii="Times New Roman" w:hAnsi="Times New Roman" w:cs="Times New Roman"/>
                <w:b/>
                <w:sz w:val="24"/>
                <w:szCs w:val="24"/>
              </w:rPr>
              <w:t>2</w:t>
            </w:r>
          </w:p>
        </w:tc>
      </w:tr>
    </w:tbl>
    <w:p w:rsidR="00AB0747" w:rsidRPr="00BD0BF4" w:rsidRDefault="00AB0747" w:rsidP="00AB0747">
      <w:pPr>
        <w:spacing w:after="0" w:line="240" w:lineRule="auto"/>
        <w:ind w:left="284" w:hanging="284"/>
        <w:contextualSpacing/>
        <w:jc w:val="both"/>
        <w:rPr>
          <w:rFonts w:ascii="Times New Roman" w:hAnsi="Times New Roman" w:cs="Times New Roman"/>
          <w:sz w:val="24"/>
          <w:szCs w:val="24"/>
          <w:lang w:val="en-US"/>
        </w:rPr>
      </w:pPr>
    </w:p>
    <w:p w:rsidR="00AB0747" w:rsidRPr="00BD0BF4" w:rsidRDefault="00AB0747" w:rsidP="00AB0747">
      <w:pPr>
        <w:pStyle w:val="msolistparagraph0"/>
        <w:spacing w:after="0" w:line="240" w:lineRule="auto"/>
        <w:ind w:left="426"/>
        <w:jc w:val="both"/>
        <w:rPr>
          <w:rFonts w:ascii="Times New Roman" w:hAnsi="Times New Roman"/>
          <w:sz w:val="24"/>
          <w:szCs w:val="24"/>
          <w:lang w:val="en-US"/>
        </w:rPr>
      </w:pPr>
      <w:r w:rsidRPr="00BD0BF4">
        <w:rPr>
          <w:rFonts w:ascii="Times New Roman" w:hAnsi="Times New Roman"/>
          <w:sz w:val="24"/>
          <w:szCs w:val="24"/>
          <w:lang w:val="en-US"/>
        </w:rPr>
        <w:tab/>
        <w:t xml:space="preserve">   </w:t>
      </w:r>
      <w:r w:rsidRPr="00BD0BF4">
        <w:rPr>
          <w:rFonts w:ascii="Times New Roman" w:hAnsi="Times New Roman"/>
          <w:sz w:val="24"/>
          <w:szCs w:val="24"/>
          <w:lang w:val="en-US"/>
        </w:rPr>
        <w:tab/>
      </w:r>
      <w:r w:rsidRPr="00BD0BF4">
        <w:rPr>
          <w:rFonts w:ascii="Times New Roman" w:hAnsi="Times New Roman"/>
          <w:sz w:val="24"/>
          <w:szCs w:val="24"/>
          <w:lang w:val="en-US"/>
        </w:rPr>
        <w:tab/>
      </w:r>
    </w:p>
    <w:p w:rsidR="00AB0747" w:rsidRPr="00BD0BF4" w:rsidRDefault="00AB0747" w:rsidP="00AB0747">
      <w:pPr>
        <w:rPr>
          <w:rFonts w:ascii="Times New Roman" w:hAnsi="Times New Roman"/>
          <w:sz w:val="24"/>
          <w:szCs w:val="24"/>
          <w:lang w:val="en-US"/>
        </w:rPr>
      </w:pPr>
      <w:r w:rsidRPr="00BD0BF4">
        <w:rPr>
          <w:rFonts w:ascii="Times New Roman" w:hAnsi="Times New Roman"/>
          <w:sz w:val="24"/>
          <w:szCs w:val="24"/>
          <w:lang w:val="en-US"/>
        </w:rPr>
        <w:br w:type="page"/>
      </w:r>
    </w:p>
    <w:p w:rsidR="00AB0747" w:rsidRPr="00BD0BF4" w:rsidRDefault="00AB0747" w:rsidP="00AB0747">
      <w:pPr>
        <w:shd w:val="clear" w:color="auto" w:fill="FFFFFF"/>
        <w:autoSpaceDE w:val="0"/>
        <w:autoSpaceDN w:val="0"/>
        <w:adjustRightInd w:val="0"/>
        <w:spacing w:after="0"/>
        <w:contextualSpacing/>
        <w:jc w:val="center"/>
        <w:rPr>
          <w:rFonts w:ascii="Times New Roman" w:hAnsi="Times New Roman" w:cs="Times New Roman"/>
          <w:b/>
          <w:sz w:val="24"/>
          <w:szCs w:val="24"/>
          <w:lang w:val="en-US"/>
        </w:rPr>
      </w:pPr>
      <w:r w:rsidRPr="00BD0BF4">
        <w:rPr>
          <w:rFonts w:ascii="Times New Roman" w:hAnsi="Times New Roman"/>
          <w:sz w:val="24"/>
          <w:szCs w:val="24"/>
          <w:lang w:val="en-US"/>
        </w:rPr>
        <w:lastRenderedPageBreak/>
        <w:t xml:space="preserve"> </w:t>
      </w:r>
      <w:r w:rsidRPr="00BD0BF4">
        <w:rPr>
          <w:rFonts w:ascii="Times New Roman" w:hAnsi="Times New Roman" w:cs="Times New Roman"/>
          <w:b/>
          <w:sz w:val="24"/>
          <w:szCs w:val="24"/>
          <w:lang w:val="en-US"/>
        </w:rPr>
        <w:t>A</w:t>
      </w:r>
      <w:r w:rsidRPr="00BD0BF4">
        <w:rPr>
          <w:rFonts w:ascii="Times New Roman" w:hAnsi="Times New Roman" w:cs="Times New Roman"/>
          <w:b/>
          <w:sz w:val="24"/>
          <w:szCs w:val="24"/>
          <w:lang w:val="az-Latn-AZ"/>
        </w:rPr>
        <w:t xml:space="preserve">zerbaijan </w:t>
      </w:r>
      <w:r w:rsidRPr="00BD0BF4">
        <w:rPr>
          <w:rFonts w:ascii="Times New Roman" w:hAnsi="Times New Roman" w:cs="Times New Roman"/>
          <w:b/>
          <w:sz w:val="24"/>
          <w:szCs w:val="24"/>
          <w:lang w:val="en-US"/>
        </w:rPr>
        <w:t>Medical University</w:t>
      </w:r>
    </w:p>
    <w:p w:rsidR="00AB0747" w:rsidRPr="00BD0BF4" w:rsidRDefault="00AB0747" w:rsidP="00AB0747">
      <w:pPr>
        <w:pBdr>
          <w:bottom w:val="single" w:sz="12" w:space="1" w:color="auto"/>
        </w:pBdr>
        <w:shd w:val="clear" w:color="auto" w:fill="FFFFFF"/>
        <w:autoSpaceDE w:val="0"/>
        <w:autoSpaceDN w:val="0"/>
        <w:adjustRightInd w:val="0"/>
        <w:spacing w:after="0"/>
        <w:contextualSpacing/>
        <w:jc w:val="center"/>
        <w:rPr>
          <w:rFonts w:ascii="Times New Roman" w:hAnsi="Times New Roman" w:cs="Times New Roman"/>
          <w:b/>
          <w:sz w:val="24"/>
          <w:szCs w:val="24"/>
          <w:lang w:val="en-US"/>
        </w:rPr>
      </w:pPr>
      <w:r w:rsidRPr="00BD0BF4">
        <w:rPr>
          <w:rFonts w:ascii="Times New Roman" w:hAnsi="Times New Roman" w:cs="Times New Roman"/>
          <w:b/>
          <w:sz w:val="24"/>
          <w:szCs w:val="24"/>
          <w:lang w:val="en-US"/>
        </w:rPr>
        <w:t>De</w:t>
      </w:r>
      <w:r>
        <w:rPr>
          <w:rFonts w:ascii="Times New Roman" w:hAnsi="Times New Roman" w:cs="Times New Roman"/>
          <w:b/>
          <w:sz w:val="24"/>
          <w:szCs w:val="24"/>
          <w:lang w:val="en-US"/>
        </w:rPr>
        <w:t>p</w:t>
      </w:r>
      <w:r w:rsidRPr="00BD0BF4">
        <w:rPr>
          <w:rFonts w:ascii="Times New Roman" w:hAnsi="Times New Roman" w:cs="Times New Roman"/>
          <w:b/>
          <w:sz w:val="24"/>
          <w:szCs w:val="24"/>
          <w:lang w:val="en-US"/>
        </w:rPr>
        <w:t>artment of Dermatovenerology</w:t>
      </w:r>
    </w:p>
    <w:p w:rsidR="00AB0747" w:rsidRPr="00BD0BF4" w:rsidRDefault="00AB0747" w:rsidP="00AB0747">
      <w:pPr>
        <w:shd w:val="clear" w:color="auto" w:fill="FFFFFF"/>
        <w:autoSpaceDE w:val="0"/>
        <w:autoSpaceDN w:val="0"/>
        <w:adjustRightInd w:val="0"/>
        <w:spacing w:after="0"/>
        <w:contextualSpacing/>
        <w:jc w:val="center"/>
        <w:rPr>
          <w:rFonts w:ascii="Times New Roman" w:hAnsi="Times New Roman" w:cs="Times New Roman"/>
          <w:b/>
          <w:sz w:val="24"/>
          <w:szCs w:val="24"/>
          <w:lang w:val="en-US"/>
        </w:rPr>
      </w:pPr>
    </w:p>
    <w:p w:rsidR="00AB0747" w:rsidRPr="00BD0BF4" w:rsidRDefault="00AB0747" w:rsidP="00AB0747">
      <w:pPr>
        <w:shd w:val="clear" w:color="auto" w:fill="FFFFFF"/>
        <w:autoSpaceDE w:val="0"/>
        <w:autoSpaceDN w:val="0"/>
        <w:adjustRightInd w:val="0"/>
        <w:spacing w:after="0"/>
        <w:contextualSpacing/>
        <w:jc w:val="center"/>
        <w:rPr>
          <w:rFonts w:ascii="Times New Roman" w:hAnsi="Times New Roman" w:cs="Times New Roman"/>
          <w:b/>
          <w:sz w:val="24"/>
          <w:szCs w:val="24"/>
          <w:lang w:val="en-US"/>
        </w:rPr>
      </w:pPr>
      <w:r w:rsidRPr="00BD0BF4">
        <w:rPr>
          <w:rFonts w:ascii="Times New Roman" w:hAnsi="Times New Roman" w:cs="Times New Roman"/>
          <w:b/>
          <w:sz w:val="24"/>
          <w:szCs w:val="24"/>
          <w:lang w:val="en-US"/>
        </w:rPr>
        <w:t xml:space="preserve">Calendar-Thematic plan of Practical on Dermatovenerology </w:t>
      </w:r>
    </w:p>
    <w:p w:rsidR="00AB0747" w:rsidRPr="00BD0BF4" w:rsidRDefault="00AB0747" w:rsidP="00AB0747">
      <w:pPr>
        <w:shd w:val="clear" w:color="auto" w:fill="FFFFFF"/>
        <w:autoSpaceDE w:val="0"/>
        <w:autoSpaceDN w:val="0"/>
        <w:adjustRightInd w:val="0"/>
        <w:spacing w:after="0"/>
        <w:contextualSpacing/>
        <w:jc w:val="center"/>
        <w:rPr>
          <w:rFonts w:ascii="Times New Roman" w:hAnsi="Times New Roman" w:cs="Times New Roman"/>
          <w:b/>
          <w:sz w:val="24"/>
          <w:szCs w:val="24"/>
          <w:lang w:val="en-US"/>
        </w:rPr>
      </w:pPr>
      <w:r w:rsidRPr="00BD0BF4">
        <w:rPr>
          <w:rFonts w:ascii="Times New Roman" w:hAnsi="Times New Roman" w:cs="Times New Roman"/>
          <w:b/>
          <w:sz w:val="24"/>
          <w:szCs w:val="24"/>
          <w:lang w:val="en-US"/>
        </w:rPr>
        <w:t>Faculty of Millitary Medical School</w:t>
      </w:r>
    </w:p>
    <w:p w:rsidR="00AB0747" w:rsidRPr="00E56678" w:rsidRDefault="00AB0747" w:rsidP="00AB0747">
      <w:pPr>
        <w:shd w:val="clear" w:color="auto" w:fill="FFFFFF"/>
        <w:autoSpaceDE w:val="0"/>
        <w:autoSpaceDN w:val="0"/>
        <w:adjustRightInd w:val="0"/>
        <w:spacing w:after="0"/>
        <w:contextualSpacing/>
        <w:jc w:val="center"/>
        <w:rPr>
          <w:rFonts w:ascii="Times New Roman" w:hAnsi="Times New Roman" w:cs="Times New Roman"/>
          <w:b/>
          <w:sz w:val="24"/>
          <w:szCs w:val="24"/>
          <w:lang w:val="en-US"/>
        </w:rPr>
      </w:pPr>
      <w:r w:rsidRPr="00E56678">
        <w:rPr>
          <w:rFonts w:ascii="Times New Roman" w:hAnsi="Times New Roman" w:cs="Times New Roman"/>
          <w:b/>
          <w:sz w:val="24"/>
          <w:szCs w:val="24"/>
          <w:lang w:val="en-US"/>
        </w:rPr>
        <w:t xml:space="preserve"> 2021/2022</w:t>
      </w:r>
      <w:r w:rsidR="00574FDC">
        <w:rPr>
          <w:rFonts w:ascii="Times New Roman" w:hAnsi="Times New Roman" w:cs="Times New Roman"/>
          <w:b/>
          <w:sz w:val="24"/>
          <w:szCs w:val="24"/>
          <w:lang w:val="en-US"/>
        </w:rPr>
        <w:t xml:space="preserve"> fall semester</w:t>
      </w:r>
    </w:p>
    <w:p w:rsidR="00AB0747" w:rsidRPr="00E56678" w:rsidRDefault="00AB0747" w:rsidP="00AB0747">
      <w:pPr>
        <w:shd w:val="clear" w:color="auto" w:fill="FFFFFF"/>
        <w:autoSpaceDE w:val="0"/>
        <w:autoSpaceDN w:val="0"/>
        <w:adjustRightInd w:val="0"/>
        <w:spacing w:after="0"/>
        <w:contextualSpacing/>
        <w:jc w:val="center"/>
        <w:rPr>
          <w:rFonts w:ascii="Times New Roman" w:hAnsi="Times New Roman" w:cs="Times New Roman"/>
          <w:b/>
          <w:sz w:val="24"/>
          <w:szCs w:val="24"/>
          <w:lang w:val="en-US"/>
        </w:rPr>
      </w:pPr>
    </w:p>
    <w:tbl>
      <w:tblPr>
        <w:tblStyle w:val="a4"/>
        <w:tblW w:w="10632" w:type="dxa"/>
        <w:tblInd w:w="-743" w:type="dxa"/>
        <w:tblLook w:val="04A0"/>
      </w:tblPr>
      <w:tblGrid>
        <w:gridCol w:w="993"/>
        <w:gridCol w:w="8363"/>
        <w:gridCol w:w="1276"/>
      </w:tblGrid>
      <w:tr w:rsidR="00AB0747" w:rsidRPr="00E56678" w:rsidTr="00AB0747">
        <w:tc>
          <w:tcPr>
            <w:tcW w:w="993" w:type="dxa"/>
          </w:tcPr>
          <w:p w:rsidR="00AB0747" w:rsidRPr="00E56678" w:rsidRDefault="00AB0747" w:rsidP="00AB0747">
            <w:pPr>
              <w:autoSpaceDE w:val="0"/>
              <w:autoSpaceDN w:val="0"/>
              <w:adjustRightInd w:val="0"/>
              <w:contextualSpacing/>
              <w:jc w:val="center"/>
              <w:rPr>
                <w:rFonts w:ascii="Times New Roman" w:hAnsi="Times New Roman" w:cs="Times New Roman"/>
                <w:b/>
                <w:sz w:val="24"/>
                <w:szCs w:val="24"/>
                <w:lang w:val="en-US"/>
              </w:rPr>
            </w:pPr>
            <w:r w:rsidRPr="00E56678">
              <w:rPr>
                <w:rFonts w:ascii="Times New Roman" w:hAnsi="Times New Roman" w:cs="Times New Roman"/>
                <w:b/>
                <w:sz w:val="24"/>
                <w:szCs w:val="24"/>
                <w:lang w:val="en-US"/>
              </w:rPr>
              <w:t>Weeks</w:t>
            </w:r>
          </w:p>
        </w:tc>
        <w:tc>
          <w:tcPr>
            <w:tcW w:w="8363" w:type="dxa"/>
          </w:tcPr>
          <w:p w:rsidR="00AB0747" w:rsidRPr="00E56678" w:rsidRDefault="00AB0747" w:rsidP="00AB0747">
            <w:pPr>
              <w:autoSpaceDE w:val="0"/>
              <w:autoSpaceDN w:val="0"/>
              <w:adjustRightInd w:val="0"/>
              <w:contextualSpacing/>
              <w:jc w:val="center"/>
              <w:rPr>
                <w:rFonts w:ascii="Times New Roman" w:hAnsi="Times New Roman" w:cs="Times New Roman"/>
                <w:b/>
                <w:sz w:val="24"/>
                <w:szCs w:val="24"/>
                <w:lang w:val="en-US"/>
              </w:rPr>
            </w:pPr>
            <w:r w:rsidRPr="00E56678">
              <w:rPr>
                <w:rFonts w:ascii="Times New Roman" w:hAnsi="Times New Roman" w:cs="Times New Roman"/>
                <w:b/>
                <w:sz w:val="24"/>
                <w:szCs w:val="24"/>
                <w:lang w:val="en-US"/>
              </w:rPr>
              <w:t>Topics</w:t>
            </w:r>
          </w:p>
        </w:tc>
        <w:tc>
          <w:tcPr>
            <w:tcW w:w="1276" w:type="dxa"/>
          </w:tcPr>
          <w:p w:rsidR="00AB0747" w:rsidRPr="00E56678" w:rsidRDefault="00AB0747" w:rsidP="00AB0747">
            <w:pPr>
              <w:autoSpaceDE w:val="0"/>
              <w:autoSpaceDN w:val="0"/>
              <w:adjustRightInd w:val="0"/>
              <w:contextualSpacing/>
              <w:jc w:val="center"/>
              <w:rPr>
                <w:rFonts w:ascii="Times New Roman" w:hAnsi="Times New Roman" w:cs="Times New Roman"/>
                <w:b/>
                <w:sz w:val="24"/>
                <w:szCs w:val="24"/>
                <w:lang w:val="en-US"/>
              </w:rPr>
            </w:pPr>
            <w:r w:rsidRPr="00E56678">
              <w:rPr>
                <w:rFonts w:ascii="Times New Roman" w:hAnsi="Times New Roman" w:cs="Times New Roman"/>
                <w:b/>
                <w:sz w:val="24"/>
                <w:szCs w:val="24"/>
                <w:lang w:val="en-US"/>
              </w:rPr>
              <w:t xml:space="preserve">Hours </w:t>
            </w:r>
          </w:p>
        </w:tc>
      </w:tr>
      <w:tr w:rsidR="00AB0747" w:rsidRPr="00E56678" w:rsidTr="00AB0747">
        <w:tc>
          <w:tcPr>
            <w:tcW w:w="993" w:type="dxa"/>
          </w:tcPr>
          <w:p w:rsidR="00AB0747" w:rsidRPr="00E56678" w:rsidRDefault="00AB0747" w:rsidP="00AB0747">
            <w:pPr>
              <w:autoSpaceDE w:val="0"/>
              <w:autoSpaceDN w:val="0"/>
              <w:adjustRightInd w:val="0"/>
              <w:contextualSpacing/>
              <w:jc w:val="center"/>
              <w:rPr>
                <w:rFonts w:ascii="Times New Roman" w:hAnsi="Times New Roman" w:cs="Times New Roman"/>
                <w:b/>
                <w:sz w:val="24"/>
                <w:szCs w:val="24"/>
              </w:rPr>
            </w:pPr>
            <w:r w:rsidRPr="00E56678">
              <w:rPr>
                <w:rFonts w:ascii="Times New Roman" w:hAnsi="Times New Roman" w:cs="Times New Roman"/>
                <w:b/>
                <w:sz w:val="24"/>
                <w:szCs w:val="24"/>
              </w:rPr>
              <w:t>1</w:t>
            </w:r>
          </w:p>
        </w:tc>
        <w:tc>
          <w:tcPr>
            <w:tcW w:w="8363" w:type="dxa"/>
          </w:tcPr>
          <w:p w:rsidR="00AB0747" w:rsidRPr="00E56678" w:rsidRDefault="00AB0747" w:rsidP="00AB0747">
            <w:pPr>
              <w:autoSpaceDE w:val="0"/>
              <w:autoSpaceDN w:val="0"/>
              <w:adjustRightInd w:val="0"/>
              <w:contextualSpacing/>
              <w:rPr>
                <w:rFonts w:ascii="Times New Roman" w:hAnsi="Times New Roman" w:cs="Times New Roman"/>
                <w:sz w:val="24"/>
                <w:szCs w:val="24"/>
                <w:lang w:val="en-US"/>
              </w:rPr>
            </w:pPr>
            <w:r w:rsidRPr="00E56678">
              <w:rPr>
                <w:rFonts w:ascii="Times New Roman" w:hAnsi="Times New Roman" w:cs="Times New Roman"/>
                <w:sz w:val="24"/>
                <w:szCs w:val="24"/>
                <w:lang w:val="en-US"/>
              </w:rPr>
              <w:t>The structure and physiological functions of the skin. Primary and secondary morphological elements. Methods of examination of dermatovenerological patients.</w:t>
            </w:r>
          </w:p>
        </w:tc>
        <w:tc>
          <w:tcPr>
            <w:tcW w:w="1276" w:type="dxa"/>
          </w:tcPr>
          <w:p w:rsidR="00AB0747" w:rsidRPr="00E56678" w:rsidRDefault="00AB0747" w:rsidP="00AB0747">
            <w:pPr>
              <w:jc w:val="center"/>
            </w:pPr>
            <w:r w:rsidRPr="00E56678">
              <w:rPr>
                <w:rFonts w:ascii="Times New Roman" w:hAnsi="Times New Roman" w:cs="Times New Roman"/>
                <w:b/>
                <w:sz w:val="24"/>
                <w:szCs w:val="24"/>
              </w:rPr>
              <w:t>2</w:t>
            </w:r>
          </w:p>
        </w:tc>
      </w:tr>
      <w:tr w:rsidR="00AB0747" w:rsidRPr="00E56678" w:rsidTr="00AB0747">
        <w:tc>
          <w:tcPr>
            <w:tcW w:w="993" w:type="dxa"/>
          </w:tcPr>
          <w:p w:rsidR="00AB0747" w:rsidRPr="00E56678" w:rsidRDefault="00AB0747" w:rsidP="00AB0747">
            <w:pPr>
              <w:autoSpaceDE w:val="0"/>
              <w:autoSpaceDN w:val="0"/>
              <w:adjustRightInd w:val="0"/>
              <w:contextualSpacing/>
              <w:jc w:val="center"/>
              <w:rPr>
                <w:rFonts w:ascii="Times New Roman" w:hAnsi="Times New Roman" w:cs="Times New Roman"/>
                <w:b/>
                <w:sz w:val="24"/>
                <w:szCs w:val="24"/>
              </w:rPr>
            </w:pPr>
            <w:r w:rsidRPr="00E56678">
              <w:rPr>
                <w:rFonts w:ascii="Times New Roman" w:hAnsi="Times New Roman" w:cs="Times New Roman"/>
                <w:b/>
                <w:sz w:val="24"/>
                <w:szCs w:val="24"/>
              </w:rPr>
              <w:t>2</w:t>
            </w:r>
          </w:p>
        </w:tc>
        <w:tc>
          <w:tcPr>
            <w:tcW w:w="8363" w:type="dxa"/>
          </w:tcPr>
          <w:p w:rsidR="00AB0747" w:rsidRPr="00E56678" w:rsidRDefault="00AB0747" w:rsidP="00AB0747">
            <w:pPr>
              <w:autoSpaceDE w:val="0"/>
              <w:autoSpaceDN w:val="0"/>
              <w:adjustRightInd w:val="0"/>
              <w:contextualSpacing/>
              <w:rPr>
                <w:rFonts w:ascii="Times New Roman" w:hAnsi="Times New Roman" w:cs="Times New Roman"/>
                <w:b/>
                <w:sz w:val="24"/>
                <w:szCs w:val="24"/>
                <w:lang w:val="en-US"/>
              </w:rPr>
            </w:pPr>
            <w:r w:rsidRPr="00E56678">
              <w:rPr>
                <w:rFonts w:ascii="Times New Roman" w:hAnsi="Times New Roman" w:cs="Times New Roman"/>
                <w:sz w:val="24"/>
                <w:szCs w:val="24"/>
                <w:lang w:val="en-US"/>
              </w:rPr>
              <w:t>Bacterial dermatoses (pyoderma). Cutaneous leishmaniasis. Clinical features, laboratory diagnostics. Principles of treatment and prevention</w:t>
            </w:r>
          </w:p>
        </w:tc>
        <w:tc>
          <w:tcPr>
            <w:tcW w:w="1276" w:type="dxa"/>
          </w:tcPr>
          <w:p w:rsidR="00AB0747" w:rsidRPr="00E56678" w:rsidRDefault="00AB0747" w:rsidP="00AB0747">
            <w:pPr>
              <w:jc w:val="center"/>
            </w:pPr>
            <w:r w:rsidRPr="00E56678">
              <w:rPr>
                <w:rFonts w:ascii="Times New Roman" w:hAnsi="Times New Roman" w:cs="Times New Roman"/>
                <w:b/>
                <w:sz w:val="24"/>
                <w:szCs w:val="24"/>
              </w:rPr>
              <w:t>2</w:t>
            </w:r>
          </w:p>
        </w:tc>
      </w:tr>
      <w:tr w:rsidR="00AB0747" w:rsidRPr="00E56678" w:rsidTr="00AB0747">
        <w:tc>
          <w:tcPr>
            <w:tcW w:w="993" w:type="dxa"/>
          </w:tcPr>
          <w:p w:rsidR="00AB0747" w:rsidRPr="00E56678" w:rsidRDefault="00AB0747" w:rsidP="00AB0747">
            <w:pPr>
              <w:autoSpaceDE w:val="0"/>
              <w:autoSpaceDN w:val="0"/>
              <w:adjustRightInd w:val="0"/>
              <w:contextualSpacing/>
              <w:jc w:val="center"/>
              <w:rPr>
                <w:rFonts w:ascii="Times New Roman" w:hAnsi="Times New Roman" w:cs="Times New Roman"/>
                <w:b/>
                <w:sz w:val="24"/>
                <w:szCs w:val="24"/>
              </w:rPr>
            </w:pPr>
            <w:r w:rsidRPr="00E56678">
              <w:rPr>
                <w:rFonts w:ascii="Times New Roman" w:hAnsi="Times New Roman" w:cs="Times New Roman"/>
                <w:b/>
                <w:sz w:val="24"/>
                <w:szCs w:val="24"/>
              </w:rPr>
              <w:t>3</w:t>
            </w:r>
          </w:p>
        </w:tc>
        <w:tc>
          <w:tcPr>
            <w:tcW w:w="8363" w:type="dxa"/>
          </w:tcPr>
          <w:p w:rsidR="00AB0747" w:rsidRPr="00E56678" w:rsidRDefault="00AB0747" w:rsidP="00AB0747">
            <w:pPr>
              <w:autoSpaceDE w:val="0"/>
              <w:autoSpaceDN w:val="0"/>
              <w:adjustRightInd w:val="0"/>
              <w:contextualSpacing/>
              <w:rPr>
                <w:rFonts w:ascii="Times New Roman" w:hAnsi="Times New Roman" w:cs="Times New Roman"/>
                <w:b/>
                <w:sz w:val="24"/>
                <w:szCs w:val="24"/>
                <w:lang w:val="en-US"/>
              </w:rPr>
            </w:pPr>
            <w:r w:rsidRPr="00E56678">
              <w:rPr>
                <w:rFonts w:ascii="Times New Roman" w:hAnsi="Times New Roman" w:cs="Times New Roman"/>
                <w:sz w:val="24"/>
                <w:szCs w:val="24"/>
                <w:lang w:val="en-US"/>
              </w:rPr>
              <w:t>Fungal diseases (pityriasis versicolor, epidermophytosis, inguinal mycosis, foot mycosis, rubromycosis, trichophytosis, microsporia, favus, candidiasis). Methods of taking material from patients with dermatomycosis. Technique of iodine test, inspection under a Wood lamp. Clinical features. Laboratory diagnostics. Treatment and prevention</w:t>
            </w:r>
          </w:p>
        </w:tc>
        <w:tc>
          <w:tcPr>
            <w:tcW w:w="1276" w:type="dxa"/>
          </w:tcPr>
          <w:p w:rsidR="00AB0747" w:rsidRPr="00E56678" w:rsidRDefault="00AB0747" w:rsidP="00AB0747">
            <w:pPr>
              <w:jc w:val="center"/>
            </w:pPr>
            <w:r w:rsidRPr="00E56678">
              <w:rPr>
                <w:rFonts w:ascii="Times New Roman" w:hAnsi="Times New Roman" w:cs="Times New Roman"/>
                <w:b/>
                <w:sz w:val="24"/>
                <w:szCs w:val="24"/>
              </w:rPr>
              <w:t>2</w:t>
            </w:r>
          </w:p>
        </w:tc>
      </w:tr>
      <w:tr w:rsidR="00AB0747" w:rsidRPr="00E56678" w:rsidTr="00AB0747">
        <w:tc>
          <w:tcPr>
            <w:tcW w:w="993" w:type="dxa"/>
          </w:tcPr>
          <w:p w:rsidR="00AB0747" w:rsidRPr="00E56678" w:rsidRDefault="00AB0747" w:rsidP="00AB0747">
            <w:pPr>
              <w:autoSpaceDE w:val="0"/>
              <w:autoSpaceDN w:val="0"/>
              <w:adjustRightInd w:val="0"/>
              <w:contextualSpacing/>
              <w:jc w:val="center"/>
              <w:rPr>
                <w:rFonts w:ascii="Times New Roman" w:hAnsi="Times New Roman" w:cs="Times New Roman"/>
                <w:b/>
                <w:sz w:val="24"/>
                <w:szCs w:val="24"/>
              </w:rPr>
            </w:pPr>
            <w:r w:rsidRPr="00E56678">
              <w:rPr>
                <w:rFonts w:ascii="Times New Roman" w:hAnsi="Times New Roman" w:cs="Times New Roman"/>
                <w:b/>
                <w:sz w:val="24"/>
                <w:szCs w:val="24"/>
              </w:rPr>
              <w:t>4</w:t>
            </w:r>
          </w:p>
        </w:tc>
        <w:tc>
          <w:tcPr>
            <w:tcW w:w="8363" w:type="dxa"/>
          </w:tcPr>
          <w:p w:rsidR="00AB0747" w:rsidRPr="00E56678" w:rsidRDefault="00AB0747" w:rsidP="00AB0747">
            <w:pPr>
              <w:autoSpaceDE w:val="0"/>
              <w:autoSpaceDN w:val="0"/>
              <w:adjustRightInd w:val="0"/>
              <w:contextualSpacing/>
              <w:rPr>
                <w:rFonts w:ascii="Times New Roman" w:hAnsi="Times New Roman" w:cs="Times New Roman"/>
                <w:b/>
                <w:sz w:val="24"/>
                <w:szCs w:val="24"/>
                <w:lang w:val="en-US"/>
              </w:rPr>
            </w:pPr>
            <w:r w:rsidRPr="00E56678">
              <w:rPr>
                <w:rFonts w:ascii="Times New Roman" w:hAnsi="Times New Roman" w:cs="Times New Roman"/>
                <w:sz w:val="24"/>
                <w:szCs w:val="24"/>
                <w:lang w:val="en-US"/>
              </w:rPr>
              <w:t>Viral dermatoses (herpes simplex, herpes zoster, warts, molluscum contagiosum). Parasitic dermatoses (scabies, lice). Clinic, laboratory diagnostics. Principles of treatment and prevention</w:t>
            </w:r>
          </w:p>
        </w:tc>
        <w:tc>
          <w:tcPr>
            <w:tcW w:w="1276" w:type="dxa"/>
          </w:tcPr>
          <w:p w:rsidR="00AB0747" w:rsidRPr="00E56678" w:rsidRDefault="00AB0747" w:rsidP="00AB0747">
            <w:pPr>
              <w:jc w:val="center"/>
            </w:pPr>
            <w:r w:rsidRPr="00E56678">
              <w:rPr>
                <w:rFonts w:ascii="Times New Roman" w:hAnsi="Times New Roman" w:cs="Times New Roman"/>
                <w:b/>
                <w:sz w:val="24"/>
                <w:szCs w:val="24"/>
              </w:rPr>
              <w:t>2</w:t>
            </w:r>
          </w:p>
        </w:tc>
      </w:tr>
      <w:tr w:rsidR="00AB0747" w:rsidRPr="00E56678" w:rsidTr="00AB0747">
        <w:tc>
          <w:tcPr>
            <w:tcW w:w="993" w:type="dxa"/>
          </w:tcPr>
          <w:p w:rsidR="00AB0747" w:rsidRPr="00E56678" w:rsidRDefault="00AB0747" w:rsidP="00AB0747">
            <w:pPr>
              <w:autoSpaceDE w:val="0"/>
              <w:autoSpaceDN w:val="0"/>
              <w:adjustRightInd w:val="0"/>
              <w:contextualSpacing/>
              <w:jc w:val="center"/>
              <w:rPr>
                <w:rFonts w:ascii="Times New Roman" w:hAnsi="Times New Roman" w:cs="Times New Roman"/>
                <w:b/>
                <w:sz w:val="24"/>
                <w:szCs w:val="24"/>
              </w:rPr>
            </w:pPr>
            <w:r w:rsidRPr="00E56678">
              <w:rPr>
                <w:rFonts w:ascii="Times New Roman" w:hAnsi="Times New Roman" w:cs="Times New Roman"/>
                <w:b/>
                <w:sz w:val="24"/>
                <w:szCs w:val="24"/>
              </w:rPr>
              <w:t>5</w:t>
            </w:r>
          </w:p>
        </w:tc>
        <w:tc>
          <w:tcPr>
            <w:tcW w:w="8363" w:type="dxa"/>
          </w:tcPr>
          <w:p w:rsidR="00AB0747" w:rsidRPr="00E56678" w:rsidRDefault="00AB0747" w:rsidP="00AB0747">
            <w:pPr>
              <w:autoSpaceDE w:val="0"/>
              <w:autoSpaceDN w:val="0"/>
              <w:adjustRightInd w:val="0"/>
              <w:contextualSpacing/>
              <w:rPr>
                <w:rFonts w:ascii="Times New Roman" w:hAnsi="Times New Roman" w:cs="Times New Roman"/>
                <w:b/>
                <w:sz w:val="24"/>
                <w:szCs w:val="24"/>
                <w:lang w:val="en-US"/>
              </w:rPr>
            </w:pPr>
            <w:r w:rsidRPr="00E56678">
              <w:rPr>
                <w:rFonts w:ascii="Times New Roman" w:hAnsi="Times New Roman" w:cs="Times New Roman"/>
                <w:sz w:val="24"/>
                <w:szCs w:val="24"/>
                <w:lang w:val="en-US"/>
              </w:rPr>
              <w:t>Simple and allergic dermatitis . Toxidermia. Clinic, laboratory diagnostics. Principles of treatment and prevention</w:t>
            </w:r>
          </w:p>
        </w:tc>
        <w:tc>
          <w:tcPr>
            <w:tcW w:w="1276" w:type="dxa"/>
          </w:tcPr>
          <w:p w:rsidR="00AB0747" w:rsidRPr="00E56678" w:rsidRDefault="00AB0747" w:rsidP="00AB0747">
            <w:pPr>
              <w:jc w:val="center"/>
            </w:pPr>
            <w:r w:rsidRPr="00E56678">
              <w:rPr>
                <w:rFonts w:ascii="Times New Roman" w:hAnsi="Times New Roman" w:cs="Times New Roman"/>
                <w:b/>
                <w:sz w:val="24"/>
                <w:szCs w:val="24"/>
              </w:rPr>
              <w:t>2</w:t>
            </w:r>
          </w:p>
        </w:tc>
      </w:tr>
      <w:tr w:rsidR="00AB0747" w:rsidRPr="00E56678" w:rsidTr="00AB0747">
        <w:tc>
          <w:tcPr>
            <w:tcW w:w="993" w:type="dxa"/>
          </w:tcPr>
          <w:p w:rsidR="00AB0747" w:rsidRPr="00E56678" w:rsidRDefault="00AB0747" w:rsidP="00AB0747">
            <w:pPr>
              <w:autoSpaceDE w:val="0"/>
              <w:autoSpaceDN w:val="0"/>
              <w:adjustRightInd w:val="0"/>
              <w:contextualSpacing/>
              <w:jc w:val="center"/>
              <w:rPr>
                <w:rFonts w:ascii="Times New Roman" w:hAnsi="Times New Roman" w:cs="Times New Roman"/>
                <w:b/>
                <w:sz w:val="24"/>
                <w:szCs w:val="24"/>
              </w:rPr>
            </w:pPr>
            <w:r w:rsidRPr="00E56678">
              <w:rPr>
                <w:rFonts w:ascii="Times New Roman" w:hAnsi="Times New Roman" w:cs="Times New Roman"/>
                <w:b/>
                <w:sz w:val="24"/>
                <w:szCs w:val="24"/>
              </w:rPr>
              <w:t>6</w:t>
            </w:r>
          </w:p>
        </w:tc>
        <w:tc>
          <w:tcPr>
            <w:tcW w:w="8363" w:type="dxa"/>
          </w:tcPr>
          <w:p w:rsidR="00AB0747" w:rsidRPr="00E56678" w:rsidRDefault="00AB0747" w:rsidP="00AB0747">
            <w:pPr>
              <w:autoSpaceDE w:val="0"/>
              <w:autoSpaceDN w:val="0"/>
              <w:adjustRightInd w:val="0"/>
              <w:contextualSpacing/>
              <w:rPr>
                <w:rFonts w:ascii="Times New Roman" w:hAnsi="Times New Roman" w:cs="Times New Roman"/>
                <w:b/>
                <w:sz w:val="24"/>
                <w:szCs w:val="24"/>
                <w:lang w:val="en-US"/>
              </w:rPr>
            </w:pPr>
            <w:r w:rsidRPr="00E56678">
              <w:rPr>
                <w:rFonts w:ascii="Times New Roman" w:hAnsi="Times New Roman" w:cs="Times New Roman"/>
                <w:sz w:val="24"/>
                <w:szCs w:val="24"/>
                <w:lang w:val="en-US"/>
              </w:rPr>
              <w:t>Hives. Eczema. Neurodermatitis / Atopic Dermatitis. Professional dermatoses. Clinic. The principles of diagnosis and treatment. The role of skin tests in the diagnosis of allergic and occupational dermatoses</w:t>
            </w:r>
          </w:p>
        </w:tc>
        <w:tc>
          <w:tcPr>
            <w:tcW w:w="1276" w:type="dxa"/>
          </w:tcPr>
          <w:p w:rsidR="00AB0747" w:rsidRPr="00E56678" w:rsidRDefault="00AB0747" w:rsidP="00AB0747">
            <w:pPr>
              <w:jc w:val="center"/>
            </w:pPr>
            <w:r w:rsidRPr="00E56678">
              <w:rPr>
                <w:rFonts w:ascii="Times New Roman" w:hAnsi="Times New Roman" w:cs="Times New Roman"/>
                <w:b/>
                <w:sz w:val="24"/>
                <w:szCs w:val="24"/>
              </w:rPr>
              <w:t>2</w:t>
            </w:r>
          </w:p>
        </w:tc>
      </w:tr>
      <w:tr w:rsidR="00AB0747" w:rsidRPr="00E56678" w:rsidTr="00AB0747">
        <w:tc>
          <w:tcPr>
            <w:tcW w:w="993" w:type="dxa"/>
          </w:tcPr>
          <w:p w:rsidR="00AB0747" w:rsidRPr="00E56678" w:rsidRDefault="00AB0747" w:rsidP="00AB0747">
            <w:pPr>
              <w:autoSpaceDE w:val="0"/>
              <w:autoSpaceDN w:val="0"/>
              <w:adjustRightInd w:val="0"/>
              <w:contextualSpacing/>
              <w:jc w:val="center"/>
              <w:rPr>
                <w:rFonts w:ascii="Times New Roman" w:hAnsi="Times New Roman" w:cs="Times New Roman"/>
                <w:b/>
                <w:sz w:val="24"/>
                <w:szCs w:val="24"/>
              </w:rPr>
            </w:pPr>
            <w:r w:rsidRPr="00E56678">
              <w:rPr>
                <w:rFonts w:ascii="Times New Roman" w:hAnsi="Times New Roman" w:cs="Times New Roman"/>
                <w:b/>
                <w:sz w:val="24"/>
                <w:szCs w:val="24"/>
              </w:rPr>
              <w:t>7</w:t>
            </w:r>
          </w:p>
        </w:tc>
        <w:tc>
          <w:tcPr>
            <w:tcW w:w="8363" w:type="dxa"/>
          </w:tcPr>
          <w:p w:rsidR="00AB0747" w:rsidRPr="00E56678" w:rsidRDefault="00AB0747" w:rsidP="00AB0747">
            <w:pPr>
              <w:autoSpaceDE w:val="0"/>
              <w:autoSpaceDN w:val="0"/>
              <w:adjustRightInd w:val="0"/>
              <w:contextualSpacing/>
              <w:rPr>
                <w:rFonts w:ascii="Times New Roman" w:hAnsi="Times New Roman" w:cs="Times New Roman"/>
                <w:b/>
                <w:sz w:val="24"/>
                <w:szCs w:val="24"/>
                <w:lang w:val="en-US"/>
              </w:rPr>
            </w:pPr>
            <w:r w:rsidRPr="00E56678">
              <w:rPr>
                <w:rFonts w:ascii="Times New Roman" w:hAnsi="Times New Roman" w:cs="Times New Roman"/>
                <w:sz w:val="24"/>
                <w:szCs w:val="24"/>
                <w:lang w:val="en-US"/>
              </w:rPr>
              <w:t>Papulo-squamous dermatoses (psoriasis, lichen planus, lichen rosea). Clinic, laboratory diagnostics. Principles of treatment and prevention</w:t>
            </w:r>
          </w:p>
        </w:tc>
        <w:tc>
          <w:tcPr>
            <w:tcW w:w="1276" w:type="dxa"/>
          </w:tcPr>
          <w:p w:rsidR="00AB0747" w:rsidRPr="00E56678" w:rsidRDefault="00AB0747" w:rsidP="00AB0747">
            <w:pPr>
              <w:jc w:val="center"/>
            </w:pPr>
            <w:r w:rsidRPr="00E56678">
              <w:rPr>
                <w:rFonts w:ascii="Times New Roman" w:hAnsi="Times New Roman" w:cs="Times New Roman"/>
                <w:b/>
                <w:sz w:val="24"/>
                <w:szCs w:val="24"/>
              </w:rPr>
              <w:t>2</w:t>
            </w:r>
          </w:p>
        </w:tc>
      </w:tr>
      <w:tr w:rsidR="00AB0747" w:rsidRPr="00E56678" w:rsidTr="00AB0747">
        <w:tc>
          <w:tcPr>
            <w:tcW w:w="993" w:type="dxa"/>
          </w:tcPr>
          <w:p w:rsidR="00AB0747" w:rsidRPr="00E56678" w:rsidRDefault="00AB0747" w:rsidP="00AB0747">
            <w:pPr>
              <w:autoSpaceDE w:val="0"/>
              <w:autoSpaceDN w:val="0"/>
              <w:adjustRightInd w:val="0"/>
              <w:contextualSpacing/>
              <w:jc w:val="center"/>
              <w:rPr>
                <w:rFonts w:ascii="Times New Roman" w:hAnsi="Times New Roman" w:cs="Times New Roman"/>
                <w:b/>
                <w:sz w:val="24"/>
                <w:szCs w:val="24"/>
              </w:rPr>
            </w:pPr>
            <w:r w:rsidRPr="00E56678">
              <w:rPr>
                <w:rFonts w:ascii="Times New Roman" w:hAnsi="Times New Roman" w:cs="Times New Roman"/>
                <w:b/>
                <w:sz w:val="24"/>
                <w:szCs w:val="24"/>
              </w:rPr>
              <w:t>8</w:t>
            </w:r>
          </w:p>
        </w:tc>
        <w:tc>
          <w:tcPr>
            <w:tcW w:w="8363" w:type="dxa"/>
          </w:tcPr>
          <w:p w:rsidR="00AB0747" w:rsidRPr="00E56678" w:rsidRDefault="00AB0747" w:rsidP="00AB0747">
            <w:pPr>
              <w:autoSpaceDE w:val="0"/>
              <w:autoSpaceDN w:val="0"/>
              <w:adjustRightInd w:val="0"/>
              <w:contextualSpacing/>
              <w:rPr>
                <w:rFonts w:ascii="Times New Roman" w:hAnsi="Times New Roman" w:cs="Times New Roman"/>
                <w:b/>
                <w:sz w:val="24"/>
                <w:szCs w:val="24"/>
                <w:lang w:val="en-US"/>
              </w:rPr>
            </w:pPr>
            <w:r w:rsidRPr="00E56678">
              <w:rPr>
                <w:rFonts w:ascii="Times New Roman" w:hAnsi="Times New Roman" w:cs="Times New Roman"/>
                <w:sz w:val="24"/>
                <w:szCs w:val="24"/>
                <w:lang w:val="en-US"/>
              </w:rPr>
              <w:t>Collagenoses (lupus erythematosus, scleroderma, dermatomyositis). Clinic, laboratory diagnostics. Principles of treatment and prevention</w:t>
            </w:r>
          </w:p>
        </w:tc>
        <w:tc>
          <w:tcPr>
            <w:tcW w:w="1276" w:type="dxa"/>
          </w:tcPr>
          <w:p w:rsidR="00AB0747" w:rsidRPr="00E56678" w:rsidRDefault="00AB0747" w:rsidP="00AB0747">
            <w:pPr>
              <w:jc w:val="center"/>
            </w:pPr>
            <w:r w:rsidRPr="00E56678">
              <w:rPr>
                <w:rFonts w:ascii="Times New Roman" w:hAnsi="Times New Roman" w:cs="Times New Roman"/>
                <w:b/>
                <w:sz w:val="24"/>
                <w:szCs w:val="24"/>
              </w:rPr>
              <w:t>2</w:t>
            </w:r>
          </w:p>
        </w:tc>
      </w:tr>
      <w:tr w:rsidR="00AB0747" w:rsidRPr="00E56678" w:rsidTr="00AB0747">
        <w:tc>
          <w:tcPr>
            <w:tcW w:w="993" w:type="dxa"/>
          </w:tcPr>
          <w:p w:rsidR="00AB0747" w:rsidRPr="00E56678" w:rsidRDefault="00AB0747" w:rsidP="00AB0747">
            <w:pPr>
              <w:autoSpaceDE w:val="0"/>
              <w:autoSpaceDN w:val="0"/>
              <w:adjustRightInd w:val="0"/>
              <w:contextualSpacing/>
              <w:jc w:val="center"/>
              <w:rPr>
                <w:rFonts w:ascii="Times New Roman" w:hAnsi="Times New Roman" w:cs="Times New Roman"/>
                <w:b/>
                <w:sz w:val="24"/>
                <w:szCs w:val="24"/>
                <w:lang w:val="en-US"/>
              </w:rPr>
            </w:pPr>
            <w:r w:rsidRPr="00E56678">
              <w:rPr>
                <w:rFonts w:ascii="Times New Roman" w:hAnsi="Times New Roman" w:cs="Times New Roman"/>
                <w:b/>
                <w:sz w:val="24"/>
                <w:szCs w:val="24"/>
                <w:lang w:val="en-US"/>
              </w:rPr>
              <w:t>9</w:t>
            </w:r>
          </w:p>
        </w:tc>
        <w:tc>
          <w:tcPr>
            <w:tcW w:w="8363" w:type="dxa"/>
          </w:tcPr>
          <w:p w:rsidR="00AB0747" w:rsidRPr="00E56678" w:rsidRDefault="00AB0747" w:rsidP="00AB0747">
            <w:pPr>
              <w:autoSpaceDE w:val="0"/>
              <w:autoSpaceDN w:val="0"/>
              <w:adjustRightInd w:val="0"/>
              <w:contextualSpacing/>
              <w:rPr>
                <w:rFonts w:ascii="Times New Roman" w:hAnsi="Times New Roman" w:cs="Times New Roman"/>
                <w:sz w:val="24"/>
                <w:szCs w:val="24"/>
                <w:lang w:val="en-US"/>
              </w:rPr>
            </w:pPr>
            <w:r w:rsidRPr="00E56678">
              <w:rPr>
                <w:rFonts w:ascii="Times New Roman" w:hAnsi="Times New Roman" w:cs="Times New Roman"/>
                <w:sz w:val="24"/>
                <w:szCs w:val="24"/>
                <w:lang w:val="en-US"/>
              </w:rPr>
              <w:t>Vesicular dermatoses (pemphigus, Dühring's herpetiform dermatitis). Clinic, laboratory diagnostics. Principles of treatment and prevention</w:t>
            </w:r>
          </w:p>
        </w:tc>
        <w:tc>
          <w:tcPr>
            <w:tcW w:w="1276" w:type="dxa"/>
          </w:tcPr>
          <w:p w:rsidR="00AB0747" w:rsidRPr="00E56678" w:rsidRDefault="00AB0747" w:rsidP="00AB0747">
            <w:pPr>
              <w:jc w:val="center"/>
            </w:pPr>
            <w:r w:rsidRPr="00E56678">
              <w:rPr>
                <w:rFonts w:ascii="Times New Roman" w:hAnsi="Times New Roman" w:cs="Times New Roman"/>
                <w:b/>
                <w:sz w:val="24"/>
                <w:szCs w:val="24"/>
              </w:rPr>
              <w:t>2</w:t>
            </w:r>
          </w:p>
        </w:tc>
      </w:tr>
      <w:tr w:rsidR="00AB0747" w:rsidRPr="00E56678" w:rsidTr="00AB0747">
        <w:tc>
          <w:tcPr>
            <w:tcW w:w="993" w:type="dxa"/>
          </w:tcPr>
          <w:p w:rsidR="00AB0747" w:rsidRPr="00E56678" w:rsidRDefault="00AB0747" w:rsidP="00AB0747">
            <w:pPr>
              <w:autoSpaceDE w:val="0"/>
              <w:autoSpaceDN w:val="0"/>
              <w:adjustRightInd w:val="0"/>
              <w:contextualSpacing/>
              <w:jc w:val="center"/>
              <w:rPr>
                <w:rFonts w:ascii="Times New Roman" w:hAnsi="Times New Roman" w:cs="Times New Roman"/>
                <w:b/>
                <w:sz w:val="24"/>
                <w:szCs w:val="24"/>
                <w:lang w:val="en-US"/>
              </w:rPr>
            </w:pPr>
            <w:r w:rsidRPr="00E56678">
              <w:rPr>
                <w:rFonts w:ascii="Times New Roman" w:hAnsi="Times New Roman" w:cs="Times New Roman"/>
                <w:b/>
                <w:sz w:val="24"/>
                <w:szCs w:val="24"/>
                <w:lang w:val="en-US"/>
              </w:rPr>
              <w:t>10</w:t>
            </w:r>
          </w:p>
        </w:tc>
        <w:tc>
          <w:tcPr>
            <w:tcW w:w="8363" w:type="dxa"/>
          </w:tcPr>
          <w:p w:rsidR="00AB0747" w:rsidRPr="00E56678" w:rsidRDefault="00AB0747" w:rsidP="00AB0747">
            <w:pPr>
              <w:autoSpaceDE w:val="0"/>
              <w:autoSpaceDN w:val="0"/>
              <w:adjustRightInd w:val="0"/>
              <w:contextualSpacing/>
              <w:rPr>
                <w:rFonts w:ascii="Times New Roman" w:hAnsi="Times New Roman" w:cs="Times New Roman"/>
                <w:sz w:val="24"/>
                <w:szCs w:val="24"/>
                <w:lang w:val="en-US"/>
              </w:rPr>
            </w:pPr>
            <w:r w:rsidRPr="00E56678">
              <w:rPr>
                <w:rFonts w:ascii="Times New Roman" w:hAnsi="Times New Roman" w:cs="Times New Roman"/>
                <w:sz w:val="24"/>
                <w:szCs w:val="24"/>
                <w:lang w:val="en-US"/>
              </w:rPr>
              <w:t>Acne vulgaris and acne rosacea. Alopecia. Vitiligo. Clinic, laboratory diagnostics. Principles of treatment and prevention</w:t>
            </w:r>
          </w:p>
        </w:tc>
        <w:tc>
          <w:tcPr>
            <w:tcW w:w="1276" w:type="dxa"/>
          </w:tcPr>
          <w:p w:rsidR="00AB0747" w:rsidRPr="00E56678" w:rsidRDefault="00AB0747" w:rsidP="00AB0747">
            <w:pPr>
              <w:jc w:val="center"/>
            </w:pPr>
            <w:r w:rsidRPr="00E56678">
              <w:rPr>
                <w:rFonts w:ascii="Times New Roman" w:hAnsi="Times New Roman" w:cs="Times New Roman"/>
                <w:b/>
                <w:sz w:val="24"/>
                <w:szCs w:val="24"/>
              </w:rPr>
              <w:t>2</w:t>
            </w:r>
          </w:p>
        </w:tc>
      </w:tr>
      <w:tr w:rsidR="00AB0747" w:rsidRPr="00E56678" w:rsidTr="00AB0747">
        <w:tc>
          <w:tcPr>
            <w:tcW w:w="993" w:type="dxa"/>
          </w:tcPr>
          <w:p w:rsidR="00AB0747" w:rsidRPr="00E56678" w:rsidRDefault="00AB0747" w:rsidP="00AB0747">
            <w:pPr>
              <w:autoSpaceDE w:val="0"/>
              <w:autoSpaceDN w:val="0"/>
              <w:adjustRightInd w:val="0"/>
              <w:contextualSpacing/>
              <w:jc w:val="center"/>
              <w:rPr>
                <w:rFonts w:ascii="Times New Roman" w:hAnsi="Times New Roman" w:cs="Times New Roman"/>
                <w:b/>
                <w:sz w:val="24"/>
                <w:szCs w:val="24"/>
                <w:lang w:val="en-US"/>
              </w:rPr>
            </w:pPr>
            <w:r w:rsidRPr="00E56678">
              <w:rPr>
                <w:rFonts w:ascii="Times New Roman" w:hAnsi="Times New Roman" w:cs="Times New Roman"/>
                <w:b/>
                <w:sz w:val="24"/>
                <w:szCs w:val="24"/>
                <w:lang w:val="en-US"/>
              </w:rPr>
              <w:t>11</w:t>
            </w:r>
          </w:p>
        </w:tc>
        <w:tc>
          <w:tcPr>
            <w:tcW w:w="8363" w:type="dxa"/>
          </w:tcPr>
          <w:p w:rsidR="00AB0747" w:rsidRPr="00E56678" w:rsidRDefault="00AB0747" w:rsidP="00AB0747">
            <w:pPr>
              <w:autoSpaceDE w:val="0"/>
              <w:autoSpaceDN w:val="0"/>
              <w:adjustRightInd w:val="0"/>
              <w:contextualSpacing/>
              <w:rPr>
                <w:rFonts w:ascii="Times New Roman" w:hAnsi="Times New Roman" w:cs="Times New Roman"/>
                <w:sz w:val="24"/>
                <w:szCs w:val="24"/>
                <w:lang w:val="en-US"/>
              </w:rPr>
            </w:pPr>
            <w:r w:rsidRPr="00E56678">
              <w:rPr>
                <w:rFonts w:ascii="Times New Roman" w:hAnsi="Times New Roman" w:cs="Times New Roman"/>
                <w:sz w:val="24"/>
                <w:szCs w:val="24"/>
                <w:lang w:val="en-US"/>
              </w:rPr>
              <w:t>Sexually transmitted infections (STIs). Syphilis. Causative agent. Ways of transmission of infection. Classification of acquired and congenital syphilis. Early syphilis (primary syphilis). Clinical manifestations, diagnostics</w:t>
            </w:r>
          </w:p>
        </w:tc>
        <w:tc>
          <w:tcPr>
            <w:tcW w:w="1276" w:type="dxa"/>
          </w:tcPr>
          <w:p w:rsidR="00AB0747" w:rsidRPr="00E56678" w:rsidRDefault="00AB0747" w:rsidP="00AB0747">
            <w:pPr>
              <w:jc w:val="center"/>
            </w:pPr>
            <w:r w:rsidRPr="00E56678">
              <w:rPr>
                <w:rFonts w:ascii="Times New Roman" w:hAnsi="Times New Roman" w:cs="Times New Roman"/>
                <w:b/>
                <w:sz w:val="24"/>
                <w:szCs w:val="24"/>
              </w:rPr>
              <w:t>2</w:t>
            </w:r>
          </w:p>
        </w:tc>
      </w:tr>
      <w:tr w:rsidR="00AB0747" w:rsidRPr="00E56678" w:rsidTr="00AB0747">
        <w:tc>
          <w:tcPr>
            <w:tcW w:w="993" w:type="dxa"/>
          </w:tcPr>
          <w:p w:rsidR="00AB0747" w:rsidRPr="00E56678" w:rsidRDefault="00AB0747" w:rsidP="00AB0747">
            <w:pPr>
              <w:autoSpaceDE w:val="0"/>
              <w:autoSpaceDN w:val="0"/>
              <w:adjustRightInd w:val="0"/>
              <w:contextualSpacing/>
              <w:jc w:val="center"/>
              <w:rPr>
                <w:rFonts w:ascii="Times New Roman" w:hAnsi="Times New Roman" w:cs="Times New Roman"/>
                <w:b/>
                <w:sz w:val="24"/>
                <w:szCs w:val="24"/>
                <w:lang w:val="en-US"/>
              </w:rPr>
            </w:pPr>
            <w:r w:rsidRPr="00E56678">
              <w:rPr>
                <w:rFonts w:ascii="Times New Roman" w:hAnsi="Times New Roman" w:cs="Times New Roman"/>
                <w:b/>
                <w:sz w:val="24"/>
                <w:szCs w:val="24"/>
                <w:lang w:val="en-US"/>
              </w:rPr>
              <w:t>12</w:t>
            </w:r>
          </w:p>
        </w:tc>
        <w:tc>
          <w:tcPr>
            <w:tcW w:w="8363" w:type="dxa"/>
          </w:tcPr>
          <w:p w:rsidR="00AB0747" w:rsidRPr="00E56678" w:rsidRDefault="00AB0747" w:rsidP="00AB0747">
            <w:pPr>
              <w:autoSpaceDE w:val="0"/>
              <w:autoSpaceDN w:val="0"/>
              <w:adjustRightInd w:val="0"/>
              <w:contextualSpacing/>
              <w:rPr>
                <w:rFonts w:ascii="Times New Roman" w:hAnsi="Times New Roman" w:cs="Times New Roman"/>
                <w:sz w:val="24"/>
                <w:szCs w:val="24"/>
                <w:lang w:val="en-US"/>
              </w:rPr>
            </w:pPr>
            <w:r w:rsidRPr="00E56678">
              <w:rPr>
                <w:rFonts w:ascii="Times New Roman" w:hAnsi="Times New Roman" w:cs="Times New Roman"/>
                <w:sz w:val="24"/>
                <w:szCs w:val="24"/>
                <w:lang w:val="en-US"/>
              </w:rPr>
              <w:t>Early syphilis (secondary syphilis, early latent syphilis). Clinical manifestations, diagnostics</w:t>
            </w:r>
          </w:p>
        </w:tc>
        <w:tc>
          <w:tcPr>
            <w:tcW w:w="1276" w:type="dxa"/>
          </w:tcPr>
          <w:p w:rsidR="00AB0747" w:rsidRPr="00E56678" w:rsidRDefault="00AB0747" w:rsidP="00AB0747">
            <w:pPr>
              <w:jc w:val="center"/>
            </w:pPr>
            <w:r w:rsidRPr="00E56678">
              <w:rPr>
                <w:rFonts w:ascii="Times New Roman" w:hAnsi="Times New Roman" w:cs="Times New Roman"/>
                <w:b/>
                <w:sz w:val="24"/>
                <w:szCs w:val="24"/>
              </w:rPr>
              <w:t>2</w:t>
            </w:r>
          </w:p>
        </w:tc>
      </w:tr>
      <w:tr w:rsidR="00AB0747" w:rsidRPr="00E56678" w:rsidTr="00AB0747">
        <w:tc>
          <w:tcPr>
            <w:tcW w:w="993" w:type="dxa"/>
          </w:tcPr>
          <w:p w:rsidR="00AB0747" w:rsidRPr="00E56678" w:rsidRDefault="00AB0747" w:rsidP="00AB0747">
            <w:pPr>
              <w:autoSpaceDE w:val="0"/>
              <w:autoSpaceDN w:val="0"/>
              <w:adjustRightInd w:val="0"/>
              <w:contextualSpacing/>
              <w:jc w:val="center"/>
              <w:rPr>
                <w:rFonts w:ascii="Times New Roman" w:hAnsi="Times New Roman" w:cs="Times New Roman"/>
                <w:b/>
                <w:sz w:val="24"/>
                <w:szCs w:val="24"/>
                <w:lang w:val="en-US"/>
              </w:rPr>
            </w:pPr>
            <w:r w:rsidRPr="00E56678">
              <w:rPr>
                <w:rFonts w:ascii="Times New Roman" w:hAnsi="Times New Roman" w:cs="Times New Roman"/>
                <w:b/>
                <w:sz w:val="24"/>
                <w:szCs w:val="24"/>
                <w:lang w:val="en-US"/>
              </w:rPr>
              <w:t>13</w:t>
            </w:r>
          </w:p>
        </w:tc>
        <w:tc>
          <w:tcPr>
            <w:tcW w:w="8363" w:type="dxa"/>
          </w:tcPr>
          <w:p w:rsidR="00AB0747" w:rsidRPr="00E56678" w:rsidRDefault="00AB0747" w:rsidP="00AB0747">
            <w:pPr>
              <w:autoSpaceDE w:val="0"/>
              <w:autoSpaceDN w:val="0"/>
              <w:adjustRightInd w:val="0"/>
              <w:contextualSpacing/>
              <w:rPr>
                <w:rFonts w:ascii="Times New Roman" w:hAnsi="Times New Roman" w:cs="Times New Roman"/>
                <w:sz w:val="24"/>
                <w:szCs w:val="24"/>
                <w:lang w:val="en-US"/>
              </w:rPr>
            </w:pPr>
            <w:r w:rsidRPr="00E56678">
              <w:rPr>
                <w:rFonts w:ascii="Times New Roman" w:hAnsi="Times New Roman" w:cs="Times New Roman"/>
                <w:sz w:val="24"/>
                <w:szCs w:val="24"/>
                <w:lang w:val="en-US"/>
              </w:rPr>
              <w:t>Late syphilis (tertiary syphilis, late latent, cardiovascular, neurosyphilis). Clinical manifestations, diagnostics</w:t>
            </w:r>
          </w:p>
        </w:tc>
        <w:tc>
          <w:tcPr>
            <w:tcW w:w="1276" w:type="dxa"/>
          </w:tcPr>
          <w:p w:rsidR="00AB0747" w:rsidRPr="00E56678" w:rsidRDefault="00AB0747" w:rsidP="00AB0747">
            <w:pPr>
              <w:jc w:val="center"/>
            </w:pPr>
            <w:r w:rsidRPr="00E56678">
              <w:rPr>
                <w:rFonts w:ascii="Times New Roman" w:hAnsi="Times New Roman" w:cs="Times New Roman"/>
                <w:b/>
                <w:sz w:val="24"/>
                <w:szCs w:val="24"/>
              </w:rPr>
              <w:t>2</w:t>
            </w:r>
          </w:p>
        </w:tc>
      </w:tr>
      <w:tr w:rsidR="00AB0747" w:rsidRPr="00E56678" w:rsidTr="00AB0747">
        <w:tc>
          <w:tcPr>
            <w:tcW w:w="993" w:type="dxa"/>
          </w:tcPr>
          <w:p w:rsidR="00AB0747" w:rsidRPr="00E56678" w:rsidRDefault="00AB0747" w:rsidP="00AB0747">
            <w:pPr>
              <w:autoSpaceDE w:val="0"/>
              <w:autoSpaceDN w:val="0"/>
              <w:adjustRightInd w:val="0"/>
              <w:contextualSpacing/>
              <w:jc w:val="center"/>
              <w:rPr>
                <w:rFonts w:ascii="Times New Roman" w:hAnsi="Times New Roman" w:cs="Times New Roman"/>
                <w:b/>
                <w:sz w:val="24"/>
                <w:szCs w:val="24"/>
                <w:lang w:val="en-US"/>
              </w:rPr>
            </w:pPr>
            <w:r w:rsidRPr="00E56678">
              <w:rPr>
                <w:rFonts w:ascii="Times New Roman" w:hAnsi="Times New Roman" w:cs="Times New Roman"/>
                <w:b/>
                <w:sz w:val="24"/>
                <w:szCs w:val="24"/>
                <w:lang w:val="en-US"/>
              </w:rPr>
              <w:t>14</w:t>
            </w:r>
          </w:p>
        </w:tc>
        <w:tc>
          <w:tcPr>
            <w:tcW w:w="8363" w:type="dxa"/>
          </w:tcPr>
          <w:p w:rsidR="00AB0747" w:rsidRPr="00E56678" w:rsidRDefault="00AB0747" w:rsidP="00AB0747">
            <w:pPr>
              <w:autoSpaceDE w:val="0"/>
              <w:autoSpaceDN w:val="0"/>
              <w:adjustRightInd w:val="0"/>
              <w:contextualSpacing/>
              <w:rPr>
                <w:rFonts w:ascii="Times New Roman" w:hAnsi="Times New Roman" w:cs="Times New Roman"/>
                <w:sz w:val="24"/>
                <w:szCs w:val="24"/>
                <w:lang w:val="en-US"/>
              </w:rPr>
            </w:pPr>
            <w:r w:rsidRPr="00E56678">
              <w:rPr>
                <w:rFonts w:ascii="Times New Roman" w:hAnsi="Times New Roman" w:cs="Times New Roman"/>
                <w:sz w:val="24"/>
                <w:szCs w:val="24"/>
                <w:lang w:val="en-US"/>
              </w:rPr>
              <w:t>Early and late congenital syphilis. Clinical manifestations, diagnosis</w:t>
            </w:r>
          </w:p>
        </w:tc>
        <w:tc>
          <w:tcPr>
            <w:tcW w:w="1276" w:type="dxa"/>
          </w:tcPr>
          <w:p w:rsidR="00AB0747" w:rsidRPr="00E56678" w:rsidRDefault="00AB0747" w:rsidP="00AB0747">
            <w:pPr>
              <w:jc w:val="center"/>
            </w:pPr>
            <w:r w:rsidRPr="00E56678">
              <w:rPr>
                <w:rFonts w:ascii="Times New Roman" w:hAnsi="Times New Roman" w:cs="Times New Roman"/>
                <w:b/>
                <w:sz w:val="24"/>
                <w:szCs w:val="24"/>
              </w:rPr>
              <w:t>2</w:t>
            </w:r>
          </w:p>
        </w:tc>
      </w:tr>
      <w:tr w:rsidR="00AB0747" w:rsidRPr="00E56678" w:rsidTr="00AB0747">
        <w:tc>
          <w:tcPr>
            <w:tcW w:w="993" w:type="dxa"/>
          </w:tcPr>
          <w:p w:rsidR="00AB0747" w:rsidRPr="00E56678" w:rsidRDefault="00AB0747" w:rsidP="00AB0747">
            <w:pPr>
              <w:autoSpaceDE w:val="0"/>
              <w:autoSpaceDN w:val="0"/>
              <w:adjustRightInd w:val="0"/>
              <w:contextualSpacing/>
              <w:jc w:val="center"/>
              <w:rPr>
                <w:rFonts w:ascii="Times New Roman" w:hAnsi="Times New Roman" w:cs="Times New Roman"/>
                <w:b/>
                <w:sz w:val="24"/>
                <w:szCs w:val="24"/>
                <w:lang w:val="en-US"/>
              </w:rPr>
            </w:pPr>
            <w:r w:rsidRPr="00E56678">
              <w:rPr>
                <w:rFonts w:ascii="Times New Roman" w:hAnsi="Times New Roman" w:cs="Times New Roman"/>
                <w:b/>
                <w:sz w:val="24"/>
                <w:szCs w:val="24"/>
                <w:lang w:val="en-US"/>
              </w:rPr>
              <w:t>15</w:t>
            </w:r>
          </w:p>
        </w:tc>
        <w:tc>
          <w:tcPr>
            <w:tcW w:w="8363" w:type="dxa"/>
          </w:tcPr>
          <w:p w:rsidR="00AB0747" w:rsidRPr="00E56678" w:rsidRDefault="00AB0747" w:rsidP="00AB0747">
            <w:pPr>
              <w:autoSpaceDE w:val="0"/>
              <w:autoSpaceDN w:val="0"/>
              <w:adjustRightInd w:val="0"/>
              <w:contextualSpacing/>
              <w:rPr>
                <w:rFonts w:ascii="Times New Roman" w:hAnsi="Times New Roman" w:cs="Times New Roman"/>
                <w:sz w:val="24"/>
                <w:szCs w:val="24"/>
                <w:lang w:val="en-US"/>
              </w:rPr>
            </w:pPr>
            <w:r w:rsidRPr="00E56678">
              <w:rPr>
                <w:rFonts w:ascii="Times New Roman" w:hAnsi="Times New Roman" w:cs="Times New Roman"/>
                <w:sz w:val="24"/>
                <w:szCs w:val="24"/>
                <w:lang w:val="en-US"/>
              </w:rPr>
              <w:t>Laboratory diagnosis of syphilis. Principles of treatment, social and individual prevention of syphilis</w:t>
            </w:r>
          </w:p>
        </w:tc>
        <w:tc>
          <w:tcPr>
            <w:tcW w:w="1276" w:type="dxa"/>
          </w:tcPr>
          <w:p w:rsidR="00AB0747" w:rsidRPr="00E56678" w:rsidRDefault="00AB0747" w:rsidP="00AB0747">
            <w:pPr>
              <w:jc w:val="center"/>
            </w:pPr>
            <w:r w:rsidRPr="00E56678">
              <w:rPr>
                <w:rFonts w:ascii="Times New Roman" w:hAnsi="Times New Roman" w:cs="Times New Roman"/>
                <w:b/>
                <w:sz w:val="24"/>
                <w:szCs w:val="24"/>
              </w:rPr>
              <w:t>2</w:t>
            </w:r>
          </w:p>
        </w:tc>
      </w:tr>
      <w:tr w:rsidR="00AB0747" w:rsidRPr="00E56678" w:rsidTr="00AB0747">
        <w:tc>
          <w:tcPr>
            <w:tcW w:w="993" w:type="dxa"/>
          </w:tcPr>
          <w:p w:rsidR="00AB0747" w:rsidRPr="00E56678" w:rsidRDefault="00AB0747" w:rsidP="00AB0747">
            <w:pPr>
              <w:autoSpaceDE w:val="0"/>
              <w:autoSpaceDN w:val="0"/>
              <w:adjustRightInd w:val="0"/>
              <w:contextualSpacing/>
              <w:jc w:val="center"/>
              <w:rPr>
                <w:rFonts w:ascii="Times New Roman" w:hAnsi="Times New Roman" w:cs="Times New Roman"/>
                <w:b/>
                <w:sz w:val="24"/>
                <w:szCs w:val="24"/>
                <w:lang w:val="en-US"/>
              </w:rPr>
            </w:pPr>
            <w:r w:rsidRPr="00E56678">
              <w:rPr>
                <w:rFonts w:ascii="Times New Roman" w:hAnsi="Times New Roman" w:cs="Times New Roman"/>
                <w:b/>
                <w:sz w:val="24"/>
                <w:szCs w:val="24"/>
                <w:lang w:val="en-US"/>
              </w:rPr>
              <w:t>16</w:t>
            </w:r>
          </w:p>
        </w:tc>
        <w:tc>
          <w:tcPr>
            <w:tcW w:w="8363" w:type="dxa"/>
          </w:tcPr>
          <w:p w:rsidR="00AB0747" w:rsidRPr="00E56678" w:rsidRDefault="00AB0747" w:rsidP="00AB0747">
            <w:pPr>
              <w:autoSpaceDE w:val="0"/>
              <w:autoSpaceDN w:val="0"/>
              <w:adjustRightInd w:val="0"/>
              <w:contextualSpacing/>
              <w:rPr>
                <w:rFonts w:ascii="Times New Roman" w:hAnsi="Times New Roman" w:cs="Times New Roman"/>
                <w:sz w:val="24"/>
                <w:szCs w:val="24"/>
                <w:lang w:val="en-US"/>
              </w:rPr>
            </w:pPr>
            <w:r w:rsidRPr="00E56678">
              <w:rPr>
                <w:rFonts w:ascii="Times New Roman" w:hAnsi="Times New Roman" w:cs="Times New Roman"/>
                <w:sz w:val="24"/>
                <w:szCs w:val="24"/>
                <w:lang w:val="en-US"/>
              </w:rPr>
              <w:t>Gonococcal infection. Pathogen, routes of transmission. Classification. Gonorrhea in men, clinical manifestations, complications. Laboratory diagnostics. Principles of treatment and prevention of gonococcal infection</w:t>
            </w:r>
          </w:p>
        </w:tc>
        <w:tc>
          <w:tcPr>
            <w:tcW w:w="1276" w:type="dxa"/>
          </w:tcPr>
          <w:p w:rsidR="00AB0747" w:rsidRPr="00E56678" w:rsidRDefault="00AB0747" w:rsidP="00AB0747">
            <w:pPr>
              <w:jc w:val="center"/>
            </w:pPr>
            <w:r w:rsidRPr="00E56678">
              <w:rPr>
                <w:rFonts w:ascii="Times New Roman" w:hAnsi="Times New Roman" w:cs="Times New Roman"/>
                <w:b/>
                <w:sz w:val="24"/>
                <w:szCs w:val="24"/>
              </w:rPr>
              <w:t>2</w:t>
            </w:r>
          </w:p>
        </w:tc>
      </w:tr>
      <w:tr w:rsidR="00AB0747" w:rsidRPr="00E56678" w:rsidTr="00AB0747">
        <w:tc>
          <w:tcPr>
            <w:tcW w:w="993" w:type="dxa"/>
          </w:tcPr>
          <w:p w:rsidR="00AB0747" w:rsidRPr="00E56678" w:rsidRDefault="00AB0747" w:rsidP="00AB0747">
            <w:pPr>
              <w:autoSpaceDE w:val="0"/>
              <w:autoSpaceDN w:val="0"/>
              <w:adjustRightInd w:val="0"/>
              <w:contextualSpacing/>
              <w:jc w:val="center"/>
              <w:rPr>
                <w:rFonts w:ascii="Times New Roman" w:hAnsi="Times New Roman" w:cs="Times New Roman"/>
                <w:b/>
                <w:sz w:val="24"/>
                <w:szCs w:val="24"/>
                <w:lang w:val="en-US"/>
              </w:rPr>
            </w:pPr>
            <w:r w:rsidRPr="00E56678">
              <w:rPr>
                <w:rFonts w:ascii="Times New Roman" w:hAnsi="Times New Roman" w:cs="Times New Roman"/>
                <w:b/>
                <w:sz w:val="24"/>
                <w:szCs w:val="24"/>
                <w:lang w:val="en-US"/>
              </w:rPr>
              <w:t>17</w:t>
            </w:r>
          </w:p>
        </w:tc>
        <w:tc>
          <w:tcPr>
            <w:tcW w:w="8363" w:type="dxa"/>
          </w:tcPr>
          <w:p w:rsidR="00AB0747" w:rsidRPr="00E56678" w:rsidRDefault="00AB0747" w:rsidP="00AB0747">
            <w:pPr>
              <w:autoSpaceDE w:val="0"/>
              <w:autoSpaceDN w:val="0"/>
              <w:adjustRightInd w:val="0"/>
              <w:contextualSpacing/>
              <w:rPr>
                <w:rFonts w:ascii="Times New Roman" w:hAnsi="Times New Roman" w:cs="Times New Roman"/>
                <w:sz w:val="24"/>
                <w:szCs w:val="24"/>
                <w:lang w:val="en-US"/>
              </w:rPr>
            </w:pPr>
            <w:r w:rsidRPr="00E56678">
              <w:rPr>
                <w:rFonts w:ascii="Times New Roman" w:hAnsi="Times New Roman" w:cs="Times New Roman"/>
                <w:sz w:val="24"/>
                <w:szCs w:val="24"/>
                <w:lang w:val="en-US"/>
              </w:rPr>
              <w:t>Non-gonococcal urogenital STIs (chlamydial infection, trichomoniasis, genital herpes, anogenital warts). HIV infection. Modern methods of laboratory diagnostics, principles of treatment and prevention. Final conversation</w:t>
            </w:r>
          </w:p>
        </w:tc>
        <w:tc>
          <w:tcPr>
            <w:tcW w:w="1276" w:type="dxa"/>
          </w:tcPr>
          <w:p w:rsidR="00AB0747" w:rsidRPr="00E56678" w:rsidRDefault="00AB0747" w:rsidP="00AB0747">
            <w:pPr>
              <w:autoSpaceDE w:val="0"/>
              <w:autoSpaceDN w:val="0"/>
              <w:adjustRightInd w:val="0"/>
              <w:contextualSpacing/>
              <w:jc w:val="center"/>
              <w:rPr>
                <w:rFonts w:ascii="Times New Roman" w:hAnsi="Times New Roman" w:cs="Times New Roman"/>
                <w:b/>
                <w:sz w:val="24"/>
                <w:szCs w:val="24"/>
                <w:lang w:val="en-US"/>
              </w:rPr>
            </w:pPr>
            <w:r w:rsidRPr="00E56678">
              <w:rPr>
                <w:rFonts w:ascii="Times New Roman" w:hAnsi="Times New Roman" w:cs="Times New Roman"/>
                <w:b/>
                <w:sz w:val="24"/>
                <w:szCs w:val="24"/>
                <w:lang w:val="en-US"/>
              </w:rPr>
              <w:t>3</w:t>
            </w:r>
          </w:p>
        </w:tc>
      </w:tr>
    </w:tbl>
    <w:p w:rsidR="00AB0747" w:rsidRDefault="00AB0747" w:rsidP="00AB0747">
      <w:pPr>
        <w:spacing w:after="0"/>
        <w:ind w:left="284" w:hanging="284"/>
        <w:contextualSpacing/>
        <w:rPr>
          <w:rFonts w:ascii="Times New Roman" w:eastAsia="Times New Roman" w:hAnsi="Times New Roman" w:cs="Times New Roman"/>
          <w:sz w:val="24"/>
          <w:szCs w:val="24"/>
          <w:lang w:val="en-US"/>
        </w:rPr>
      </w:pPr>
      <w:r w:rsidRPr="00E56678">
        <w:rPr>
          <w:rFonts w:ascii="Times New Roman" w:hAnsi="Times New Roman" w:cs="Times New Roman"/>
          <w:sz w:val="24"/>
          <w:szCs w:val="24"/>
          <w:lang w:val="en-US"/>
        </w:rPr>
        <w:t xml:space="preserve"> </w:t>
      </w:r>
    </w:p>
    <w:p w:rsidR="00AB0747" w:rsidRPr="00BD0BF4" w:rsidRDefault="00AB0747" w:rsidP="00AB0747">
      <w:pPr>
        <w:shd w:val="clear" w:color="auto" w:fill="FFFFFF"/>
        <w:autoSpaceDE w:val="0"/>
        <w:autoSpaceDN w:val="0"/>
        <w:adjustRightInd w:val="0"/>
        <w:spacing w:after="0"/>
        <w:contextualSpacing/>
        <w:jc w:val="center"/>
        <w:rPr>
          <w:rFonts w:ascii="Times New Roman" w:hAnsi="Times New Roman" w:cs="Times New Roman"/>
          <w:b/>
          <w:sz w:val="24"/>
          <w:szCs w:val="24"/>
          <w:lang w:val="en-US"/>
        </w:rPr>
      </w:pPr>
      <w:r w:rsidRPr="00BD0BF4">
        <w:rPr>
          <w:rFonts w:ascii="Times New Roman" w:hAnsi="Times New Roman" w:cs="Times New Roman"/>
          <w:b/>
          <w:sz w:val="24"/>
          <w:szCs w:val="24"/>
          <w:lang w:val="en-US"/>
        </w:rPr>
        <w:lastRenderedPageBreak/>
        <w:t>A</w:t>
      </w:r>
      <w:r w:rsidRPr="00BD0BF4">
        <w:rPr>
          <w:rFonts w:ascii="Times New Roman" w:hAnsi="Times New Roman" w:cs="Times New Roman"/>
          <w:b/>
          <w:sz w:val="24"/>
          <w:szCs w:val="24"/>
          <w:lang w:val="az-Latn-AZ"/>
        </w:rPr>
        <w:t xml:space="preserve">zerbaijan </w:t>
      </w:r>
      <w:r w:rsidRPr="00BD0BF4">
        <w:rPr>
          <w:rFonts w:ascii="Times New Roman" w:hAnsi="Times New Roman" w:cs="Times New Roman"/>
          <w:b/>
          <w:sz w:val="24"/>
          <w:szCs w:val="24"/>
          <w:lang w:val="en-US"/>
        </w:rPr>
        <w:t>Medical University</w:t>
      </w:r>
    </w:p>
    <w:p w:rsidR="00AB0747" w:rsidRPr="00BD0BF4" w:rsidRDefault="00AB0747" w:rsidP="00AB0747">
      <w:pPr>
        <w:pBdr>
          <w:bottom w:val="single" w:sz="12" w:space="1" w:color="auto"/>
        </w:pBdr>
        <w:shd w:val="clear" w:color="auto" w:fill="FFFFFF"/>
        <w:autoSpaceDE w:val="0"/>
        <w:autoSpaceDN w:val="0"/>
        <w:adjustRightInd w:val="0"/>
        <w:spacing w:after="0"/>
        <w:contextualSpacing/>
        <w:jc w:val="center"/>
        <w:rPr>
          <w:rFonts w:ascii="Times New Roman" w:hAnsi="Times New Roman" w:cs="Times New Roman"/>
          <w:b/>
          <w:sz w:val="24"/>
          <w:szCs w:val="24"/>
          <w:lang w:val="en-US"/>
        </w:rPr>
      </w:pPr>
      <w:r w:rsidRPr="00BD0BF4">
        <w:rPr>
          <w:rFonts w:ascii="Times New Roman" w:hAnsi="Times New Roman" w:cs="Times New Roman"/>
          <w:b/>
          <w:sz w:val="24"/>
          <w:szCs w:val="24"/>
          <w:lang w:val="en-US"/>
        </w:rPr>
        <w:t>De</w:t>
      </w:r>
      <w:r>
        <w:rPr>
          <w:rFonts w:ascii="Times New Roman" w:hAnsi="Times New Roman" w:cs="Times New Roman"/>
          <w:b/>
          <w:sz w:val="24"/>
          <w:szCs w:val="24"/>
          <w:lang w:val="en-US"/>
        </w:rPr>
        <w:t>p</w:t>
      </w:r>
      <w:r w:rsidRPr="00BD0BF4">
        <w:rPr>
          <w:rFonts w:ascii="Times New Roman" w:hAnsi="Times New Roman" w:cs="Times New Roman"/>
          <w:b/>
          <w:sz w:val="24"/>
          <w:szCs w:val="24"/>
          <w:lang w:val="en-US"/>
        </w:rPr>
        <w:t>artment of Dermatovenerology</w:t>
      </w:r>
    </w:p>
    <w:p w:rsidR="00AB0747" w:rsidRPr="00BD0BF4" w:rsidRDefault="00AB0747" w:rsidP="00AB0747">
      <w:pPr>
        <w:shd w:val="clear" w:color="auto" w:fill="FFFFFF"/>
        <w:autoSpaceDE w:val="0"/>
        <w:autoSpaceDN w:val="0"/>
        <w:adjustRightInd w:val="0"/>
        <w:spacing w:after="0"/>
        <w:contextualSpacing/>
        <w:jc w:val="center"/>
        <w:rPr>
          <w:rFonts w:ascii="Times New Roman" w:hAnsi="Times New Roman" w:cs="Times New Roman"/>
          <w:b/>
          <w:sz w:val="24"/>
          <w:szCs w:val="24"/>
          <w:lang w:val="en-US"/>
        </w:rPr>
      </w:pPr>
    </w:p>
    <w:p w:rsidR="00AB0747" w:rsidRPr="00BD0BF4" w:rsidRDefault="00AB0747" w:rsidP="00AB0747">
      <w:pPr>
        <w:shd w:val="clear" w:color="auto" w:fill="FFFFFF"/>
        <w:autoSpaceDE w:val="0"/>
        <w:autoSpaceDN w:val="0"/>
        <w:adjustRightInd w:val="0"/>
        <w:spacing w:after="0"/>
        <w:contextualSpacing/>
        <w:jc w:val="center"/>
        <w:rPr>
          <w:rFonts w:ascii="Times New Roman" w:hAnsi="Times New Roman" w:cs="Times New Roman"/>
          <w:b/>
          <w:sz w:val="24"/>
          <w:szCs w:val="24"/>
          <w:lang w:val="en-US"/>
        </w:rPr>
      </w:pPr>
      <w:r w:rsidRPr="00BD0BF4">
        <w:rPr>
          <w:rFonts w:ascii="Times New Roman" w:hAnsi="Times New Roman" w:cs="Times New Roman"/>
          <w:b/>
          <w:sz w:val="24"/>
          <w:szCs w:val="24"/>
          <w:lang w:val="en-US"/>
        </w:rPr>
        <w:t>Calendar-Thematic plan of Lectures on Dermatovenerology-1</w:t>
      </w:r>
    </w:p>
    <w:p w:rsidR="00AB0747" w:rsidRPr="00BD0BF4" w:rsidRDefault="00AB0747" w:rsidP="00AB0747">
      <w:pPr>
        <w:shd w:val="clear" w:color="auto" w:fill="FFFFFF"/>
        <w:autoSpaceDE w:val="0"/>
        <w:autoSpaceDN w:val="0"/>
        <w:adjustRightInd w:val="0"/>
        <w:spacing w:after="0"/>
        <w:contextualSpacing/>
        <w:jc w:val="center"/>
        <w:rPr>
          <w:rFonts w:ascii="Times New Roman" w:hAnsi="Times New Roman" w:cs="Times New Roman"/>
          <w:b/>
          <w:sz w:val="24"/>
          <w:szCs w:val="24"/>
          <w:lang w:val="en-US"/>
        </w:rPr>
      </w:pPr>
      <w:r w:rsidRPr="00BD0BF4">
        <w:rPr>
          <w:rFonts w:ascii="Times New Roman" w:hAnsi="Times New Roman" w:cs="Times New Roman"/>
          <w:b/>
          <w:sz w:val="24"/>
          <w:szCs w:val="24"/>
          <w:lang w:val="en-US"/>
        </w:rPr>
        <w:t>Faculty of General Medicine</w:t>
      </w:r>
    </w:p>
    <w:p w:rsidR="00AB0747" w:rsidRDefault="00AB0747" w:rsidP="00AB0747">
      <w:pPr>
        <w:shd w:val="clear" w:color="auto" w:fill="FFFFFF"/>
        <w:autoSpaceDE w:val="0"/>
        <w:autoSpaceDN w:val="0"/>
        <w:adjustRightInd w:val="0"/>
        <w:spacing w:after="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2021/2022</w:t>
      </w:r>
      <w:r w:rsidR="00574FDC">
        <w:rPr>
          <w:rFonts w:ascii="Times New Roman" w:hAnsi="Times New Roman" w:cs="Times New Roman"/>
          <w:b/>
          <w:sz w:val="24"/>
          <w:szCs w:val="24"/>
          <w:lang w:val="en-US"/>
        </w:rPr>
        <w:t xml:space="preserve"> spring semester</w:t>
      </w:r>
    </w:p>
    <w:tbl>
      <w:tblPr>
        <w:tblStyle w:val="a4"/>
        <w:tblW w:w="10632" w:type="dxa"/>
        <w:tblInd w:w="-743" w:type="dxa"/>
        <w:tblLook w:val="04A0"/>
      </w:tblPr>
      <w:tblGrid>
        <w:gridCol w:w="993"/>
        <w:gridCol w:w="8363"/>
        <w:gridCol w:w="1276"/>
      </w:tblGrid>
      <w:tr w:rsidR="00AB0747" w:rsidRPr="00BD0BF4" w:rsidTr="00AB0747">
        <w:tc>
          <w:tcPr>
            <w:tcW w:w="993"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lang w:val="en-US"/>
              </w:rPr>
            </w:pPr>
            <w:r w:rsidRPr="00BD0BF4">
              <w:rPr>
                <w:rFonts w:ascii="Times New Roman" w:hAnsi="Times New Roman" w:cs="Times New Roman"/>
                <w:b/>
                <w:sz w:val="24"/>
                <w:szCs w:val="24"/>
                <w:lang w:val="en-US"/>
              </w:rPr>
              <w:t>Weeks</w:t>
            </w:r>
          </w:p>
        </w:tc>
        <w:tc>
          <w:tcPr>
            <w:tcW w:w="8363"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lang w:val="en-US"/>
              </w:rPr>
            </w:pPr>
            <w:r w:rsidRPr="00BD0BF4">
              <w:rPr>
                <w:rFonts w:ascii="Times New Roman" w:hAnsi="Times New Roman" w:cs="Times New Roman"/>
                <w:b/>
                <w:sz w:val="24"/>
                <w:szCs w:val="24"/>
                <w:lang w:val="en-US"/>
              </w:rPr>
              <w:t>Topics</w:t>
            </w:r>
          </w:p>
        </w:tc>
        <w:tc>
          <w:tcPr>
            <w:tcW w:w="1276"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lang w:val="en-US"/>
              </w:rPr>
            </w:pPr>
            <w:r w:rsidRPr="00BD0BF4">
              <w:rPr>
                <w:rFonts w:ascii="Times New Roman" w:hAnsi="Times New Roman" w:cs="Times New Roman"/>
                <w:b/>
                <w:sz w:val="24"/>
                <w:szCs w:val="24"/>
                <w:lang w:val="en-US"/>
              </w:rPr>
              <w:t xml:space="preserve">Hours </w:t>
            </w:r>
          </w:p>
        </w:tc>
      </w:tr>
      <w:tr w:rsidR="00AB0747" w:rsidRPr="00BD0BF4" w:rsidTr="00AB0747">
        <w:tc>
          <w:tcPr>
            <w:tcW w:w="993"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rPr>
            </w:pPr>
            <w:r w:rsidRPr="00BD0BF4">
              <w:rPr>
                <w:rFonts w:ascii="Times New Roman" w:hAnsi="Times New Roman" w:cs="Times New Roman"/>
                <w:b/>
                <w:sz w:val="24"/>
                <w:szCs w:val="24"/>
              </w:rPr>
              <w:t>1</w:t>
            </w:r>
          </w:p>
        </w:tc>
        <w:tc>
          <w:tcPr>
            <w:tcW w:w="8363" w:type="dxa"/>
          </w:tcPr>
          <w:p w:rsidR="00AB0747" w:rsidRPr="00BD0BF4" w:rsidRDefault="00AB0747" w:rsidP="00AB0747">
            <w:pPr>
              <w:autoSpaceDE w:val="0"/>
              <w:autoSpaceDN w:val="0"/>
              <w:adjustRightInd w:val="0"/>
              <w:contextualSpacing/>
              <w:rPr>
                <w:rFonts w:ascii="Times New Roman" w:hAnsi="Times New Roman" w:cs="Times New Roman"/>
                <w:b/>
                <w:sz w:val="24"/>
                <w:szCs w:val="24"/>
                <w:lang w:val="en-US"/>
              </w:rPr>
            </w:pPr>
            <w:r w:rsidRPr="00BD0BF4">
              <w:rPr>
                <w:rFonts w:ascii="Times New Roman" w:hAnsi="Times New Roman" w:cs="Times New Roman"/>
                <w:sz w:val="24"/>
                <w:szCs w:val="24"/>
                <w:lang w:val="en-US"/>
              </w:rPr>
              <w:t>Dermatology  definition. Skin structure anatomy, histology, physiologic functions. Primary   and  secondary  lesions.  Methods  of  investigation of skin diseases.</w:t>
            </w:r>
            <w:r w:rsidRPr="00BD0BF4">
              <w:rPr>
                <w:rFonts w:ascii="Times New Roman" w:hAnsi="Times New Roman" w:cs="Times New Roman"/>
                <w:sz w:val="24"/>
                <w:szCs w:val="24"/>
                <w:lang w:val="en-US"/>
              </w:rPr>
              <w:tab/>
            </w:r>
          </w:p>
        </w:tc>
        <w:tc>
          <w:tcPr>
            <w:tcW w:w="1276"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rPr>
            </w:pPr>
            <w:r w:rsidRPr="00BD0BF4">
              <w:rPr>
                <w:rFonts w:ascii="Times New Roman" w:hAnsi="Times New Roman" w:cs="Times New Roman"/>
                <w:b/>
                <w:sz w:val="24"/>
                <w:szCs w:val="24"/>
              </w:rPr>
              <w:t>2</w:t>
            </w:r>
          </w:p>
        </w:tc>
      </w:tr>
      <w:tr w:rsidR="00AB0747" w:rsidRPr="00BD0BF4" w:rsidTr="00AB0747">
        <w:tc>
          <w:tcPr>
            <w:tcW w:w="993"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rPr>
            </w:pPr>
            <w:r w:rsidRPr="00BD0BF4">
              <w:rPr>
                <w:rFonts w:ascii="Times New Roman" w:hAnsi="Times New Roman" w:cs="Times New Roman"/>
                <w:b/>
                <w:sz w:val="24"/>
                <w:szCs w:val="24"/>
              </w:rPr>
              <w:t>2</w:t>
            </w:r>
          </w:p>
        </w:tc>
        <w:tc>
          <w:tcPr>
            <w:tcW w:w="8363" w:type="dxa"/>
          </w:tcPr>
          <w:p w:rsidR="00AB0747" w:rsidRPr="00BD0BF4" w:rsidRDefault="00AB0747" w:rsidP="00AB0747">
            <w:pPr>
              <w:autoSpaceDE w:val="0"/>
              <w:autoSpaceDN w:val="0"/>
              <w:adjustRightInd w:val="0"/>
              <w:contextualSpacing/>
              <w:rPr>
                <w:rFonts w:ascii="Times New Roman" w:hAnsi="Times New Roman" w:cs="Times New Roman"/>
                <w:b/>
                <w:sz w:val="24"/>
                <w:szCs w:val="24"/>
                <w:lang w:val="en-US"/>
              </w:rPr>
            </w:pPr>
            <w:r w:rsidRPr="00BD0BF4">
              <w:rPr>
                <w:rFonts w:ascii="Times New Roman" w:hAnsi="Times New Roman" w:cs="Times New Roman"/>
                <w:sz w:val="24"/>
                <w:szCs w:val="24"/>
                <w:lang w:val="en-US"/>
              </w:rPr>
              <w:t>Bacterial infections (pyodermas, leprosy, cutaneous tuberculosis). Epidemiology, etiopathogenesis, physical examination, diagnosis, management, prevention.</w:t>
            </w:r>
          </w:p>
        </w:tc>
        <w:tc>
          <w:tcPr>
            <w:tcW w:w="1276"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rPr>
            </w:pPr>
            <w:r w:rsidRPr="00BD0BF4">
              <w:rPr>
                <w:rFonts w:ascii="Times New Roman" w:hAnsi="Times New Roman" w:cs="Times New Roman"/>
                <w:b/>
                <w:sz w:val="24"/>
                <w:szCs w:val="24"/>
              </w:rPr>
              <w:t>2</w:t>
            </w:r>
          </w:p>
        </w:tc>
      </w:tr>
      <w:tr w:rsidR="00AB0747" w:rsidRPr="00BD0BF4" w:rsidTr="00AB0747">
        <w:tc>
          <w:tcPr>
            <w:tcW w:w="993"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rPr>
            </w:pPr>
            <w:r w:rsidRPr="00BD0BF4">
              <w:rPr>
                <w:rFonts w:ascii="Times New Roman" w:hAnsi="Times New Roman" w:cs="Times New Roman"/>
                <w:b/>
                <w:sz w:val="24"/>
                <w:szCs w:val="24"/>
              </w:rPr>
              <w:t>3</w:t>
            </w:r>
          </w:p>
        </w:tc>
        <w:tc>
          <w:tcPr>
            <w:tcW w:w="8363" w:type="dxa"/>
          </w:tcPr>
          <w:p w:rsidR="00AB0747" w:rsidRPr="00BD0BF4" w:rsidRDefault="00AB0747" w:rsidP="00AB0747">
            <w:pPr>
              <w:autoSpaceDE w:val="0"/>
              <w:autoSpaceDN w:val="0"/>
              <w:adjustRightInd w:val="0"/>
              <w:contextualSpacing/>
              <w:rPr>
                <w:rFonts w:ascii="Times New Roman" w:hAnsi="Times New Roman" w:cs="Times New Roman"/>
                <w:b/>
                <w:sz w:val="24"/>
                <w:szCs w:val="24"/>
                <w:lang w:val="en-US"/>
              </w:rPr>
            </w:pPr>
            <w:r w:rsidRPr="00BD0BF4">
              <w:rPr>
                <w:rFonts w:ascii="Times New Roman" w:hAnsi="Times New Roman" w:cs="Times New Roman"/>
                <w:sz w:val="24"/>
                <w:szCs w:val="24"/>
                <w:lang w:val="en-US"/>
              </w:rPr>
              <w:t>Cutaneous fungal infections. Classification (Tinea versicolor,Tinea cruris, Tinea pedis, Tinea capitis: trichophyton types, microsporum types. Candidiasis. Invasive fungal infections-deep mycosis). Epidemiology, etiopathogenesis, physical examination, diagnosis, management,  prevention.</w:t>
            </w:r>
            <w:r w:rsidRPr="00BD0BF4">
              <w:rPr>
                <w:rFonts w:ascii="Times New Roman" w:hAnsi="Times New Roman" w:cs="Times New Roman"/>
                <w:sz w:val="24"/>
                <w:szCs w:val="24"/>
                <w:lang w:val="en-US"/>
              </w:rPr>
              <w:tab/>
            </w:r>
          </w:p>
        </w:tc>
        <w:tc>
          <w:tcPr>
            <w:tcW w:w="1276"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rPr>
            </w:pPr>
            <w:r w:rsidRPr="00BD0BF4">
              <w:rPr>
                <w:rFonts w:ascii="Times New Roman" w:hAnsi="Times New Roman" w:cs="Times New Roman"/>
                <w:b/>
                <w:sz w:val="24"/>
                <w:szCs w:val="24"/>
              </w:rPr>
              <w:t>2</w:t>
            </w:r>
          </w:p>
        </w:tc>
      </w:tr>
      <w:tr w:rsidR="00AB0747" w:rsidRPr="00BD0BF4" w:rsidTr="00AB0747">
        <w:tc>
          <w:tcPr>
            <w:tcW w:w="993"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rPr>
            </w:pPr>
            <w:r w:rsidRPr="00BD0BF4">
              <w:rPr>
                <w:rFonts w:ascii="Times New Roman" w:hAnsi="Times New Roman" w:cs="Times New Roman"/>
                <w:b/>
                <w:sz w:val="24"/>
                <w:szCs w:val="24"/>
              </w:rPr>
              <w:t>4</w:t>
            </w:r>
          </w:p>
        </w:tc>
        <w:tc>
          <w:tcPr>
            <w:tcW w:w="8363" w:type="dxa"/>
          </w:tcPr>
          <w:p w:rsidR="00AB0747" w:rsidRPr="00BD0BF4" w:rsidRDefault="00AB0747" w:rsidP="00AB0747">
            <w:pPr>
              <w:autoSpaceDE w:val="0"/>
              <w:autoSpaceDN w:val="0"/>
              <w:adjustRightInd w:val="0"/>
              <w:contextualSpacing/>
              <w:rPr>
                <w:rFonts w:ascii="Times New Roman" w:hAnsi="Times New Roman" w:cs="Times New Roman"/>
                <w:b/>
                <w:sz w:val="24"/>
                <w:szCs w:val="24"/>
                <w:lang w:val="en-US"/>
              </w:rPr>
            </w:pPr>
            <w:r w:rsidRPr="00BD0BF4">
              <w:rPr>
                <w:rFonts w:ascii="Times New Roman" w:hAnsi="Times New Roman" w:cs="Times New Roman"/>
                <w:sz w:val="24"/>
                <w:szCs w:val="24"/>
                <w:lang w:val="en-US"/>
              </w:rPr>
              <w:t xml:space="preserve">Viral infections of skin  (herpes simplex, herpes zoster, viral warts, molluscum contagiosum). Parasitic infections of skin (scabies, pediculosis). Cutaneous leishmaniasis. Epidemiology, etiopathogenesis, physical examination, diagnosis, management,  prevention.   </w:t>
            </w:r>
          </w:p>
        </w:tc>
        <w:tc>
          <w:tcPr>
            <w:tcW w:w="1276"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rPr>
            </w:pPr>
            <w:r w:rsidRPr="00BD0BF4">
              <w:rPr>
                <w:rFonts w:ascii="Times New Roman" w:hAnsi="Times New Roman" w:cs="Times New Roman"/>
                <w:b/>
                <w:sz w:val="24"/>
                <w:szCs w:val="24"/>
              </w:rPr>
              <w:t>2</w:t>
            </w:r>
          </w:p>
        </w:tc>
      </w:tr>
      <w:tr w:rsidR="00AB0747" w:rsidRPr="00BD0BF4" w:rsidTr="00AB0747">
        <w:tc>
          <w:tcPr>
            <w:tcW w:w="993"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rPr>
            </w:pPr>
            <w:r w:rsidRPr="00BD0BF4">
              <w:rPr>
                <w:rFonts w:ascii="Times New Roman" w:hAnsi="Times New Roman" w:cs="Times New Roman"/>
                <w:b/>
                <w:sz w:val="24"/>
                <w:szCs w:val="24"/>
              </w:rPr>
              <w:t>5</w:t>
            </w:r>
          </w:p>
        </w:tc>
        <w:tc>
          <w:tcPr>
            <w:tcW w:w="8363" w:type="dxa"/>
          </w:tcPr>
          <w:p w:rsidR="00AB0747" w:rsidRPr="00BD0BF4" w:rsidRDefault="00AB0747" w:rsidP="00AB0747">
            <w:pPr>
              <w:autoSpaceDE w:val="0"/>
              <w:autoSpaceDN w:val="0"/>
              <w:adjustRightInd w:val="0"/>
              <w:contextualSpacing/>
              <w:rPr>
                <w:rFonts w:ascii="Times New Roman" w:hAnsi="Times New Roman" w:cs="Times New Roman"/>
                <w:b/>
                <w:sz w:val="24"/>
                <w:szCs w:val="24"/>
                <w:lang w:val="en-US"/>
              </w:rPr>
            </w:pPr>
            <w:r w:rsidRPr="00BD0BF4">
              <w:rPr>
                <w:rFonts w:ascii="Times New Roman" w:hAnsi="Times New Roman" w:cs="Times New Roman"/>
                <w:sz w:val="24"/>
                <w:szCs w:val="24"/>
                <w:lang w:val="en-US"/>
              </w:rPr>
              <w:t>Contact allergic and irritant dermatitis. Toxicoallergic  dermititis. Erythema multiforme. Atopic dermatitis.  Neurodermatitis.  Prurigo. Eczema. Urticaria. Angioneurotic oedema. Etiopathogenesis, physical examination, diagnosis, management,  prevention.</w:t>
            </w:r>
            <w:r w:rsidRPr="00BD0BF4">
              <w:rPr>
                <w:rFonts w:ascii="Times New Roman" w:hAnsi="Times New Roman" w:cs="Times New Roman"/>
                <w:sz w:val="24"/>
                <w:szCs w:val="24"/>
                <w:lang w:val="en-US"/>
              </w:rPr>
              <w:tab/>
            </w:r>
          </w:p>
        </w:tc>
        <w:tc>
          <w:tcPr>
            <w:tcW w:w="1276"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rPr>
            </w:pPr>
            <w:r w:rsidRPr="00BD0BF4">
              <w:rPr>
                <w:rFonts w:ascii="Times New Roman" w:hAnsi="Times New Roman" w:cs="Times New Roman"/>
                <w:b/>
                <w:sz w:val="24"/>
                <w:szCs w:val="24"/>
              </w:rPr>
              <w:t>2</w:t>
            </w:r>
          </w:p>
        </w:tc>
      </w:tr>
      <w:tr w:rsidR="00AB0747" w:rsidRPr="00BD0BF4" w:rsidTr="00AB0747">
        <w:tc>
          <w:tcPr>
            <w:tcW w:w="993"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rPr>
            </w:pPr>
            <w:r w:rsidRPr="00BD0BF4">
              <w:rPr>
                <w:rFonts w:ascii="Times New Roman" w:hAnsi="Times New Roman" w:cs="Times New Roman"/>
                <w:b/>
                <w:sz w:val="24"/>
                <w:szCs w:val="24"/>
              </w:rPr>
              <w:t>6</w:t>
            </w:r>
          </w:p>
        </w:tc>
        <w:tc>
          <w:tcPr>
            <w:tcW w:w="8363" w:type="dxa"/>
          </w:tcPr>
          <w:p w:rsidR="00AB0747" w:rsidRPr="00BD0BF4" w:rsidRDefault="00AB0747" w:rsidP="00AB0747">
            <w:pPr>
              <w:autoSpaceDE w:val="0"/>
              <w:autoSpaceDN w:val="0"/>
              <w:adjustRightInd w:val="0"/>
              <w:contextualSpacing/>
              <w:rPr>
                <w:rFonts w:ascii="Times New Roman" w:hAnsi="Times New Roman" w:cs="Times New Roman"/>
                <w:b/>
                <w:sz w:val="24"/>
                <w:szCs w:val="24"/>
                <w:lang w:val="en-US"/>
              </w:rPr>
            </w:pPr>
            <w:r w:rsidRPr="00BD0BF4">
              <w:rPr>
                <w:rFonts w:ascii="Times New Roman" w:hAnsi="Times New Roman" w:cs="Times New Roman"/>
                <w:sz w:val="24"/>
                <w:szCs w:val="24"/>
                <w:lang w:val="en-US"/>
              </w:rPr>
              <w:t>Psoriasis. Pityriasis rosea. Lichen planus. Connective tissue diseases  (lupus erythematosus, scleroderma, dermatomyositis). Etiopathogenesis, physical examination, diagnosis, management, prevention.</w:t>
            </w:r>
            <w:r w:rsidRPr="00BD0BF4">
              <w:rPr>
                <w:rFonts w:ascii="Times New Roman" w:hAnsi="Times New Roman" w:cs="Times New Roman"/>
                <w:sz w:val="24"/>
                <w:szCs w:val="24"/>
                <w:lang w:val="en-US"/>
              </w:rPr>
              <w:tab/>
            </w:r>
          </w:p>
        </w:tc>
        <w:tc>
          <w:tcPr>
            <w:tcW w:w="1276"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rPr>
            </w:pPr>
            <w:r w:rsidRPr="00BD0BF4">
              <w:rPr>
                <w:rFonts w:ascii="Times New Roman" w:hAnsi="Times New Roman" w:cs="Times New Roman"/>
                <w:b/>
                <w:sz w:val="24"/>
                <w:szCs w:val="24"/>
              </w:rPr>
              <w:t>2</w:t>
            </w:r>
          </w:p>
        </w:tc>
      </w:tr>
      <w:tr w:rsidR="00AB0747" w:rsidRPr="00BD0BF4" w:rsidTr="00AB0747">
        <w:tc>
          <w:tcPr>
            <w:tcW w:w="993"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rPr>
            </w:pPr>
            <w:r w:rsidRPr="00BD0BF4">
              <w:rPr>
                <w:rFonts w:ascii="Times New Roman" w:hAnsi="Times New Roman" w:cs="Times New Roman"/>
                <w:b/>
                <w:sz w:val="24"/>
                <w:szCs w:val="24"/>
              </w:rPr>
              <w:t>7</w:t>
            </w:r>
          </w:p>
        </w:tc>
        <w:tc>
          <w:tcPr>
            <w:tcW w:w="8363" w:type="dxa"/>
          </w:tcPr>
          <w:p w:rsidR="00AB0747" w:rsidRPr="00BD0BF4" w:rsidRDefault="00AB0747" w:rsidP="00AB0747">
            <w:pPr>
              <w:autoSpaceDE w:val="0"/>
              <w:autoSpaceDN w:val="0"/>
              <w:adjustRightInd w:val="0"/>
              <w:contextualSpacing/>
              <w:rPr>
                <w:rFonts w:ascii="Times New Roman" w:hAnsi="Times New Roman" w:cs="Times New Roman"/>
                <w:b/>
                <w:sz w:val="24"/>
                <w:szCs w:val="24"/>
                <w:lang w:val="en-US"/>
              </w:rPr>
            </w:pPr>
            <w:r w:rsidRPr="00BD0BF4">
              <w:rPr>
                <w:rFonts w:ascii="Times New Roman" w:hAnsi="Times New Roman" w:cs="Times New Roman"/>
                <w:sz w:val="24"/>
                <w:szCs w:val="24"/>
                <w:lang w:val="en-US"/>
              </w:rPr>
              <w:t>Bullous dermatoses (pemphigus, pemphigoid, dermatitis Herpetiformis). Benign, precancerous  and cutaneous carcinomas. Cutaneous  lymphomas. Etiopathogenesis, physical examination, differencial diagnosis, diagnosis, management,  prevention.</w:t>
            </w:r>
          </w:p>
        </w:tc>
        <w:tc>
          <w:tcPr>
            <w:tcW w:w="1276"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rPr>
            </w:pPr>
            <w:r w:rsidRPr="00BD0BF4">
              <w:rPr>
                <w:rFonts w:ascii="Times New Roman" w:hAnsi="Times New Roman" w:cs="Times New Roman"/>
                <w:b/>
                <w:sz w:val="24"/>
                <w:szCs w:val="24"/>
              </w:rPr>
              <w:t>2</w:t>
            </w:r>
          </w:p>
        </w:tc>
      </w:tr>
    </w:tbl>
    <w:p w:rsidR="00AB0747" w:rsidRPr="00BD0BF4" w:rsidRDefault="00AB0747" w:rsidP="00AB0747">
      <w:pPr>
        <w:spacing w:after="0" w:line="240" w:lineRule="auto"/>
        <w:ind w:left="284" w:hanging="284"/>
        <w:contextualSpacing/>
        <w:jc w:val="both"/>
        <w:rPr>
          <w:rFonts w:ascii="Times New Roman" w:hAnsi="Times New Roman" w:cs="Times New Roman"/>
          <w:sz w:val="24"/>
          <w:szCs w:val="24"/>
        </w:rPr>
      </w:pPr>
    </w:p>
    <w:p w:rsidR="00AB0747" w:rsidRPr="00BD0BF4" w:rsidRDefault="00AB0747" w:rsidP="00AB0747">
      <w:pPr>
        <w:spacing w:after="0" w:line="240" w:lineRule="auto"/>
        <w:ind w:left="284" w:hanging="284"/>
        <w:contextualSpacing/>
        <w:jc w:val="both"/>
        <w:rPr>
          <w:rFonts w:ascii="Times New Roman" w:hAnsi="Times New Roman" w:cs="Times New Roman"/>
          <w:sz w:val="24"/>
          <w:szCs w:val="24"/>
        </w:rPr>
      </w:pPr>
    </w:p>
    <w:p w:rsidR="00AB0747" w:rsidRPr="00BD0BF4" w:rsidRDefault="00AB0747" w:rsidP="00AB0747">
      <w:pPr>
        <w:shd w:val="clear" w:color="auto" w:fill="FFFFFF"/>
        <w:autoSpaceDE w:val="0"/>
        <w:autoSpaceDN w:val="0"/>
        <w:adjustRightInd w:val="0"/>
        <w:spacing w:after="0"/>
        <w:contextualSpacing/>
        <w:jc w:val="center"/>
        <w:rPr>
          <w:rFonts w:ascii="Times New Roman" w:hAnsi="Times New Roman" w:cs="Times New Roman"/>
          <w:sz w:val="24"/>
          <w:szCs w:val="24"/>
          <w:lang w:val="en-US"/>
        </w:rPr>
      </w:pPr>
      <w:r w:rsidRPr="00BD0BF4">
        <w:rPr>
          <w:rFonts w:ascii="Times New Roman" w:hAnsi="Times New Roman" w:cs="Times New Roman"/>
          <w:sz w:val="24"/>
          <w:szCs w:val="24"/>
          <w:lang w:val="en-US"/>
        </w:rPr>
        <w:tab/>
      </w:r>
      <w:r w:rsidRPr="00BD0BF4">
        <w:rPr>
          <w:rFonts w:ascii="Times New Roman" w:hAnsi="Times New Roman" w:cs="Times New Roman"/>
          <w:sz w:val="24"/>
          <w:szCs w:val="24"/>
          <w:lang w:val="en-US"/>
        </w:rPr>
        <w:tab/>
      </w:r>
    </w:p>
    <w:p w:rsidR="00AB0747" w:rsidRPr="00BD0BF4" w:rsidRDefault="00AB0747" w:rsidP="00AB0747">
      <w:pPr>
        <w:rPr>
          <w:rFonts w:ascii="Times New Roman" w:hAnsi="Times New Roman" w:cs="Times New Roman"/>
          <w:sz w:val="24"/>
          <w:szCs w:val="24"/>
          <w:lang w:val="en-US"/>
        </w:rPr>
      </w:pPr>
      <w:r w:rsidRPr="00BD0BF4">
        <w:rPr>
          <w:rFonts w:ascii="Times New Roman" w:hAnsi="Times New Roman" w:cs="Times New Roman"/>
          <w:sz w:val="24"/>
          <w:szCs w:val="24"/>
          <w:lang w:val="en-US"/>
        </w:rPr>
        <w:br w:type="page"/>
      </w:r>
    </w:p>
    <w:p w:rsidR="00AB0747" w:rsidRPr="00BD0BF4" w:rsidRDefault="00AB0747" w:rsidP="00AB0747">
      <w:pPr>
        <w:shd w:val="clear" w:color="auto" w:fill="FFFFFF"/>
        <w:autoSpaceDE w:val="0"/>
        <w:autoSpaceDN w:val="0"/>
        <w:adjustRightInd w:val="0"/>
        <w:spacing w:after="0"/>
        <w:contextualSpacing/>
        <w:jc w:val="center"/>
        <w:rPr>
          <w:rFonts w:ascii="Times New Roman" w:hAnsi="Times New Roman" w:cs="Times New Roman"/>
          <w:b/>
          <w:sz w:val="24"/>
          <w:szCs w:val="24"/>
          <w:lang w:val="en-US"/>
        </w:rPr>
      </w:pPr>
      <w:r w:rsidRPr="00BD0BF4">
        <w:rPr>
          <w:rFonts w:ascii="Times New Roman" w:hAnsi="Times New Roman" w:cs="Times New Roman"/>
          <w:b/>
          <w:sz w:val="24"/>
          <w:szCs w:val="24"/>
          <w:lang w:val="en-US"/>
        </w:rPr>
        <w:lastRenderedPageBreak/>
        <w:t>A</w:t>
      </w:r>
      <w:r w:rsidRPr="00BD0BF4">
        <w:rPr>
          <w:rFonts w:ascii="Times New Roman" w:hAnsi="Times New Roman" w:cs="Times New Roman"/>
          <w:b/>
          <w:sz w:val="24"/>
          <w:szCs w:val="24"/>
          <w:lang w:val="az-Latn-AZ"/>
        </w:rPr>
        <w:t xml:space="preserve">zerbaijan </w:t>
      </w:r>
      <w:r w:rsidRPr="00BD0BF4">
        <w:rPr>
          <w:rFonts w:ascii="Times New Roman" w:hAnsi="Times New Roman" w:cs="Times New Roman"/>
          <w:b/>
          <w:sz w:val="24"/>
          <w:szCs w:val="24"/>
          <w:lang w:val="en-US"/>
        </w:rPr>
        <w:t>Medical University</w:t>
      </w:r>
    </w:p>
    <w:p w:rsidR="00AB0747" w:rsidRPr="00BD0BF4" w:rsidRDefault="00AB0747" w:rsidP="00AB0747">
      <w:pPr>
        <w:pBdr>
          <w:bottom w:val="single" w:sz="12" w:space="1" w:color="auto"/>
        </w:pBdr>
        <w:shd w:val="clear" w:color="auto" w:fill="FFFFFF"/>
        <w:autoSpaceDE w:val="0"/>
        <w:autoSpaceDN w:val="0"/>
        <w:adjustRightInd w:val="0"/>
        <w:spacing w:after="0"/>
        <w:contextualSpacing/>
        <w:jc w:val="center"/>
        <w:rPr>
          <w:rFonts w:ascii="Times New Roman" w:hAnsi="Times New Roman" w:cs="Times New Roman"/>
          <w:b/>
          <w:sz w:val="24"/>
          <w:szCs w:val="24"/>
          <w:lang w:val="en-US"/>
        </w:rPr>
      </w:pPr>
      <w:r w:rsidRPr="00BD0BF4">
        <w:rPr>
          <w:rFonts w:ascii="Times New Roman" w:hAnsi="Times New Roman" w:cs="Times New Roman"/>
          <w:b/>
          <w:sz w:val="24"/>
          <w:szCs w:val="24"/>
          <w:lang w:val="en-US"/>
        </w:rPr>
        <w:t>De</w:t>
      </w:r>
      <w:r>
        <w:rPr>
          <w:rFonts w:ascii="Times New Roman" w:hAnsi="Times New Roman" w:cs="Times New Roman"/>
          <w:b/>
          <w:sz w:val="24"/>
          <w:szCs w:val="24"/>
          <w:lang w:val="en-US"/>
        </w:rPr>
        <w:t>p</w:t>
      </w:r>
      <w:r w:rsidRPr="00BD0BF4">
        <w:rPr>
          <w:rFonts w:ascii="Times New Roman" w:hAnsi="Times New Roman" w:cs="Times New Roman"/>
          <w:b/>
          <w:sz w:val="24"/>
          <w:szCs w:val="24"/>
          <w:lang w:val="en-US"/>
        </w:rPr>
        <w:t>artment of Dermatovenerology</w:t>
      </w:r>
    </w:p>
    <w:p w:rsidR="00AB0747" w:rsidRPr="00BD0BF4" w:rsidRDefault="00AB0747" w:rsidP="00AB0747">
      <w:pPr>
        <w:shd w:val="clear" w:color="auto" w:fill="FFFFFF"/>
        <w:autoSpaceDE w:val="0"/>
        <w:autoSpaceDN w:val="0"/>
        <w:adjustRightInd w:val="0"/>
        <w:spacing w:after="0"/>
        <w:contextualSpacing/>
        <w:jc w:val="center"/>
        <w:rPr>
          <w:rFonts w:ascii="Times New Roman" w:hAnsi="Times New Roman" w:cs="Times New Roman"/>
          <w:b/>
          <w:sz w:val="24"/>
          <w:szCs w:val="24"/>
          <w:lang w:val="en-US"/>
        </w:rPr>
      </w:pPr>
    </w:p>
    <w:p w:rsidR="00AB0747" w:rsidRPr="00BD0BF4" w:rsidRDefault="00AB0747" w:rsidP="00AB0747">
      <w:pPr>
        <w:shd w:val="clear" w:color="auto" w:fill="FFFFFF"/>
        <w:autoSpaceDE w:val="0"/>
        <w:autoSpaceDN w:val="0"/>
        <w:adjustRightInd w:val="0"/>
        <w:spacing w:after="0"/>
        <w:contextualSpacing/>
        <w:jc w:val="center"/>
        <w:rPr>
          <w:rFonts w:ascii="Times New Roman" w:hAnsi="Times New Roman" w:cs="Times New Roman"/>
          <w:b/>
          <w:sz w:val="24"/>
          <w:szCs w:val="24"/>
          <w:lang w:val="en-US"/>
        </w:rPr>
      </w:pPr>
      <w:r w:rsidRPr="00BD0BF4">
        <w:rPr>
          <w:rFonts w:ascii="Times New Roman" w:hAnsi="Times New Roman" w:cs="Times New Roman"/>
          <w:b/>
          <w:sz w:val="24"/>
          <w:szCs w:val="24"/>
          <w:lang w:val="en-US"/>
        </w:rPr>
        <w:t>Calendar-Thematic plan of Practical on Dermatovenerology-1</w:t>
      </w:r>
    </w:p>
    <w:p w:rsidR="00AB0747" w:rsidRPr="00BD0BF4" w:rsidRDefault="00AB0747" w:rsidP="00AB0747">
      <w:pPr>
        <w:shd w:val="clear" w:color="auto" w:fill="FFFFFF"/>
        <w:autoSpaceDE w:val="0"/>
        <w:autoSpaceDN w:val="0"/>
        <w:adjustRightInd w:val="0"/>
        <w:spacing w:after="0"/>
        <w:contextualSpacing/>
        <w:jc w:val="center"/>
        <w:rPr>
          <w:rFonts w:ascii="Times New Roman" w:hAnsi="Times New Roman" w:cs="Times New Roman"/>
          <w:b/>
          <w:sz w:val="24"/>
          <w:szCs w:val="24"/>
          <w:lang w:val="en-US"/>
        </w:rPr>
      </w:pPr>
      <w:r w:rsidRPr="00BD0BF4">
        <w:rPr>
          <w:rFonts w:ascii="Times New Roman" w:hAnsi="Times New Roman" w:cs="Times New Roman"/>
          <w:b/>
          <w:sz w:val="24"/>
          <w:szCs w:val="24"/>
          <w:lang w:val="en-US"/>
        </w:rPr>
        <w:t>Faculty of General Medicine</w:t>
      </w:r>
    </w:p>
    <w:p w:rsidR="00AB0747" w:rsidRDefault="00AB0747" w:rsidP="00AB0747">
      <w:pPr>
        <w:shd w:val="clear" w:color="auto" w:fill="FFFFFF"/>
        <w:autoSpaceDE w:val="0"/>
        <w:autoSpaceDN w:val="0"/>
        <w:adjustRightInd w:val="0"/>
        <w:spacing w:after="0"/>
        <w:contextualSpacing/>
        <w:jc w:val="center"/>
        <w:rPr>
          <w:rFonts w:ascii="Times New Roman" w:hAnsi="Times New Roman" w:cs="Times New Roman"/>
          <w:b/>
          <w:sz w:val="24"/>
          <w:szCs w:val="24"/>
          <w:lang w:val="en-US"/>
        </w:rPr>
      </w:pPr>
      <w:r>
        <w:rPr>
          <w:rFonts w:ascii="Times New Roman" w:hAnsi="Times New Roman" w:cs="Times New Roman"/>
          <w:b/>
          <w:sz w:val="24"/>
          <w:szCs w:val="24"/>
        </w:rPr>
        <w:t xml:space="preserve"> </w:t>
      </w:r>
      <w:r>
        <w:rPr>
          <w:rFonts w:ascii="Times New Roman" w:hAnsi="Times New Roman" w:cs="Times New Roman"/>
          <w:b/>
          <w:sz w:val="24"/>
          <w:szCs w:val="24"/>
          <w:lang w:val="en-US"/>
        </w:rPr>
        <w:t>2021/2022</w:t>
      </w:r>
      <w:r w:rsidR="005150A4" w:rsidRPr="005150A4">
        <w:rPr>
          <w:rFonts w:ascii="Times New Roman" w:hAnsi="Times New Roman" w:cs="Times New Roman"/>
          <w:b/>
          <w:sz w:val="24"/>
          <w:szCs w:val="24"/>
          <w:lang w:val="en-US"/>
        </w:rPr>
        <w:t xml:space="preserve"> </w:t>
      </w:r>
      <w:r w:rsidR="005150A4">
        <w:rPr>
          <w:rFonts w:ascii="Times New Roman" w:hAnsi="Times New Roman" w:cs="Times New Roman"/>
          <w:b/>
          <w:sz w:val="24"/>
          <w:szCs w:val="24"/>
          <w:lang w:val="en-US"/>
        </w:rPr>
        <w:t>spring semester</w:t>
      </w:r>
    </w:p>
    <w:tbl>
      <w:tblPr>
        <w:tblStyle w:val="a4"/>
        <w:tblW w:w="10632" w:type="dxa"/>
        <w:tblInd w:w="-743" w:type="dxa"/>
        <w:tblLook w:val="04A0"/>
      </w:tblPr>
      <w:tblGrid>
        <w:gridCol w:w="993"/>
        <w:gridCol w:w="8363"/>
        <w:gridCol w:w="1276"/>
      </w:tblGrid>
      <w:tr w:rsidR="00AB0747" w:rsidRPr="00BD0BF4" w:rsidTr="00AB0747">
        <w:tc>
          <w:tcPr>
            <w:tcW w:w="993"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lang w:val="en-US"/>
              </w:rPr>
            </w:pPr>
            <w:r w:rsidRPr="00BD0BF4">
              <w:rPr>
                <w:rFonts w:ascii="Times New Roman" w:hAnsi="Times New Roman" w:cs="Times New Roman"/>
                <w:b/>
                <w:sz w:val="24"/>
                <w:szCs w:val="24"/>
                <w:lang w:val="en-US"/>
              </w:rPr>
              <w:t>Weeks</w:t>
            </w:r>
          </w:p>
        </w:tc>
        <w:tc>
          <w:tcPr>
            <w:tcW w:w="8363"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lang w:val="en-US"/>
              </w:rPr>
            </w:pPr>
            <w:r w:rsidRPr="00BD0BF4">
              <w:rPr>
                <w:rFonts w:ascii="Times New Roman" w:hAnsi="Times New Roman" w:cs="Times New Roman"/>
                <w:b/>
                <w:sz w:val="24"/>
                <w:szCs w:val="24"/>
                <w:lang w:val="en-US"/>
              </w:rPr>
              <w:t>Topics</w:t>
            </w:r>
          </w:p>
        </w:tc>
        <w:tc>
          <w:tcPr>
            <w:tcW w:w="1276"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lang w:val="en-US"/>
              </w:rPr>
            </w:pPr>
            <w:r w:rsidRPr="00BD0BF4">
              <w:rPr>
                <w:rFonts w:ascii="Times New Roman" w:hAnsi="Times New Roman" w:cs="Times New Roman"/>
                <w:b/>
                <w:sz w:val="24"/>
                <w:szCs w:val="24"/>
                <w:lang w:val="en-US"/>
              </w:rPr>
              <w:t xml:space="preserve">Hours </w:t>
            </w:r>
          </w:p>
        </w:tc>
      </w:tr>
      <w:tr w:rsidR="00AB0747" w:rsidRPr="00BD0BF4" w:rsidTr="00AB0747">
        <w:tc>
          <w:tcPr>
            <w:tcW w:w="993"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lang w:val="en-US"/>
              </w:rPr>
            </w:pPr>
            <w:r w:rsidRPr="00BD0BF4">
              <w:rPr>
                <w:rFonts w:ascii="Times New Roman" w:hAnsi="Times New Roman" w:cs="Times New Roman"/>
                <w:b/>
                <w:sz w:val="24"/>
                <w:szCs w:val="24"/>
                <w:lang w:val="en-US"/>
              </w:rPr>
              <w:t>1</w:t>
            </w:r>
          </w:p>
        </w:tc>
        <w:tc>
          <w:tcPr>
            <w:tcW w:w="8363" w:type="dxa"/>
          </w:tcPr>
          <w:p w:rsidR="00AB0747" w:rsidRPr="00BD0BF4" w:rsidRDefault="00AB0747" w:rsidP="00AB0747">
            <w:pPr>
              <w:contextualSpacing/>
              <w:rPr>
                <w:rFonts w:ascii="Times New Roman" w:hAnsi="Times New Roman" w:cs="Times New Roman"/>
                <w:b/>
                <w:sz w:val="24"/>
                <w:szCs w:val="24"/>
                <w:lang w:val="en-US"/>
              </w:rPr>
            </w:pPr>
            <w:r w:rsidRPr="00BD0BF4">
              <w:rPr>
                <w:rFonts w:ascii="Times New Roman" w:eastAsia="Times New Roman" w:hAnsi="Times New Roman" w:cs="Times New Roman"/>
                <w:sz w:val="24"/>
                <w:szCs w:val="24"/>
                <w:lang w:val="en-US"/>
              </w:rPr>
              <w:t>Skin structure: anatomy, histology, physiologic functions. Primary and secondary lesions. Methods of investigation of skin diseases.</w:t>
            </w:r>
          </w:p>
        </w:tc>
        <w:tc>
          <w:tcPr>
            <w:tcW w:w="1276"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lang w:val="en-US"/>
              </w:rPr>
            </w:pPr>
            <w:r w:rsidRPr="00BD0BF4">
              <w:rPr>
                <w:rFonts w:ascii="Times New Roman" w:hAnsi="Times New Roman" w:cs="Times New Roman"/>
                <w:b/>
                <w:sz w:val="24"/>
                <w:szCs w:val="24"/>
                <w:lang w:val="en-US"/>
              </w:rPr>
              <w:t>2</w:t>
            </w:r>
          </w:p>
        </w:tc>
      </w:tr>
      <w:tr w:rsidR="00AB0747" w:rsidRPr="00BD0BF4" w:rsidTr="00AB0747">
        <w:tc>
          <w:tcPr>
            <w:tcW w:w="993"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lang w:val="en-US"/>
              </w:rPr>
            </w:pPr>
            <w:r w:rsidRPr="00BD0BF4">
              <w:rPr>
                <w:rFonts w:ascii="Times New Roman" w:hAnsi="Times New Roman" w:cs="Times New Roman"/>
                <w:b/>
                <w:sz w:val="24"/>
                <w:szCs w:val="24"/>
                <w:lang w:val="en-US"/>
              </w:rPr>
              <w:t>2</w:t>
            </w:r>
          </w:p>
        </w:tc>
        <w:tc>
          <w:tcPr>
            <w:tcW w:w="8363" w:type="dxa"/>
          </w:tcPr>
          <w:p w:rsidR="00AB0747" w:rsidRPr="00BD0BF4" w:rsidRDefault="00AB0747" w:rsidP="00AB0747">
            <w:pPr>
              <w:ind w:left="34"/>
              <w:contextualSpacing/>
              <w:rPr>
                <w:rFonts w:ascii="Times New Roman" w:eastAsia="Times New Roman" w:hAnsi="Times New Roman" w:cs="Times New Roman"/>
                <w:sz w:val="24"/>
                <w:szCs w:val="24"/>
                <w:lang w:val="en-US"/>
              </w:rPr>
            </w:pPr>
            <w:r w:rsidRPr="00BD0BF4">
              <w:rPr>
                <w:rFonts w:ascii="Times New Roman" w:eastAsia="Times New Roman" w:hAnsi="Times New Roman" w:cs="Times New Roman"/>
                <w:sz w:val="24"/>
                <w:szCs w:val="24"/>
                <w:lang w:val="en-US"/>
              </w:rPr>
              <w:t>Bacterial dermatoses. Pyogenic skin infections. Epidemiology. Etiopathogenesis. Classification. Clinical manifestations. Diagnostics. Differential diagnostics. Treatment and preventions.</w:t>
            </w:r>
          </w:p>
        </w:tc>
        <w:tc>
          <w:tcPr>
            <w:tcW w:w="1276"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lang w:val="en-US"/>
              </w:rPr>
            </w:pPr>
            <w:r w:rsidRPr="00BD0BF4">
              <w:rPr>
                <w:rFonts w:ascii="Times New Roman" w:hAnsi="Times New Roman" w:cs="Times New Roman"/>
                <w:b/>
                <w:sz w:val="24"/>
                <w:szCs w:val="24"/>
                <w:lang w:val="en-US"/>
              </w:rPr>
              <w:t>2</w:t>
            </w:r>
          </w:p>
        </w:tc>
      </w:tr>
      <w:tr w:rsidR="00AB0747" w:rsidRPr="00BD0BF4" w:rsidTr="00AB0747">
        <w:tc>
          <w:tcPr>
            <w:tcW w:w="993"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lang w:val="en-US"/>
              </w:rPr>
            </w:pPr>
            <w:r w:rsidRPr="00BD0BF4">
              <w:rPr>
                <w:rFonts w:ascii="Times New Roman" w:hAnsi="Times New Roman" w:cs="Times New Roman"/>
                <w:b/>
                <w:sz w:val="24"/>
                <w:szCs w:val="24"/>
                <w:lang w:val="en-US"/>
              </w:rPr>
              <w:t>3</w:t>
            </w:r>
          </w:p>
        </w:tc>
        <w:tc>
          <w:tcPr>
            <w:tcW w:w="8363" w:type="dxa"/>
          </w:tcPr>
          <w:p w:rsidR="00AB0747" w:rsidRPr="00BD0BF4" w:rsidRDefault="00AB0747" w:rsidP="00AB0747">
            <w:pPr>
              <w:contextualSpacing/>
              <w:rPr>
                <w:rFonts w:ascii="Times New Roman" w:eastAsia="Times New Roman" w:hAnsi="Times New Roman" w:cs="Times New Roman"/>
                <w:sz w:val="24"/>
                <w:szCs w:val="24"/>
                <w:lang w:val="en-US"/>
              </w:rPr>
            </w:pPr>
            <w:r w:rsidRPr="00BD0BF4">
              <w:rPr>
                <w:rFonts w:ascii="Times New Roman" w:eastAsia="Times New Roman" w:hAnsi="Times New Roman" w:cs="Times New Roman"/>
                <w:sz w:val="24"/>
                <w:szCs w:val="24"/>
                <w:lang w:val="en-US"/>
              </w:rPr>
              <w:t xml:space="preserve"> Bacterial dermatoses (tuberculosis of the skin, leprosy).  Leishmaniasis. Epidemiology. Etiopathogenesis. Classification. Clinical manifestations. Diagnostics. Differential diagnostics. Treatment and preventions.  </w:t>
            </w:r>
            <w:r w:rsidRPr="00BD0BF4">
              <w:rPr>
                <w:rFonts w:ascii="Times New Roman" w:eastAsia="Times New Roman" w:hAnsi="Times New Roman" w:cs="Times New Roman"/>
                <w:sz w:val="24"/>
                <w:szCs w:val="24"/>
              </w:rPr>
              <w:t xml:space="preserve"> </w:t>
            </w:r>
          </w:p>
        </w:tc>
        <w:tc>
          <w:tcPr>
            <w:tcW w:w="1276"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lang w:val="en-US"/>
              </w:rPr>
            </w:pPr>
            <w:r w:rsidRPr="00BD0BF4">
              <w:rPr>
                <w:rFonts w:ascii="Times New Roman" w:hAnsi="Times New Roman" w:cs="Times New Roman"/>
                <w:b/>
                <w:sz w:val="24"/>
                <w:szCs w:val="24"/>
                <w:lang w:val="en-US"/>
              </w:rPr>
              <w:t>2</w:t>
            </w:r>
          </w:p>
        </w:tc>
      </w:tr>
      <w:tr w:rsidR="00AB0747" w:rsidRPr="00BD0BF4" w:rsidTr="00AB0747">
        <w:tc>
          <w:tcPr>
            <w:tcW w:w="993"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lang w:val="en-US"/>
              </w:rPr>
            </w:pPr>
            <w:r w:rsidRPr="00BD0BF4">
              <w:rPr>
                <w:rFonts w:ascii="Times New Roman" w:hAnsi="Times New Roman" w:cs="Times New Roman"/>
                <w:b/>
                <w:sz w:val="24"/>
                <w:szCs w:val="24"/>
                <w:lang w:val="en-US"/>
              </w:rPr>
              <w:t>4</w:t>
            </w:r>
          </w:p>
        </w:tc>
        <w:tc>
          <w:tcPr>
            <w:tcW w:w="8363" w:type="dxa"/>
          </w:tcPr>
          <w:p w:rsidR="00AB0747" w:rsidRPr="00BD0BF4" w:rsidRDefault="00AB0747" w:rsidP="00AB0747">
            <w:pPr>
              <w:ind w:left="34"/>
              <w:contextualSpacing/>
              <w:rPr>
                <w:rFonts w:ascii="Times New Roman" w:eastAsia="Times New Roman" w:hAnsi="Times New Roman" w:cs="Times New Roman"/>
                <w:sz w:val="24"/>
                <w:szCs w:val="24"/>
                <w:lang w:val="en-US"/>
              </w:rPr>
            </w:pPr>
            <w:r w:rsidRPr="00BD0BF4">
              <w:rPr>
                <w:rFonts w:ascii="Times New Roman" w:eastAsia="Times New Roman" w:hAnsi="Times New Roman" w:cs="Times New Roman"/>
                <w:sz w:val="24"/>
                <w:szCs w:val="24"/>
                <w:lang w:val="en-US"/>
              </w:rPr>
              <w:t xml:space="preserve">Dermatomicosis (tinea versicolor, tinea cruris, tinea corporis, tinea pedis: candidiasis ) . Epidemiology. Etiopathogenesis. Classification. Clinical manifestations. Diagnostics. Differential diagnostics. Treatment and preventions. </w:t>
            </w:r>
          </w:p>
        </w:tc>
        <w:tc>
          <w:tcPr>
            <w:tcW w:w="1276"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lang w:val="en-US"/>
              </w:rPr>
            </w:pPr>
            <w:r w:rsidRPr="00BD0BF4">
              <w:rPr>
                <w:rFonts w:ascii="Times New Roman" w:hAnsi="Times New Roman" w:cs="Times New Roman"/>
                <w:b/>
                <w:sz w:val="24"/>
                <w:szCs w:val="24"/>
                <w:lang w:val="en-US"/>
              </w:rPr>
              <w:t>2</w:t>
            </w:r>
          </w:p>
        </w:tc>
      </w:tr>
      <w:tr w:rsidR="00AB0747" w:rsidRPr="00BD0BF4" w:rsidTr="00AB0747">
        <w:tc>
          <w:tcPr>
            <w:tcW w:w="993"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lang w:val="en-US"/>
              </w:rPr>
            </w:pPr>
            <w:r w:rsidRPr="00BD0BF4">
              <w:rPr>
                <w:rFonts w:ascii="Times New Roman" w:hAnsi="Times New Roman" w:cs="Times New Roman"/>
                <w:b/>
                <w:sz w:val="24"/>
                <w:szCs w:val="24"/>
                <w:lang w:val="en-US"/>
              </w:rPr>
              <w:t>5</w:t>
            </w:r>
          </w:p>
        </w:tc>
        <w:tc>
          <w:tcPr>
            <w:tcW w:w="8363" w:type="dxa"/>
          </w:tcPr>
          <w:p w:rsidR="00AB0747" w:rsidRPr="00BD0BF4" w:rsidRDefault="00AB0747" w:rsidP="00AB0747">
            <w:pPr>
              <w:ind w:left="34"/>
              <w:contextualSpacing/>
              <w:rPr>
                <w:rFonts w:ascii="Times New Roman" w:eastAsia="Times New Roman" w:hAnsi="Times New Roman" w:cs="Times New Roman"/>
                <w:sz w:val="24"/>
                <w:szCs w:val="24"/>
                <w:lang w:val="en-US"/>
              </w:rPr>
            </w:pPr>
            <w:r w:rsidRPr="00BD0BF4">
              <w:rPr>
                <w:rFonts w:ascii="Times New Roman" w:eastAsia="Times New Roman" w:hAnsi="Times New Roman" w:cs="Times New Roman"/>
                <w:sz w:val="24"/>
                <w:szCs w:val="24"/>
                <w:lang w:val="en-US"/>
              </w:rPr>
              <w:t xml:space="preserve">Dermatomicosis (tinea capitis, favus, deep mycotic infections) </w:t>
            </w:r>
            <w:r w:rsidRPr="00BD0BF4">
              <w:rPr>
                <w:rFonts w:ascii="Times New Roman" w:eastAsia="Times New Roman" w:hAnsi="Times New Roman" w:cs="Times New Roman"/>
                <w:sz w:val="24"/>
                <w:szCs w:val="24"/>
                <w:lang w:val="en-US"/>
              </w:rPr>
              <w:tab/>
              <w:t xml:space="preserve">Epidemiology. Etiopathogenesis. Classification. Clinical manifestations. Diagnostics. Differential diagnostics. Treatment and preventions.  </w:t>
            </w:r>
          </w:p>
        </w:tc>
        <w:tc>
          <w:tcPr>
            <w:tcW w:w="1276"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lang w:val="en-US"/>
              </w:rPr>
            </w:pPr>
            <w:r w:rsidRPr="00BD0BF4">
              <w:rPr>
                <w:rFonts w:ascii="Times New Roman" w:hAnsi="Times New Roman" w:cs="Times New Roman"/>
                <w:b/>
                <w:sz w:val="24"/>
                <w:szCs w:val="24"/>
                <w:lang w:val="en-US"/>
              </w:rPr>
              <w:t>2</w:t>
            </w:r>
          </w:p>
        </w:tc>
      </w:tr>
      <w:tr w:rsidR="00AB0747" w:rsidRPr="00BD0BF4" w:rsidTr="00AB0747">
        <w:tc>
          <w:tcPr>
            <w:tcW w:w="993"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lang w:val="en-US"/>
              </w:rPr>
            </w:pPr>
            <w:r w:rsidRPr="00BD0BF4">
              <w:rPr>
                <w:rFonts w:ascii="Times New Roman" w:hAnsi="Times New Roman" w:cs="Times New Roman"/>
                <w:b/>
                <w:sz w:val="24"/>
                <w:szCs w:val="24"/>
                <w:lang w:val="en-US"/>
              </w:rPr>
              <w:t>6</w:t>
            </w:r>
          </w:p>
        </w:tc>
        <w:tc>
          <w:tcPr>
            <w:tcW w:w="8363" w:type="dxa"/>
          </w:tcPr>
          <w:p w:rsidR="00AB0747" w:rsidRPr="00BD0BF4" w:rsidRDefault="00AB0747" w:rsidP="00AB0747">
            <w:pPr>
              <w:ind w:left="34"/>
              <w:contextualSpacing/>
              <w:rPr>
                <w:rFonts w:ascii="Times New Roman" w:eastAsia="Times New Roman" w:hAnsi="Times New Roman" w:cs="Times New Roman"/>
                <w:sz w:val="24"/>
                <w:szCs w:val="24"/>
                <w:lang w:val="en-US"/>
              </w:rPr>
            </w:pPr>
            <w:r w:rsidRPr="00BD0BF4">
              <w:rPr>
                <w:rFonts w:ascii="Times New Roman" w:eastAsia="Times New Roman" w:hAnsi="Times New Roman" w:cs="Times New Roman"/>
                <w:sz w:val="24"/>
                <w:szCs w:val="24"/>
                <w:lang w:val="en-US"/>
              </w:rPr>
              <w:t>Viral infections: herpes simplex, herpes zoster, viral warts, molluscum contagiosum. Parasitic dermatoses (scabies, pediculosis). Epidemiology. Etiopathogenesis. Classification. Clinical manifestations. Diagnostics. Differential diagnostics. Treatment and preventions</w:t>
            </w:r>
          </w:p>
        </w:tc>
        <w:tc>
          <w:tcPr>
            <w:tcW w:w="1276"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lang w:val="en-US"/>
              </w:rPr>
            </w:pPr>
            <w:r w:rsidRPr="00BD0BF4">
              <w:rPr>
                <w:rFonts w:ascii="Times New Roman" w:hAnsi="Times New Roman" w:cs="Times New Roman"/>
                <w:b/>
                <w:sz w:val="24"/>
                <w:szCs w:val="24"/>
                <w:lang w:val="en-US"/>
              </w:rPr>
              <w:t>2</w:t>
            </w:r>
          </w:p>
        </w:tc>
      </w:tr>
      <w:tr w:rsidR="00AB0747" w:rsidRPr="00BD0BF4" w:rsidTr="00AB0747">
        <w:tc>
          <w:tcPr>
            <w:tcW w:w="993"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lang w:val="en-US"/>
              </w:rPr>
            </w:pPr>
            <w:r w:rsidRPr="00BD0BF4">
              <w:rPr>
                <w:rFonts w:ascii="Times New Roman" w:hAnsi="Times New Roman" w:cs="Times New Roman"/>
                <w:b/>
                <w:sz w:val="24"/>
                <w:szCs w:val="24"/>
                <w:lang w:val="en-US"/>
              </w:rPr>
              <w:t>7</w:t>
            </w:r>
          </w:p>
        </w:tc>
        <w:tc>
          <w:tcPr>
            <w:tcW w:w="8363" w:type="dxa"/>
          </w:tcPr>
          <w:p w:rsidR="00AB0747" w:rsidRPr="00BD0BF4" w:rsidRDefault="00AB0747" w:rsidP="00AB0747">
            <w:pPr>
              <w:ind w:left="34"/>
              <w:contextualSpacing/>
              <w:rPr>
                <w:rFonts w:ascii="Times New Roman" w:eastAsia="Times New Roman" w:hAnsi="Times New Roman" w:cs="Times New Roman"/>
                <w:sz w:val="24"/>
                <w:szCs w:val="24"/>
                <w:lang w:val="en-US"/>
              </w:rPr>
            </w:pPr>
            <w:r w:rsidRPr="00BD0BF4">
              <w:rPr>
                <w:rFonts w:ascii="Times New Roman" w:eastAsia="Times New Roman" w:hAnsi="Times New Roman" w:cs="Times New Roman"/>
                <w:sz w:val="24"/>
                <w:szCs w:val="24"/>
                <w:lang w:val="en-US"/>
              </w:rPr>
              <w:t>Dermatitis. Toxicodermia. Erythema multiforme. Stevens-Johnson syndrome. Layell”s syndrome (toxic epidermal  necrolysis). Occupational skin diseases.  Epidemiology. Etiopathogenesis. Classification. Clinical manifestations. Diagnostics. Differential diagnostics. Treatment and preventions.</w:t>
            </w:r>
          </w:p>
        </w:tc>
        <w:tc>
          <w:tcPr>
            <w:tcW w:w="1276"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lang w:val="en-US"/>
              </w:rPr>
            </w:pPr>
            <w:r w:rsidRPr="00BD0BF4">
              <w:rPr>
                <w:rFonts w:ascii="Times New Roman" w:hAnsi="Times New Roman" w:cs="Times New Roman"/>
                <w:b/>
                <w:sz w:val="24"/>
                <w:szCs w:val="24"/>
                <w:lang w:val="en-US"/>
              </w:rPr>
              <w:t>2</w:t>
            </w:r>
          </w:p>
        </w:tc>
      </w:tr>
      <w:tr w:rsidR="00AB0747" w:rsidRPr="00BD0BF4" w:rsidTr="00AB0747">
        <w:tc>
          <w:tcPr>
            <w:tcW w:w="993"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lang w:val="en-US"/>
              </w:rPr>
            </w:pPr>
            <w:r w:rsidRPr="00BD0BF4">
              <w:rPr>
                <w:rFonts w:ascii="Times New Roman" w:hAnsi="Times New Roman" w:cs="Times New Roman"/>
                <w:b/>
                <w:sz w:val="24"/>
                <w:szCs w:val="24"/>
                <w:lang w:val="en-US"/>
              </w:rPr>
              <w:t>8</w:t>
            </w:r>
          </w:p>
        </w:tc>
        <w:tc>
          <w:tcPr>
            <w:tcW w:w="8363" w:type="dxa"/>
          </w:tcPr>
          <w:p w:rsidR="00AB0747" w:rsidRPr="00BD0BF4" w:rsidRDefault="00AB0747" w:rsidP="00AB0747">
            <w:pPr>
              <w:ind w:left="34"/>
              <w:contextualSpacing/>
              <w:rPr>
                <w:rFonts w:ascii="Times New Roman" w:eastAsia="Times New Roman" w:hAnsi="Times New Roman" w:cs="Times New Roman"/>
                <w:sz w:val="24"/>
                <w:szCs w:val="24"/>
                <w:lang w:val="en-US"/>
              </w:rPr>
            </w:pPr>
            <w:r w:rsidRPr="00BD0BF4">
              <w:rPr>
                <w:rFonts w:ascii="Times New Roman" w:eastAsia="Times New Roman" w:hAnsi="Times New Roman" w:cs="Times New Roman"/>
                <w:sz w:val="24"/>
                <w:szCs w:val="24"/>
                <w:lang w:val="en-US"/>
              </w:rPr>
              <w:t xml:space="preserve">Eczema. Urticaria. Angioneurotic oedema. Prurigo. Neurodermatitis.  Epidemiology. Etiopathogenesis. Classification. Clinical manifestations. Diagnostics. Differential diagnostics. Treatment and preventions.   </w:t>
            </w:r>
          </w:p>
        </w:tc>
        <w:tc>
          <w:tcPr>
            <w:tcW w:w="1276"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lang w:val="en-US"/>
              </w:rPr>
            </w:pPr>
            <w:r w:rsidRPr="00BD0BF4">
              <w:rPr>
                <w:rFonts w:ascii="Times New Roman" w:hAnsi="Times New Roman" w:cs="Times New Roman"/>
                <w:b/>
                <w:sz w:val="24"/>
                <w:szCs w:val="24"/>
                <w:lang w:val="en-US"/>
              </w:rPr>
              <w:t>2</w:t>
            </w:r>
          </w:p>
        </w:tc>
      </w:tr>
      <w:tr w:rsidR="00AB0747" w:rsidRPr="00BD0BF4" w:rsidTr="00AB0747">
        <w:tc>
          <w:tcPr>
            <w:tcW w:w="993"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lang w:val="en-US"/>
              </w:rPr>
            </w:pPr>
            <w:r w:rsidRPr="00BD0BF4">
              <w:rPr>
                <w:rFonts w:ascii="Times New Roman" w:hAnsi="Times New Roman" w:cs="Times New Roman"/>
                <w:b/>
                <w:sz w:val="24"/>
                <w:szCs w:val="24"/>
                <w:lang w:val="en-US"/>
              </w:rPr>
              <w:t>9</w:t>
            </w:r>
          </w:p>
        </w:tc>
        <w:tc>
          <w:tcPr>
            <w:tcW w:w="8363" w:type="dxa"/>
          </w:tcPr>
          <w:p w:rsidR="00AB0747" w:rsidRPr="00BD0BF4" w:rsidRDefault="00AB0747" w:rsidP="00AB0747">
            <w:pPr>
              <w:ind w:left="34"/>
              <w:contextualSpacing/>
              <w:rPr>
                <w:rFonts w:ascii="Times New Roman" w:eastAsia="Times New Roman" w:hAnsi="Times New Roman" w:cs="Times New Roman"/>
                <w:sz w:val="24"/>
                <w:szCs w:val="24"/>
                <w:lang w:val="en-US"/>
              </w:rPr>
            </w:pPr>
            <w:r w:rsidRPr="00BD0BF4">
              <w:rPr>
                <w:rFonts w:ascii="Times New Roman" w:eastAsia="Times New Roman" w:hAnsi="Times New Roman" w:cs="Times New Roman"/>
                <w:sz w:val="24"/>
                <w:szCs w:val="24"/>
                <w:lang w:val="en-US"/>
              </w:rPr>
              <w:t>Psoriasis. Pityriasis rosea. Lichen planus. Epidemiology. Etiopathogenesis. Classification. Clinical manifestations. Diagnostics. Differential diagnostics. Treatment and preventions.</w:t>
            </w:r>
          </w:p>
        </w:tc>
        <w:tc>
          <w:tcPr>
            <w:tcW w:w="1276"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lang w:val="en-US"/>
              </w:rPr>
            </w:pPr>
            <w:r w:rsidRPr="00BD0BF4">
              <w:rPr>
                <w:rFonts w:ascii="Times New Roman" w:hAnsi="Times New Roman" w:cs="Times New Roman"/>
                <w:b/>
                <w:sz w:val="24"/>
                <w:szCs w:val="24"/>
                <w:lang w:val="en-US"/>
              </w:rPr>
              <w:t>2</w:t>
            </w:r>
          </w:p>
        </w:tc>
      </w:tr>
      <w:tr w:rsidR="00AB0747" w:rsidRPr="00BD0BF4" w:rsidTr="00AB0747">
        <w:tc>
          <w:tcPr>
            <w:tcW w:w="993"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lang w:val="en-US"/>
              </w:rPr>
            </w:pPr>
            <w:r w:rsidRPr="00BD0BF4">
              <w:rPr>
                <w:rFonts w:ascii="Times New Roman" w:hAnsi="Times New Roman" w:cs="Times New Roman"/>
                <w:b/>
                <w:sz w:val="24"/>
                <w:szCs w:val="24"/>
                <w:lang w:val="en-US"/>
              </w:rPr>
              <w:t>10</w:t>
            </w:r>
          </w:p>
        </w:tc>
        <w:tc>
          <w:tcPr>
            <w:tcW w:w="8363" w:type="dxa"/>
          </w:tcPr>
          <w:p w:rsidR="00AB0747" w:rsidRPr="00BD0BF4" w:rsidRDefault="00AB0747" w:rsidP="00AB0747">
            <w:pPr>
              <w:ind w:left="34"/>
              <w:contextualSpacing/>
              <w:rPr>
                <w:rFonts w:ascii="Times New Roman" w:eastAsia="Times New Roman" w:hAnsi="Times New Roman" w:cs="Times New Roman"/>
                <w:sz w:val="24"/>
                <w:szCs w:val="24"/>
                <w:lang w:val="en-US"/>
              </w:rPr>
            </w:pPr>
            <w:r w:rsidRPr="00BD0BF4">
              <w:rPr>
                <w:rFonts w:ascii="Times New Roman" w:eastAsia="Times New Roman" w:hAnsi="Times New Roman" w:cs="Times New Roman"/>
                <w:sz w:val="24"/>
                <w:szCs w:val="24"/>
                <w:lang w:val="en-US"/>
              </w:rPr>
              <w:t xml:space="preserve">Seborrhea. Acne vulgaris. Acne rosacea. Alopecia areata. Vitiligo. Epidemiology. Etiopathogenesis. Classification. Clinical manifestations. Diagnostics. Differential diagnostics. Treatment and preventions.   </w:t>
            </w:r>
          </w:p>
        </w:tc>
        <w:tc>
          <w:tcPr>
            <w:tcW w:w="1276"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lang w:val="en-US"/>
              </w:rPr>
            </w:pPr>
            <w:r w:rsidRPr="00BD0BF4">
              <w:rPr>
                <w:rFonts w:ascii="Times New Roman" w:hAnsi="Times New Roman" w:cs="Times New Roman"/>
                <w:b/>
                <w:sz w:val="24"/>
                <w:szCs w:val="24"/>
                <w:lang w:val="en-US"/>
              </w:rPr>
              <w:t>2</w:t>
            </w:r>
          </w:p>
        </w:tc>
      </w:tr>
      <w:tr w:rsidR="00AB0747" w:rsidRPr="00BD0BF4" w:rsidTr="00AB0747">
        <w:tc>
          <w:tcPr>
            <w:tcW w:w="993"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lang w:val="en-US"/>
              </w:rPr>
            </w:pPr>
            <w:r w:rsidRPr="00BD0BF4">
              <w:rPr>
                <w:rFonts w:ascii="Times New Roman" w:hAnsi="Times New Roman" w:cs="Times New Roman"/>
                <w:b/>
                <w:sz w:val="24"/>
                <w:szCs w:val="24"/>
                <w:lang w:val="en-US"/>
              </w:rPr>
              <w:t>11</w:t>
            </w:r>
          </w:p>
        </w:tc>
        <w:tc>
          <w:tcPr>
            <w:tcW w:w="8363" w:type="dxa"/>
          </w:tcPr>
          <w:p w:rsidR="00AB0747" w:rsidRPr="00BD0BF4" w:rsidRDefault="00AB0747" w:rsidP="00AB0747">
            <w:pPr>
              <w:ind w:left="34"/>
              <w:contextualSpacing/>
              <w:rPr>
                <w:rFonts w:ascii="Times New Roman" w:eastAsia="Times New Roman" w:hAnsi="Times New Roman" w:cs="Times New Roman"/>
                <w:sz w:val="24"/>
                <w:szCs w:val="24"/>
                <w:lang w:val="en-US"/>
              </w:rPr>
            </w:pPr>
            <w:r w:rsidRPr="00BD0BF4">
              <w:rPr>
                <w:rFonts w:ascii="Times New Roman" w:eastAsia="Times New Roman" w:hAnsi="Times New Roman" w:cs="Times New Roman"/>
                <w:sz w:val="24"/>
                <w:szCs w:val="24"/>
                <w:lang w:val="en-US"/>
              </w:rPr>
              <w:t xml:space="preserve">Conduct the patient’s history. </w:t>
            </w:r>
            <w:r w:rsidRPr="00BD0BF4">
              <w:rPr>
                <w:rFonts w:ascii="Times New Roman" w:eastAsia="Times New Roman" w:hAnsi="Times New Roman" w:cs="Times New Roman"/>
                <w:sz w:val="24"/>
                <w:szCs w:val="24"/>
                <w:lang w:val="en-US"/>
              </w:rPr>
              <w:tab/>
            </w:r>
          </w:p>
        </w:tc>
        <w:tc>
          <w:tcPr>
            <w:tcW w:w="1276"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lang w:val="en-US"/>
              </w:rPr>
            </w:pPr>
            <w:r w:rsidRPr="00BD0BF4">
              <w:rPr>
                <w:rFonts w:ascii="Times New Roman" w:hAnsi="Times New Roman" w:cs="Times New Roman"/>
                <w:b/>
                <w:sz w:val="24"/>
                <w:szCs w:val="24"/>
                <w:lang w:val="en-US"/>
              </w:rPr>
              <w:t>2</w:t>
            </w:r>
          </w:p>
        </w:tc>
      </w:tr>
      <w:tr w:rsidR="00AB0747" w:rsidRPr="00BD0BF4" w:rsidTr="00AB0747">
        <w:tc>
          <w:tcPr>
            <w:tcW w:w="993"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lang w:val="en-US"/>
              </w:rPr>
            </w:pPr>
            <w:r w:rsidRPr="00BD0BF4">
              <w:rPr>
                <w:rFonts w:ascii="Times New Roman" w:hAnsi="Times New Roman" w:cs="Times New Roman"/>
                <w:b/>
                <w:sz w:val="24"/>
                <w:szCs w:val="24"/>
                <w:lang w:val="en-US"/>
              </w:rPr>
              <w:t>12</w:t>
            </w:r>
          </w:p>
        </w:tc>
        <w:tc>
          <w:tcPr>
            <w:tcW w:w="8363" w:type="dxa"/>
          </w:tcPr>
          <w:p w:rsidR="00AB0747" w:rsidRPr="00BD0BF4" w:rsidRDefault="00AB0747" w:rsidP="00AB0747">
            <w:pPr>
              <w:ind w:left="34"/>
              <w:contextualSpacing/>
              <w:rPr>
                <w:rFonts w:ascii="Times New Roman" w:eastAsia="Times New Roman" w:hAnsi="Times New Roman" w:cs="Times New Roman"/>
                <w:sz w:val="24"/>
                <w:szCs w:val="24"/>
                <w:lang w:val="en-US"/>
              </w:rPr>
            </w:pPr>
            <w:r w:rsidRPr="00BD0BF4">
              <w:rPr>
                <w:rFonts w:ascii="Times New Roman" w:eastAsia="Times New Roman" w:hAnsi="Times New Roman" w:cs="Times New Roman"/>
                <w:sz w:val="24"/>
                <w:szCs w:val="24"/>
                <w:lang w:val="en-US"/>
              </w:rPr>
              <w:t xml:space="preserve">Lupus erythematosus. Scleroderma. Dermatomyositis. Epidemiology. Etiopathogenesis. Classification. Clinical manifestations. Diagnostics. Differential diagnostics. Treatment and preventions.   </w:t>
            </w:r>
          </w:p>
        </w:tc>
        <w:tc>
          <w:tcPr>
            <w:tcW w:w="1276"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lang w:val="en-US"/>
              </w:rPr>
            </w:pPr>
            <w:r w:rsidRPr="00BD0BF4">
              <w:rPr>
                <w:rFonts w:ascii="Times New Roman" w:hAnsi="Times New Roman" w:cs="Times New Roman"/>
                <w:b/>
                <w:sz w:val="24"/>
                <w:szCs w:val="24"/>
                <w:lang w:val="en-US"/>
              </w:rPr>
              <w:t>2</w:t>
            </w:r>
          </w:p>
        </w:tc>
      </w:tr>
      <w:tr w:rsidR="00AB0747" w:rsidRPr="00BD0BF4" w:rsidTr="00AB0747">
        <w:tc>
          <w:tcPr>
            <w:tcW w:w="993"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lang w:val="en-US"/>
              </w:rPr>
            </w:pPr>
            <w:r w:rsidRPr="00BD0BF4">
              <w:rPr>
                <w:rFonts w:ascii="Times New Roman" w:hAnsi="Times New Roman" w:cs="Times New Roman"/>
                <w:b/>
                <w:sz w:val="24"/>
                <w:szCs w:val="24"/>
                <w:lang w:val="en-US"/>
              </w:rPr>
              <w:t>13</w:t>
            </w:r>
          </w:p>
        </w:tc>
        <w:tc>
          <w:tcPr>
            <w:tcW w:w="8363" w:type="dxa"/>
          </w:tcPr>
          <w:p w:rsidR="00AB0747" w:rsidRPr="00BD0BF4" w:rsidRDefault="00AB0747" w:rsidP="00AB0747">
            <w:pPr>
              <w:ind w:left="34"/>
              <w:contextualSpacing/>
              <w:rPr>
                <w:rFonts w:ascii="Times New Roman" w:eastAsia="Times New Roman" w:hAnsi="Times New Roman" w:cs="Times New Roman"/>
                <w:sz w:val="24"/>
                <w:szCs w:val="24"/>
                <w:lang w:val="en-US"/>
              </w:rPr>
            </w:pPr>
            <w:r w:rsidRPr="00BD0BF4">
              <w:rPr>
                <w:rFonts w:ascii="Times New Roman" w:eastAsia="Times New Roman" w:hAnsi="Times New Roman" w:cs="Times New Roman"/>
                <w:sz w:val="24"/>
                <w:szCs w:val="24"/>
                <w:lang w:val="en-US"/>
              </w:rPr>
              <w:t xml:space="preserve">Bullous dermatoses . Pemphigus. Pemphigoid. Dermatitis herpetiformis. Epidemiology. Etiopathogenesis. Classification. Clinical manifestations. Diagnostics. Differential diagnostics. Treatment and preventions.   </w:t>
            </w:r>
          </w:p>
        </w:tc>
        <w:tc>
          <w:tcPr>
            <w:tcW w:w="1276"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lang w:val="en-US"/>
              </w:rPr>
            </w:pPr>
            <w:r w:rsidRPr="00BD0BF4">
              <w:rPr>
                <w:rFonts w:ascii="Times New Roman" w:hAnsi="Times New Roman" w:cs="Times New Roman"/>
                <w:b/>
                <w:sz w:val="24"/>
                <w:szCs w:val="24"/>
                <w:lang w:val="en-US"/>
              </w:rPr>
              <w:t>2</w:t>
            </w:r>
          </w:p>
        </w:tc>
      </w:tr>
    </w:tbl>
    <w:p w:rsidR="00AB0747" w:rsidRPr="00BD0BF4" w:rsidRDefault="00AB0747" w:rsidP="00AB0747">
      <w:pPr>
        <w:spacing w:after="0" w:line="240" w:lineRule="auto"/>
        <w:ind w:left="284" w:hanging="284"/>
        <w:contextualSpacing/>
        <w:jc w:val="both"/>
        <w:rPr>
          <w:sz w:val="24"/>
          <w:szCs w:val="24"/>
          <w:lang w:val="en-US"/>
        </w:rPr>
      </w:pPr>
    </w:p>
    <w:p w:rsidR="00AB0747" w:rsidRPr="00BD0BF4" w:rsidRDefault="00AB0747" w:rsidP="00AB0747">
      <w:pPr>
        <w:spacing w:after="0" w:line="240" w:lineRule="auto"/>
        <w:ind w:left="284" w:hanging="284"/>
        <w:contextualSpacing/>
        <w:jc w:val="both"/>
        <w:rPr>
          <w:sz w:val="24"/>
          <w:szCs w:val="24"/>
          <w:lang w:val="en-US"/>
        </w:rPr>
      </w:pPr>
    </w:p>
    <w:p w:rsidR="00AB0747" w:rsidRPr="00BD0BF4" w:rsidRDefault="00AB0747" w:rsidP="00AB0747">
      <w:pPr>
        <w:spacing w:after="0" w:line="240" w:lineRule="auto"/>
        <w:ind w:left="-567"/>
        <w:contextualSpacing/>
        <w:rPr>
          <w:rFonts w:ascii="Times New Roman" w:eastAsia="Times New Roman" w:hAnsi="Times New Roman" w:cs="Times New Roman"/>
          <w:sz w:val="24"/>
          <w:szCs w:val="24"/>
          <w:lang w:val="en-US"/>
        </w:rPr>
      </w:pPr>
      <w:r w:rsidRPr="00BD0BF4">
        <w:rPr>
          <w:rFonts w:ascii="Times New Roman" w:eastAsia="Times New Roman" w:hAnsi="Times New Roman" w:cs="Times New Roman"/>
          <w:sz w:val="24"/>
          <w:szCs w:val="24"/>
          <w:lang w:val="en-US"/>
        </w:rPr>
        <w:t xml:space="preserve">    </w:t>
      </w:r>
      <w:r w:rsidRPr="00BD0BF4">
        <w:rPr>
          <w:rFonts w:ascii="Times New Roman" w:eastAsia="Times New Roman" w:hAnsi="Times New Roman" w:cs="Times New Roman"/>
          <w:sz w:val="24"/>
          <w:szCs w:val="24"/>
          <w:lang w:val="en-US"/>
        </w:rPr>
        <w:tab/>
      </w:r>
      <w:r w:rsidRPr="00BD0BF4">
        <w:rPr>
          <w:rFonts w:ascii="Times New Roman" w:eastAsia="Times New Roman" w:hAnsi="Times New Roman" w:cs="Times New Roman"/>
          <w:sz w:val="24"/>
          <w:szCs w:val="24"/>
          <w:lang w:val="en-US"/>
        </w:rPr>
        <w:tab/>
      </w:r>
    </w:p>
    <w:p w:rsidR="00AB0747" w:rsidRPr="00BD0BF4" w:rsidRDefault="00AB0747" w:rsidP="00AB0747">
      <w:pPr>
        <w:spacing w:after="0" w:line="240" w:lineRule="auto"/>
        <w:ind w:left="-567"/>
        <w:contextualSpacing/>
        <w:rPr>
          <w:rFonts w:ascii="Times New Roman" w:eastAsia="Times New Roman" w:hAnsi="Times New Roman" w:cs="Times New Roman"/>
          <w:sz w:val="24"/>
          <w:szCs w:val="24"/>
        </w:rPr>
      </w:pPr>
      <w:r w:rsidRPr="00BD0BF4">
        <w:rPr>
          <w:rFonts w:ascii="Times New Roman" w:eastAsia="Times New Roman" w:hAnsi="Times New Roman" w:cs="Times New Roman"/>
          <w:sz w:val="24"/>
          <w:szCs w:val="24"/>
        </w:rPr>
        <w:t xml:space="preserve"> </w:t>
      </w:r>
      <w:r w:rsidRPr="00BD0BF4">
        <w:rPr>
          <w:rFonts w:ascii="Times New Roman" w:eastAsia="Times New Roman" w:hAnsi="Times New Roman" w:cs="Times New Roman"/>
          <w:sz w:val="24"/>
          <w:szCs w:val="24"/>
          <w:lang w:val="en-US"/>
        </w:rPr>
        <w:t xml:space="preserve"> </w:t>
      </w:r>
      <w:r w:rsidRPr="00BD0BF4">
        <w:rPr>
          <w:rFonts w:ascii="Times New Roman" w:eastAsia="Times New Roman" w:hAnsi="Times New Roman" w:cs="Times New Roman"/>
          <w:sz w:val="24"/>
          <w:szCs w:val="24"/>
          <w:lang w:val="en-US"/>
        </w:rPr>
        <w:tab/>
        <w:t xml:space="preserve">          </w:t>
      </w:r>
    </w:p>
    <w:p w:rsidR="00AB0747" w:rsidRPr="00BD0BF4" w:rsidRDefault="00AB0747" w:rsidP="00AB0747">
      <w:pPr>
        <w:spacing w:after="0" w:line="240" w:lineRule="auto"/>
        <w:ind w:left="-567"/>
        <w:contextualSpacing/>
        <w:rPr>
          <w:rFonts w:ascii="Times New Roman" w:eastAsia="Times New Roman" w:hAnsi="Times New Roman" w:cs="Times New Roman"/>
          <w:sz w:val="24"/>
          <w:szCs w:val="24"/>
        </w:rPr>
      </w:pPr>
    </w:p>
    <w:p w:rsidR="00AB0747" w:rsidRPr="00BD0BF4" w:rsidRDefault="00AB0747" w:rsidP="00AB0747">
      <w:pPr>
        <w:spacing w:after="0" w:line="240" w:lineRule="auto"/>
        <w:ind w:left="-567"/>
        <w:contextualSpacing/>
        <w:rPr>
          <w:rFonts w:ascii="Times New Roman" w:eastAsia="Times New Roman" w:hAnsi="Times New Roman" w:cs="Times New Roman"/>
          <w:sz w:val="24"/>
          <w:szCs w:val="24"/>
        </w:rPr>
      </w:pPr>
    </w:p>
    <w:tbl>
      <w:tblPr>
        <w:tblStyle w:val="a4"/>
        <w:tblW w:w="10632" w:type="dxa"/>
        <w:tblInd w:w="-743" w:type="dxa"/>
        <w:tblLook w:val="04A0"/>
      </w:tblPr>
      <w:tblGrid>
        <w:gridCol w:w="993"/>
        <w:gridCol w:w="8363"/>
        <w:gridCol w:w="1276"/>
      </w:tblGrid>
      <w:tr w:rsidR="00AB0747" w:rsidRPr="00BD0BF4" w:rsidTr="00AB0747">
        <w:tc>
          <w:tcPr>
            <w:tcW w:w="993"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lang w:val="en-US"/>
              </w:rPr>
            </w:pPr>
            <w:r w:rsidRPr="00BD0BF4">
              <w:rPr>
                <w:rFonts w:ascii="Times New Roman" w:hAnsi="Times New Roman" w:cs="Times New Roman"/>
                <w:b/>
                <w:sz w:val="24"/>
                <w:szCs w:val="24"/>
                <w:lang w:val="en-US"/>
              </w:rPr>
              <w:t>Weeks</w:t>
            </w:r>
          </w:p>
        </w:tc>
        <w:tc>
          <w:tcPr>
            <w:tcW w:w="8363"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lang w:val="en-US"/>
              </w:rPr>
            </w:pPr>
            <w:r w:rsidRPr="00BD0BF4">
              <w:rPr>
                <w:rFonts w:ascii="Times New Roman" w:hAnsi="Times New Roman" w:cs="Times New Roman"/>
                <w:b/>
                <w:sz w:val="24"/>
                <w:szCs w:val="24"/>
                <w:lang w:val="en-US"/>
              </w:rPr>
              <w:t>Topics</w:t>
            </w:r>
          </w:p>
        </w:tc>
        <w:tc>
          <w:tcPr>
            <w:tcW w:w="1276"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lang w:val="en-US"/>
              </w:rPr>
            </w:pPr>
            <w:r w:rsidRPr="00BD0BF4">
              <w:rPr>
                <w:rFonts w:ascii="Times New Roman" w:hAnsi="Times New Roman" w:cs="Times New Roman"/>
                <w:b/>
                <w:sz w:val="24"/>
                <w:szCs w:val="24"/>
                <w:lang w:val="en-US"/>
              </w:rPr>
              <w:t xml:space="preserve">Hours </w:t>
            </w:r>
          </w:p>
        </w:tc>
      </w:tr>
      <w:tr w:rsidR="00AB0747" w:rsidRPr="00BD0BF4" w:rsidTr="00AB0747">
        <w:tc>
          <w:tcPr>
            <w:tcW w:w="993"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lang w:val="en-US"/>
              </w:rPr>
            </w:pPr>
            <w:r w:rsidRPr="00BD0BF4">
              <w:rPr>
                <w:rFonts w:ascii="Times New Roman" w:hAnsi="Times New Roman" w:cs="Times New Roman"/>
                <w:b/>
                <w:sz w:val="24"/>
                <w:szCs w:val="24"/>
                <w:lang w:val="en-US"/>
              </w:rPr>
              <w:t>14</w:t>
            </w:r>
          </w:p>
        </w:tc>
        <w:tc>
          <w:tcPr>
            <w:tcW w:w="8363" w:type="dxa"/>
          </w:tcPr>
          <w:p w:rsidR="00AB0747" w:rsidRPr="00BD0BF4" w:rsidRDefault="00AB0747" w:rsidP="00AB0747">
            <w:pPr>
              <w:autoSpaceDE w:val="0"/>
              <w:autoSpaceDN w:val="0"/>
              <w:adjustRightInd w:val="0"/>
              <w:contextualSpacing/>
              <w:rPr>
                <w:rFonts w:ascii="Times New Roman" w:hAnsi="Times New Roman" w:cs="Times New Roman"/>
                <w:b/>
                <w:sz w:val="24"/>
                <w:szCs w:val="24"/>
                <w:lang w:val="en-US"/>
              </w:rPr>
            </w:pPr>
            <w:r w:rsidRPr="00BD0BF4">
              <w:rPr>
                <w:rFonts w:ascii="Times New Roman" w:eastAsia="Times New Roman" w:hAnsi="Times New Roman" w:cs="Times New Roman"/>
                <w:sz w:val="24"/>
                <w:szCs w:val="24"/>
                <w:lang w:val="en-US"/>
              </w:rPr>
              <w:t>B</w:t>
            </w:r>
            <w:r w:rsidRPr="00BD0BF4">
              <w:rPr>
                <w:rFonts w:ascii="Times New Roman" w:eastAsia="Times New Roman" w:hAnsi="Times New Roman" w:cs="Times New Roman"/>
                <w:sz w:val="24"/>
                <w:szCs w:val="24"/>
              </w:rPr>
              <w:t>е</w:t>
            </w:r>
            <w:r w:rsidRPr="00BD0BF4">
              <w:rPr>
                <w:rFonts w:ascii="Times New Roman" w:eastAsia="Times New Roman" w:hAnsi="Times New Roman" w:cs="Times New Roman"/>
                <w:sz w:val="24"/>
                <w:szCs w:val="24"/>
                <w:lang w:val="en-US"/>
              </w:rPr>
              <w:t xml:space="preserve">nign (keratoacanthoma, dermatofibroma, soft fibroma, siringoma, ateroma, lipoma, hemangioma, lymphangioma, cycts, nevus, seborrheic keratosis) and malignant (basal cell carcinoma, melanoma, squamous cell carcinoma, Paget's disease), Tumors of the skin. Precancerous diseases (actinic keratosis, cutaneous horn, Bowen”s disease, leukoplakia, cheilitis Manganotti , warty precancer red border limited hyperkeratosis red border). Lymphoproliferative diseases. Caposhi's sarcoma. Epidemiology. Etiopathogenesis. Classification. Clinical manifestations. Diagnostics. Differential diagnostics. Treatment and preventions.    </w:t>
            </w:r>
          </w:p>
        </w:tc>
        <w:tc>
          <w:tcPr>
            <w:tcW w:w="1276"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lang w:val="en-US"/>
              </w:rPr>
            </w:pPr>
            <w:r w:rsidRPr="00BD0BF4">
              <w:rPr>
                <w:rFonts w:ascii="Times New Roman" w:hAnsi="Times New Roman" w:cs="Times New Roman"/>
                <w:b/>
                <w:sz w:val="24"/>
                <w:szCs w:val="24"/>
                <w:lang w:val="en-US"/>
              </w:rPr>
              <w:t>2</w:t>
            </w:r>
          </w:p>
        </w:tc>
      </w:tr>
      <w:tr w:rsidR="00AB0747" w:rsidRPr="00BD0BF4" w:rsidTr="00AB0747">
        <w:tc>
          <w:tcPr>
            <w:tcW w:w="993"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lang w:val="en-US"/>
              </w:rPr>
            </w:pPr>
            <w:r w:rsidRPr="00BD0BF4">
              <w:rPr>
                <w:rFonts w:ascii="Times New Roman" w:hAnsi="Times New Roman" w:cs="Times New Roman"/>
                <w:b/>
                <w:sz w:val="24"/>
                <w:szCs w:val="24"/>
                <w:lang w:val="en-US"/>
              </w:rPr>
              <w:t>15</w:t>
            </w:r>
          </w:p>
        </w:tc>
        <w:tc>
          <w:tcPr>
            <w:tcW w:w="8363" w:type="dxa"/>
          </w:tcPr>
          <w:p w:rsidR="00AB0747" w:rsidRPr="00BD0BF4" w:rsidRDefault="00AB0747" w:rsidP="00AB0747">
            <w:pPr>
              <w:autoSpaceDE w:val="0"/>
              <w:autoSpaceDN w:val="0"/>
              <w:adjustRightInd w:val="0"/>
              <w:contextualSpacing/>
              <w:rPr>
                <w:rFonts w:ascii="Times New Roman" w:eastAsia="Times New Roman" w:hAnsi="Times New Roman" w:cs="Times New Roman"/>
                <w:sz w:val="24"/>
                <w:szCs w:val="24"/>
                <w:lang w:val="en-US"/>
              </w:rPr>
            </w:pPr>
            <w:r w:rsidRPr="00BD0BF4">
              <w:rPr>
                <w:rFonts w:ascii="Times New Roman" w:eastAsia="Times New Roman" w:hAnsi="Times New Roman" w:cs="Times New Roman"/>
                <w:sz w:val="24"/>
                <w:szCs w:val="24"/>
                <w:lang w:val="en-US"/>
              </w:rPr>
              <w:t>Cutaneous vasculitis (angiitis of the skin, dermal, hypodermal). Hereditary diseases (ichthyosis, epidermolysis bullosa, Darier’ disease, keratoderma, neurofibromatosis, tuberous sclerosis). Epidemiology. Etiopathogenesis. Classification. Clinical manifestations. Diagnostics. Differential diagnostics. Treatment and preventions.</w:t>
            </w:r>
          </w:p>
        </w:tc>
        <w:tc>
          <w:tcPr>
            <w:tcW w:w="1276"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lang w:val="en-US"/>
              </w:rPr>
            </w:pPr>
            <w:r w:rsidRPr="00BD0BF4">
              <w:rPr>
                <w:rFonts w:ascii="Times New Roman" w:hAnsi="Times New Roman" w:cs="Times New Roman"/>
                <w:b/>
                <w:sz w:val="24"/>
                <w:szCs w:val="24"/>
                <w:lang w:val="en-US"/>
              </w:rPr>
              <w:t>3</w:t>
            </w:r>
          </w:p>
        </w:tc>
      </w:tr>
    </w:tbl>
    <w:p w:rsidR="00AB0747" w:rsidRPr="00BD0BF4" w:rsidRDefault="00AB0747" w:rsidP="00AB0747">
      <w:pPr>
        <w:spacing w:after="0" w:line="240" w:lineRule="auto"/>
        <w:ind w:left="-567"/>
        <w:contextualSpacing/>
        <w:rPr>
          <w:rFonts w:ascii="Times New Roman" w:eastAsia="Times New Roman" w:hAnsi="Times New Roman" w:cs="Times New Roman"/>
          <w:sz w:val="24"/>
          <w:szCs w:val="24"/>
          <w:lang w:val="en-US"/>
        </w:rPr>
      </w:pPr>
      <w:r w:rsidRPr="00BD0BF4">
        <w:rPr>
          <w:rFonts w:ascii="Times New Roman" w:eastAsia="Times New Roman" w:hAnsi="Times New Roman" w:cs="Times New Roman"/>
          <w:sz w:val="24"/>
          <w:szCs w:val="24"/>
          <w:lang w:val="en-US"/>
        </w:rPr>
        <w:t xml:space="preserve">                                                                                   </w:t>
      </w:r>
      <w:r w:rsidRPr="00BD0BF4">
        <w:rPr>
          <w:rFonts w:ascii="Times New Roman" w:eastAsia="Times New Roman" w:hAnsi="Times New Roman" w:cs="Times New Roman"/>
          <w:sz w:val="24"/>
          <w:szCs w:val="24"/>
          <w:lang w:val="en-US"/>
        </w:rPr>
        <w:tab/>
      </w:r>
      <w:r w:rsidRPr="00BD0BF4">
        <w:rPr>
          <w:rFonts w:ascii="Times New Roman" w:eastAsia="Times New Roman" w:hAnsi="Times New Roman" w:cs="Times New Roman"/>
          <w:sz w:val="24"/>
          <w:szCs w:val="24"/>
          <w:lang w:val="en-US"/>
        </w:rPr>
        <w:tab/>
      </w:r>
      <w:r w:rsidRPr="00BD0BF4">
        <w:rPr>
          <w:rFonts w:ascii="Times New Roman" w:eastAsia="Times New Roman" w:hAnsi="Times New Roman" w:cs="Times New Roman"/>
          <w:sz w:val="24"/>
          <w:szCs w:val="24"/>
          <w:lang w:val="en-US"/>
        </w:rPr>
        <w:tab/>
      </w:r>
      <w:r w:rsidRPr="00BD0BF4">
        <w:rPr>
          <w:rFonts w:ascii="Times New Roman" w:eastAsia="Times New Roman" w:hAnsi="Times New Roman" w:cs="Times New Roman"/>
          <w:sz w:val="24"/>
          <w:szCs w:val="24"/>
          <w:lang w:val="en-US"/>
        </w:rPr>
        <w:tab/>
      </w:r>
      <w:r w:rsidRPr="00BD0BF4">
        <w:rPr>
          <w:rFonts w:ascii="Times New Roman" w:eastAsia="Times New Roman" w:hAnsi="Times New Roman" w:cs="Times New Roman"/>
          <w:sz w:val="24"/>
          <w:szCs w:val="24"/>
        </w:rPr>
        <w:t xml:space="preserve"> </w:t>
      </w:r>
      <w:r w:rsidRPr="00BD0BF4">
        <w:rPr>
          <w:rFonts w:ascii="Times New Roman" w:eastAsia="Times New Roman" w:hAnsi="Times New Roman" w:cs="Times New Roman"/>
          <w:sz w:val="24"/>
          <w:szCs w:val="24"/>
          <w:lang w:val="en-US"/>
        </w:rPr>
        <w:tab/>
      </w:r>
    </w:p>
    <w:p w:rsidR="00AB0747" w:rsidRPr="00BD0BF4" w:rsidRDefault="00AB0747" w:rsidP="00AB0747">
      <w:pPr>
        <w:spacing w:after="0" w:line="240" w:lineRule="auto"/>
        <w:ind w:left="284" w:hanging="284"/>
        <w:contextualSpacing/>
        <w:jc w:val="both"/>
        <w:rPr>
          <w:rFonts w:ascii="Times New Roman" w:eastAsia="Times New Roman" w:hAnsi="Times New Roman" w:cs="Times New Roman"/>
          <w:sz w:val="24"/>
          <w:szCs w:val="24"/>
        </w:rPr>
      </w:pPr>
      <w:r w:rsidRPr="00BD0BF4">
        <w:rPr>
          <w:rFonts w:ascii="Times New Roman" w:eastAsia="Times New Roman" w:hAnsi="Times New Roman" w:cs="Times New Roman"/>
          <w:sz w:val="24"/>
          <w:szCs w:val="24"/>
          <w:lang w:val="en-US"/>
        </w:rPr>
        <w:tab/>
      </w:r>
      <w:r w:rsidRPr="00BD0BF4">
        <w:rPr>
          <w:rFonts w:ascii="Times New Roman" w:eastAsia="Times New Roman" w:hAnsi="Times New Roman" w:cs="Times New Roman"/>
          <w:sz w:val="24"/>
          <w:szCs w:val="24"/>
          <w:lang w:val="en-US"/>
        </w:rPr>
        <w:tab/>
      </w:r>
      <w:r w:rsidRPr="00BD0BF4">
        <w:rPr>
          <w:rFonts w:ascii="Times New Roman" w:eastAsia="Times New Roman" w:hAnsi="Times New Roman" w:cs="Times New Roman"/>
          <w:sz w:val="24"/>
          <w:szCs w:val="24"/>
          <w:lang w:val="en-US"/>
        </w:rPr>
        <w:tab/>
      </w:r>
    </w:p>
    <w:p w:rsidR="00AB0747" w:rsidRPr="00BD0BF4" w:rsidRDefault="00AB0747" w:rsidP="00AB0747">
      <w:pPr>
        <w:spacing w:after="0" w:line="240" w:lineRule="auto"/>
        <w:ind w:left="284" w:hanging="284"/>
        <w:contextualSpacing/>
        <w:jc w:val="both"/>
        <w:rPr>
          <w:rFonts w:ascii="Times New Roman" w:eastAsia="Times New Roman" w:hAnsi="Times New Roman" w:cs="Times New Roman"/>
          <w:sz w:val="24"/>
          <w:szCs w:val="24"/>
        </w:rPr>
      </w:pPr>
    </w:p>
    <w:p w:rsidR="00AB0747" w:rsidRPr="00BD0BF4" w:rsidRDefault="00AB0747" w:rsidP="00AB0747">
      <w:pPr>
        <w:rPr>
          <w:rFonts w:ascii="Times New Roman" w:hAnsi="Times New Roman" w:cs="Times New Roman"/>
          <w:b/>
          <w:sz w:val="24"/>
          <w:szCs w:val="24"/>
          <w:lang w:val="en-US"/>
        </w:rPr>
      </w:pPr>
      <w:r w:rsidRPr="00BD0BF4">
        <w:rPr>
          <w:rFonts w:ascii="Times New Roman" w:hAnsi="Times New Roman" w:cs="Times New Roman"/>
          <w:b/>
          <w:sz w:val="24"/>
          <w:szCs w:val="24"/>
          <w:lang w:val="en-US"/>
        </w:rPr>
        <w:br w:type="page"/>
      </w:r>
    </w:p>
    <w:p w:rsidR="00AB0747" w:rsidRPr="00BD0BF4" w:rsidRDefault="00AB0747" w:rsidP="00AB0747">
      <w:pPr>
        <w:shd w:val="clear" w:color="auto" w:fill="FFFFFF"/>
        <w:autoSpaceDE w:val="0"/>
        <w:autoSpaceDN w:val="0"/>
        <w:adjustRightInd w:val="0"/>
        <w:spacing w:after="0"/>
        <w:contextualSpacing/>
        <w:jc w:val="center"/>
        <w:rPr>
          <w:rFonts w:ascii="Times New Roman" w:hAnsi="Times New Roman" w:cs="Times New Roman"/>
          <w:b/>
          <w:sz w:val="24"/>
          <w:szCs w:val="24"/>
          <w:lang w:val="en-US"/>
        </w:rPr>
      </w:pPr>
      <w:r w:rsidRPr="00BD0BF4">
        <w:rPr>
          <w:rFonts w:ascii="Times New Roman" w:hAnsi="Times New Roman" w:cs="Times New Roman"/>
          <w:b/>
          <w:sz w:val="24"/>
          <w:szCs w:val="24"/>
          <w:lang w:val="en-US"/>
        </w:rPr>
        <w:lastRenderedPageBreak/>
        <w:t>A</w:t>
      </w:r>
      <w:r w:rsidRPr="00BD0BF4">
        <w:rPr>
          <w:rFonts w:ascii="Times New Roman" w:hAnsi="Times New Roman" w:cs="Times New Roman"/>
          <w:b/>
          <w:sz w:val="24"/>
          <w:szCs w:val="24"/>
          <w:lang w:val="az-Latn-AZ"/>
        </w:rPr>
        <w:t xml:space="preserve">zerbaijan </w:t>
      </w:r>
      <w:r w:rsidRPr="00BD0BF4">
        <w:rPr>
          <w:rFonts w:ascii="Times New Roman" w:hAnsi="Times New Roman" w:cs="Times New Roman"/>
          <w:b/>
          <w:sz w:val="24"/>
          <w:szCs w:val="24"/>
          <w:lang w:val="en-US"/>
        </w:rPr>
        <w:t>Medical University</w:t>
      </w:r>
    </w:p>
    <w:p w:rsidR="00AB0747" w:rsidRPr="00BD0BF4" w:rsidRDefault="00AB0747" w:rsidP="00AB0747">
      <w:pPr>
        <w:pBdr>
          <w:bottom w:val="single" w:sz="12" w:space="1" w:color="auto"/>
        </w:pBdr>
        <w:shd w:val="clear" w:color="auto" w:fill="FFFFFF"/>
        <w:autoSpaceDE w:val="0"/>
        <w:autoSpaceDN w:val="0"/>
        <w:adjustRightInd w:val="0"/>
        <w:spacing w:after="0"/>
        <w:contextualSpacing/>
        <w:jc w:val="center"/>
        <w:rPr>
          <w:rFonts w:ascii="Times New Roman" w:hAnsi="Times New Roman" w:cs="Times New Roman"/>
          <w:b/>
          <w:sz w:val="24"/>
          <w:szCs w:val="24"/>
          <w:lang w:val="en-US"/>
        </w:rPr>
      </w:pPr>
      <w:r w:rsidRPr="00BD0BF4">
        <w:rPr>
          <w:rFonts w:ascii="Times New Roman" w:hAnsi="Times New Roman" w:cs="Times New Roman"/>
          <w:b/>
          <w:sz w:val="24"/>
          <w:szCs w:val="24"/>
          <w:lang w:val="en-US"/>
        </w:rPr>
        <w:t>De</w:t>
      </w:r>
      <w:r>
        <w:rPr>
          <w:rFonts w:ascii="Times New Roman" w:hAnsi="Times New Roman" w:cs="Times New Roman"/>
          <w:b/>
          <w:sz w:val="24"/>
          <w:szCs w:val="24"/>
          <w:lang w:val="en-US"/>
        </w:rPr>
        <w:t>p</w:t>
      </w:r>
      <w:r w:rsidRPr="00BD0BF4">
        <w:rPr>
          <w:rFonts w:ascii="Times New Roman" w:hAnsi="Times New Roman" w:cs="Times New Roman"/>
          <w:b/>
          <w:sz w:val="24"/>
          <w:szCs w:val="24"/>
          <w:lang w:val="en-US"/>
        </w:rPr>
        <w:t>artment of Dermatovenerology</w:t>
      </w:r>
    </w:p>
    <w:p w:rsidR="00AB0747" w:rsidRPr="00BD0BF4" w:rsidRDefault="00AB0747" w:rsidP="00AB0747">
      <w:pPr>
        <w:shd w:val="clear" w:color="auto" w:fill="FFFFFF"/>
        <w:autoSpaceDE w:val="0"/>
        <w:autoSpaceDN w:val="0"/>
        <w:adjustRightInd w:val="0"/>
        <w:spacing w:after="0"/>
        <w:contextualSpacing/>
        <w:jc w:val="center"/>
        <w:rPr>
          <w:rFonts w:ascii="Times New Roman" w:hAnsi="Times New Roman" w:cs="Times New Roman"/>
          <w:b/>
          <w:sz w:val="24"/>
          <w:szCs w:val="24"/>
          <w:lang w:val="en-US"/>
        </w:rPr>
      </w:pPr>
    </w:p>
    <w:p w:rsidR="00AB0747" w:rsidRPr="00BD0BF4" w:rsidRDefault="00AB0747" w:rsidP="00AB0747">
      <w:pPr>
        <w:shd w:val="clear" w:color="auto" w:fill="FFFFFF"/>
        <w:autoSpaceDE w:val="0"/>
        <w:autoSpaceDN w:val="0"/>
        <w:adjustRightInd w:val="0"/>
        <w:spacing w:after="0"/>
        <w:contextualSpacing/>
        <w:jc w:val="center"/>
        <w:rPr>
          <w:rFonts w:ascii="Times New Roman" w:hAnsi="Times New Roman" w:cs="Times New Roman"/>
          <w:b/>
          <w:sz w:val="24"/>
          <w:szCs w:val="24"/>
          <w:lang w:val="en-US"/>
        </w:rPr>
      </w:pPr>
      <w:r w:rsidRPr="00BD0BF4">
        <w:rPr>
          <w:rFonts w:ascii="Times New Roman" w:hAnsi="Times New Roman" w:cs="Times New Roman"/>
          <w:b/>
          <w:sz w:val="24"/>
          <w:szCs w:val="24"/>
          <w:lang w:val="en-US"/>
        </w:rPr>
        <w:t xml:space="preserve">Calendar-Thematic plan of Lectures on Dermatovenerology </w:t>
      </w:r>
    </w:p>
    <w:p w:rsidR="00AB0747" w:rsidRPr="00BD0BF4" w:rsidRDefault="00AB0747" w:rsidP="00AB0747">
      <w:pPr>
        <w:shd w:val="clear" w:color="auto" w:fill="FFFFFF"/>
        <w:autoSpaceDE w:val="0"/>
        <w:autoSpaceDN w:val="0"/>
        <w:adjustRightInd w:val="0"/>
        <w:spacing w:after="0"/>
        <w:contextualSpacing/>
        <w:jc w:val="center"/>
        <w:rPr>
          <w:rFonts w:ascii="Times New Roman" w:hAnsi="Times New Roman" w:cs="Times New Roman"/>
          <w:b/>
          <w:sz w:val="24"/>
          <w:szCs w:val="24"/>
          <w:lang w:val="en-US"/>
        </w:rPr>
      </w:pPr>
      <w:r w:rsidRPr="00BD0BF4">
        <w:rPr>
          <w:rFonts w:ascii="Times New Roman" w:hAnsi="Times New Roman" w:cs="Times New Roman"/>
          <w:b/>
          <w:sz w:val="24"/>
          <w:szCs w:val="24"/>
          <w:lang w:val="en-US"/>
        </w:rPr>
        <w:t>Faculty of Medical-Public health</w:t>
      </w:r>
    </w:p>
    <w:p w:rsidR="00AB0747" w:rsidRDefault="00AB0747" w:rsidP="00AB0747">
      <w:pPr>
        <w:shd w:val="clear" w:color="auto" w:fill="FFFFFF"/>
        <w:autoSpaceDE w:val="0"/>
        <w:autoSpaceDN w:val="0"/>
        <w:adjustRightInd w:val="0"/>
        <w:spacing w:after="0"/>
        <w:contextualSpacing/>
        <w:jc w:val="center"/>
        <w:rPr>
          <w:rFonts w:ascii="Times New Roman" w:hAnsi="Times New Roman" w:cs="Times New Roman"/>
          <w:b/>
          <w:sz w:val="24"/>
          <w:szCs w:val="24"/>
          <w:lang w:val="en-US"/>
        </w:rPr>
      </w:pPr>
      <w:r w:rsidRPr="00C45432">
        <w:rPr>
          <w:rFonts w:ascii="Times New Roman" w:hAnsi="Times New Roman" w:cs="Times New Roman"/>
          <w:b/>
          <w:sz w:val="24"/>
          <w:szCs w:val="24"/>
          <w:lang w:val="en-US"/>
        </w:rPr>
        <w:t xml:space="preserve"> </w:t>
      </w:r>
      <w:r>
        <w:rPr>
          <w:rFonts w:ascii="Times New Roman" w:hAnsi="Times New Roman" w:cs="Times New Roman"/>
          <w:b/>
          <w:sz w:val="24"/>
          <w:szCs w:val="24"/>
          <w:lang w:val="en-US"/>
        </w:rPr>
        <w:t>2021/2022</w:t>
      </w:r>
      <w:r w:rsidR="005150A4" w:rsidRPr="005150A4">
        <w:rPr>
          <w:rFonts w:ascii="Times New Roman" w:hAnsi="Times New Roman" w:cs="Times New Roman"/>
          <w:b/>
          <w:sz w:val="24"/>
          <w:szCs w:val="24"/>
          <w:lang w:val="en-US"/>
        </w:rPr>
        <w:t xml:space="preserve"> </w:t>
      </w:r>
      <w:r w:rsidR="005150A4">
        <w:rPr>
          <w:rFonts w:ascii="Times New Roman" w:hAnsi="Times New Roman" w:cs="Times New Roman"/>
          <w:b/>
          <w:sz w:val="24"/>
          <w:szCs w:val="24"/>
          <w:lang w:val="en-US"/>
        </w:rPr>
        <w:t>spring semester</w:t>
      </w:r>
    </w:p>
    <w:p w:rsidR="00AB0747" w:rsidRPr="00BD0BF4" w:rsidRDefault="00AB0747" w:rsidP="00AB0747">
      <w:pPr>
        <w:shd w:val="clear" w:color="auto" w:fill="FFFFFF"/>
        <w:autoSpaceDE w:val="0"/>
        <w:autoSpaceDN w:val="0"/>
        <w:adjustRightInd w:val="0"/>
        <w:spacing w:after="0"/>
        <w:contextualSpacing/>
        <w:jc w:val="center"/>
        <w:rPr>
          <w:rFonts w:ascii="Times New Roman" w:hAnsi="Times New Roman" w:cs="Times New Roman"/>
          <w:b/>
          <w:sz w:val="24"/>
          <w:szCs w:val="24"/>
          <w:lang w:val="en-US"/>
        </w:rPr>
      </w:pPr>
    </w:p>
    <w:tbl>
      <w:tblPr>
        <w:tblStyle w:val="a4"/>
        <w:tblW w:w="10632" w:type="dxa"/>
        <w:tblInd w:w="-743" w:type="dxa"/>
        <w:tblLook w:val="04A0"/>
      </w:tblPr>
      <w:tblGrid>
        <w:gridCol w:w="993"/>
        <w:gridCol w:w="8363"/>
        <w:gridCol w:w="1276"/>
      </w:tblGrid>
      <w:tr w:rsidR="00AB0747" w:rsidRPr="00BD0BF4" w:rsidTr="00AB0747">
        <w:tc>
          <w:tcPr>
            <w:tcW w:w="993"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lang w:val="en-US"/>
              </w:rPr>
            </w:pPr>
            <w:r w:rsidRPr="00BD0BF4">
              <w:rPr>
                <w:rFonts w:ascii="Times New Roman" w:hAnsi="Times New Roman" w:cs="Times New Roman"/>
                <w:b/>
                <w:sz w:val="24"/>
                <w:szCs w:val="24"/>
                <w:lang w:val="en-US"/>
              </w:rPr>
              <w:t>Weeks</w:t>
            </w:r>
          </w:p>
        </w:tc>
        <w:tc>
          <w:tcPr>
            <w:tcW w:w="8363"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lang w:val="en-US"/>
              </w:rPr>
            </w:pPr>
            <w:r w:rsidRPr="00BD0BF4">
              <w:rPr>
                <w:rFonts w:ascii="Times New Roman" w:hAnsi="Times New Roman" w:cs="Times New Roman"/>
                <w:b/>
                <w:sz w:val="24"/>
                <w:szCs w:val="24"/>
                <w:lang w:val="en-US"/>
              </w:rPr>
              <w:t>Topics</w:t>
            </w:r>
          </w:p>
        </w:tc>
        <w:tc>
          <w:tcPr>
            <w:tcW w:w="1276"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lang w:val="en-US"/>
              </w:rPr>
            </w:pPr>
            <w:r w:rsidRPr="00BD0BF4">
              <w:rPr>
                <w:rFonts w:ascii="Times New Roman" w:hAnsi="Times New Roman" w:cs="Times New Roman"/>
                <w:b/>
                <w:sz w:val="24"/>
                <w:szCs w:val="24"/>
                <w:lang w:val="en-US"/>
              </w:rPr>
              <w:t xml:space="preserve">Hours </w:t>
            </w:r>
          </w:p>
        </w:tc>
      </w:tr>
      <w:tr w:rsidR="00AB0747" w:rsidRPr="00BD0BF4" w:rsidTr="00AB0747">
        <w:tc>
          <w:tcPr>
            <w:tcW w:w="993"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rPr>
            </w:pPr>
            <w:r w:rsidRPr="00BD0BF4">
              <w:rPr>
                <w:rFonts w:ascii="Times New Roman" w:hAnsi="Times New Roman" w:cs="Times New Roman"/>
                <w:b/>
                <w:sz w:val="24"/>
                <w:szCs w:val="24"/>
              </w:rPr>
              <w:t>1</w:t>
            </w:r>
          </w:p>
        </w:tc>
        <w:tc>
          <w:tcPr>
            <w:tcW w:w="8363" w:type="dxa"/>
          </w:tcPr>
          <w:p w:rsidR="00AB0747" w:rsidRPr="00BD0BF4" w:rsidRDefault="00AB0747" w:rsidP="00AB0747">
            <w:pPr>
              <w:autoSpaceDE w:val="0"/>
              <w:autoSpaceDN w:val="0"/>
              <w:adjustRightInd w:val="0"/>
              <w:contextualSpacing/>
              <w:rPr>
                <w:rFonts w:ascii="Times New Roman" w:hAnsi="Times New Roman" w:cs="Times New Roman"/>
                <w:b/>
                <w:sz w:val="24"/>
                <w:szCs w:val="24"/>
                <w:lang w:val="en-US"/>
              </w:rPr>
            </w:pPr>
            <w:r w:rsidRPr="00BD0BF4">
              <w:rPr>
                <w:rFonts w:ascii="Times New Roman" w:hAnsi="Times New Roman" w:cs="Times New Roman"/>
                <w:sz w:val="24"/>
                <w:szCs w:val="24"/>
                <w:lang w:val="en-US"/>
              </w:rPr>
              <w:t xml:space="preserve">Dermatology: definition. Skin structure: anatomy, histology, physiologic functions. </w:t>
            </w:r>
            <w:r w:rsidRPr="00BD0BF4">
              <w:rPr>
                <w:rFonts w:ascii="Times New Roman" w:eastAsia="Times New Roman" w:hAnsi="Times New Roman" w:cs="Times New Roman"/>
                <w:sz w:val="24"/>
                <w:szCs w:val="24"/>
                <w:lang w:val="en-US"/>
              </w:rPr>
              <w:t xml:space="preserve">Primary and secondary lesions. </w:t>
            </w:r>
            <w:r w:rsidRPr="00BD0BF4">
              <w:rPr>
                <w:rFonts w:ascii="Times New Roman" w:hAnsi="Times New Roman" w:cs="Times New Roman"/>
                <w:sz w:val="24"/>
                <w:szCs w:val="24"/>
                <w:lang w:val="en-US"/>
              </w:rPr>
              <w:t>Parasitic deseases( scabies, pediculosis).</w:t>
            </w:r>
            <w:r w:rsidRPr="00BD0BF4">
              <w:rPr>
                <w:rFonts w:ascii="Times New Roman" w:hAnsi="Times New Roman" w:cs="Times New Roman"/>
                <w:sz w:val="24"/>
                <w:szCs w:val="24"/>
                <w:lang w:val="en-US"/>
              </w:rPr>
              <w:tab/>
            </w:r>
            <w:r w:rsidRPr="00BD0BF4">
              <w:rPr>
                <w:rFonts w:ascii="Times New Roman" w:eastAsia="Times New Roman" w:hAnsi="Times New Roman" w:cs="Times New Roman"/>
                <w:sz w:val="24"/>
                <w:szCs w:val="24"/>
                <w:lang w:val="en-US"/>
              </w:rPr>
              <w:t xml:space="preserve"> Epidemiology. Etiopathogenesis. Classification. Clinical manifestations. Diagnostics. Differential diagnostics. Treatment and preventions.</w:t>
            </w:r>
          </w:p>
        </w:tc>
        <w:tc>
          <w:tcPr>
            <w:tcW w:w="1276"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rPr>
            </w:pPr>
            <w:r w:rsidRPr="00BD0BF4">
              <w:rPr>
                <w:rFonts w:ascii="Times New Roman" w:hAnsi="Times New Roman" w:cs="Times New Roman"/>
                <w:b/>
                <w:sz w:val="24"/>
                <w:szCs w:val="24"/>
              </w:rPr>
              <w:t>2</w:t>
            </w:r>
          </w:p>
        </w:tc>
      </w:tr>
      <w:tr w:rsidR="00AB0747" w:rsidRPr="00BD0BF4" w:rsidTr="00AB0747">
        <w:tc>
          <w:tcPr>
            <w:tcW w:w="993"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rPr>
            </w:pPr>
            <w:r w:rsidRPr="00BD0BF4">
              <w:rPr>
                <w:rFonts w:ascii="Times New Roman" w:hAnsi="Times New Roman" w:cs="Times New Roman"/>
                <w:b/>
                <w:sz w:val="24"/>
                <w:szCs w:val="24"/>
              </w:rPr>
              <w:t>2</w:t>
            </w:r>
          </w:p>
        </w:tc>
        <w:tc>
          <w:tcPr>
            <w:tcW w:w="8363" w:type="dxa"/>
          </w:tcPr>
          <w:p w:rsidR="00AB0747" w:rsidRPr="00BD0BF4" w:rsidRDefault="00AB0747" w:rsidP="00AB0747">
            <w:pPr>
              <w:autoSpaceDE w:val="0"/>
              <w:autoSpaceDN w:val="0"/>
              <w:adjustRightInd w:val="0"/>
              <w:contextualSpacing/>
              <w:rPr>
                <w:rFonts w:ascii="Times New Roman" w:hAnsi="Times New Roman" w:cs="Times New Roman"/>
                <w:sz w:val="24"/>
                <w:szCs w:val="24"/>
                <w:lang w:val="en-US"/>
              </w:rPr>
            </w:pPr>
            <w:r w:rsidRPr="00BD0BF4">
              <w:rPr>
                <w:rFonts w:ascii="Times New Roman" w:eastAsia="Times New Roman" w:hAnsi="Times New Roman" w:cs="Times New Roman"/>
                <w:sz w:val="24"/>
                <w:szCs w:val="24"/>
                <w:lang w:val="en-US"/>
              </w:rPr>
              <w:t xml:space="preserve">Bacterial dermatoses (pyogenic skin infections, tuberculosis of the skin, leprosy).  Leishmaniasis. Epidemiology. Etiopathogenesis. Classification. Clinical manifestations. Diagnostics. Differential diagnostics. Treatment and preventions.  </w:t>
            </w:r>
          </w:p>
        </w:tc>
        <w:tc>
          <w:tcPr>
            <w:tcW w:w="1276"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rPr>
            </w:pPr>
            <w:r w:rsidRPr="00BD0BF4">
              <w:rPr>
                <w:rFonts w:ascii="Times New Roman" w:hAnsi="Times New Roman" w:cs="Times New Roman"/>
                <w:b/>
                <w:sz w:val="24"/>
                <w:szCs w:val="24"/>
              </w:rPr>
              <w:t>2</w:t>
            </w:r>
          </w:p>
        </w:tc>
      </w:tr>
      <w:tr w:rsidR="00AB0747" w:rsidRPr="00BD0BF4" w:rsidTr="00AB0747">
        <w:tc>
          <w:tcPr>
            <w:tcW w:w="993"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rPr>
            </w:pPr>
            <w:r w:rsidRPr="00BD0BF4">
              <w:rPr>
                <w:rFonts w:ascii="Times New Roman" w:hAnsi="Times New Roman" w:cs="Times New Roman"/>
                <w:b/>
                <w:sz w:val="24"/>
                <w:szCs w:val="24"/>
              </w:rPr>
              <w:t>3</w:t>
            </w:r>
          </w:p>
        </w:tc>
        <w:tc>
          <w:tcPr>
            <w:tcW w:w="8363" w:type="dxa"/>
          </w:tcPr>
          <w:p w:rsidR="00AB0747" w:rsidRPr="00BD0BF4" w:rsidRDefault="00AB0747" w:rsidP="00AB0747">
            <w:pPr>
              <w:autoSpaceDE w:val="0"/>
              <w:autoSpaceDN w:val="0"/>
              <w:adjustRightInd w:val="0"/>
              <w:contextualSpacing/>
              <w:rPr>
                <w:rFonts w:ascii="Times New Roman" w:hAnsi="Times New Roman" w:cs="Times New Roman"/>
                <w:sz w:val="24"/>
                <w:szCs w:val="24"/>
                <w:lang w:val="en-US"/>
              </w:rPr>
            </w:pPr>
            <w:r w:rsidRPr="00BD0BF4">
              <w:rPr>
                <w:rFonts w:ascii="Times New Roman" w:eastAsia="Times New Roman" w:hAnsi="Times New Roman" w:cs="Times New Roman"/>
                <w:sz w:val="24"/>
                <w:szCs w:val="24"/>
                <w:lang w:val="en-US"/>
              </w:rPr>
              <w:t>Dermatomicosis (tinea versicolor, tinea cruris, tinea corporis, tinea pedis: candidiasis, tinea capitis, favus, deep mycotic infections ).</w:t>
            </w:r>
            <w:r w:rsidRPr="00BD0BF4">
              <w:rPr>
                <w:rFonts w:ascii="Times New Roman" w:hAnsi="Times New Roman" w:cs="Times New Roman"/>
                <w:sz w:val="24"/>
                <w:szCs w:val="24"/>
                <w:lang w:val="en-US"/>
              </w:rPr>
              <w:t xml:space="preserve"> Viral infections of skin (</w:t>
            </w:r>
            <w:r w:rsidRPr="00BD0BF4">
              <w:rPr>
                <w:rFonts w:ascii="Times New Roman" w:eastAsia="Times New Roman" w:hAnsi="Times New Roman" w:cs="Times New Roman"/>
                <w:sz w:val="24"/>
                <w:szCs w:val="24"/>
                <w:lang w:val="en-US"/>
              </w:rPr>
              <w:t>herpes simplex, herpes zoster, viral warts, molluscum contagiosum)</w:t>
            </w:r>
            <w:r w:rsidRPr="00BD0BF4">
              <w:rPr>
                <w:rFonts w:ascii="Times New Roman" w:hAnsi="Times New Roman" w:cs="Times New Roman"/>
                <w:sz w:val="24"/>
                <w:szCs w:val="24"/>
                <w:lang w:val="en-US"/>
              </w:rPr>
              <w:t>.</w:t>
            </w:r>
            <w:r w:rsidRPr="00BD0BF4">
              <w:rPr>
                <w:rFonts w:ascii="Times New Roman" w:eastAsia="Times New Roman" w:hAnsi="Times New Roman" w:cs="Times New Roman"/>
                <w:sz w:val="24"/>
                <w:szCs w:val="24"/>
                <w:lang w:val="en-US"/>
              </w:rPr>
              <w:t xml:space="preserve"> Epidemiology. Etiopathogenesis. Classification. Clinical manifestations. Diagnostics. Differential diagnostics. Treatment and preventions.  </w:t>
            </w:r>
            <w:r w:rsidRPr="00BD0BF4">
              <w:rPr>
                <w:rFonts w:ascii="Times New Roman" w:hAnsi="Times New Roman" w:cs="Times New Roman"/>
                <w:sz w:val="24"/>
                <w:szCs w:val="24"/>
                <w:lang w:val="en-US"/>
              </w:rPr>
              <w:t xml:space="preserve">    </w:t>
            </w:r>
          </w:p>
        </w:tc>
        <w:tc>
          <w:tcPr>
            <w:tcW w:w="1276"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rPr>
            </w:pPr>
            <w:r w:rsidRPr="00BD0BF4">
              <w:rPr>
                <w:rFonts w:ascii="Times New Roman" w:hAnsi="Times New Roman" w:cs="Times New Roman"/>
                <w:b/>
                <w:sz w:val="24"/>
                <w:szCs w:val="24"/>
              </w:rPr>
              <w:t>2</w:t>
            </w:r>
          </w:p>
        </w:tc>
      </w:tr>
      <w:tr w:rsidR="00AB0747" w:rsidRPr="00BD0BF4" w:rsidTr="00AB0747">
        <w:tc>
          <w:tcPr>
            <w:tcW w:w="993"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rPr>
            </w:pPr>
            <w:r w:rsidRPr="00BD0BF4">
              <w:rPr>
                <w:rFonts w:ascii="Times New Roman" w:hAnsi="Times New Roman" w:cs="Times New Roman"/>
                <w:b/>
                <w:sz w:val="24"/>
                <w:szCs w:val="24"/>
              </w:rPr>
              <w:t>4</w:t>
            </w:r>
          </w:p>
        </w:tc>
        <w:tc>
          <w:tcPr>
            <w:tcW w:w="8363" w:type="dxa"/>
          </w:tcPr>
          <w:p w:rsidR="00AB0747" w:rsidRPr="00BD0BF4" w:rsidRDefault="00AB0747" w:rsidP="00AB0747">
            <w:pPr>
              <w:autoSpaceDE w:val="0"/>
              <w:autoSpaceDN w:val="0"/>
              <w:adjustRightInd w:val="0"/>
              <w:contextualSpacing/>
              <w:rPr>
                <w:rFonts w:ascii="Times New Roman" w:hAnsi="Times New Roman" w:cs="Times New Roman"/>
                <w:sz w:val="24"/>
                <w:szCs w:val="24"/>
                <w:lang w:val="en-US"/>
              </w:rPr>
            </w:pPr>
            <w:r w:rsidRPr="00BD0BF4">
              <w:rPr>
                <w:rFonts w:ascii="Times New Roman" w:hAnsi="Times New Roman" w:cs="Times New Roman"/>
                <w:sz w:val="24"/>
                <w:szCs w:val="24"/>
                <w:lang w:val="en-US"/>
              </w:rPr>
              <w:t>Allergic dermatitis. Psoriasis. Pityriasis rosea. Lichen planus.  Bullous dermatoses (</w:t>
            </w:r>
            <w:r w:rsidRPr="00BD0BF4">
              <w:rPr>
                <w:rFonts w:ascii="Times New Roman" w:eastAsia="Times New Roman" w:hAnsi="Times New Roman" w:cs="Times New Roman"/>
                <w:sz w:val="24"/>
                <w:szCs w:val="24"/>
                <w:lang w:val="en-US"/>
              </w:rPr>
              <w:t>pemphigus, pemphigoid, dermatitis herpetiformis)</w:t>
            </w:r>
            <w:r w:rsidRPr="00BD0BF4">
              <w:rPr>
                <w:rFonts w:ascii="Times New Roman" w:hAnsi="Times New Roman" w:cs="Times New Roman"/>
                <w:sz w:val="24"/>
                <w:szCs w:val="24"/>
                <w:lang w:val="en-US"/>
              </w:rPr>
              <w:t>. Connective tissue diseases (</w:t>
            </w:r>
            <w:r w:rsidRPr="00BD0BF4">
              <w:rPr>
                <w:rFonts w:ascii="Times New Roman" w:eastAsia="Times New Roman" w:hAnsi="Times New Roman" w:cs="Times New Roman"/>
                <w:sz w:val="24"/>
                <w:szCs w:val="24"/>
                <w:lang w:val="en-US"/>
              </w:rPr>
              <w:t>Lupus erythematosus, scleroderma, dermatomiositis).</w:t>
            </w:r>
            <w:r w:rsidRPr="00BD0BF4">
              <w:rPr>
                <w:rFonts w:ascii="Times New Roman" w:hAnsi="Times New Roman" w:cs="Times New Roman"/>
                <w:sz w:val="24"/>
                <w:szCs w:val="24"/>
                <w:lang w:val="en-US"/>
              </w:rPr>
              <w:t xml:space="preserve"> </w:t>
            </w:r>
            <w:r w:rsidRPr="00BD0BF4">
              <w:rPr>
                <w:rFonts w:ascii="Times New Roman" w:eastAsia="Times New Roman" w:hAnsi="Times New Roman" w:cs="Times New Roman"/>
                <w:sz w:val="24"/>
                <w:szCs w:val="24"/>
                <w:lang w:val="en-US"/>
              </w:rPr>
              <w:t>Epidemiology. Etiopathogenesis. Classification. Clinical manifestations. Diagnostics. Differential diagnostics. Treatment and preventions.</w:t>
            </w:r>
          </w:p>
        </w:tc>
        <w:tc>
          <w:tcPr>
            <w:tcW w:w="1276"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rPr>
            </w:pPr>
            <w:r w:rsidRPr="00BD0BF4">
              <w:rPr>
                <w:rFonts w:ascii="Times New Roman" w:hAnsi="Times New Roman" w:cs="Times New Roman"/>
                <w:b/>
                <w:sz w:val="24"/>
                <w:szCs w:val="24"/>
              </w:rPr>
              <w:t>2</w:t>
            </w:r>
          </w:p>
        </w:tc>
      </w:tr>
      <w:tr w:rsidR="00AB0747" w:rsidRPr="00BD0BF4" w:rsidTr="00AB0747">
        <w:tc>
          <w:tcPr>
            <w:tcW w:w="993"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rPr>
            </w:pPr>
            <w:r w:rsidRPr="00BD0BF4">
              <w:rPr>
                <w:rFonts w:ascii="Times New Roman" w:hAnsi="Times New Roman" w:cs="Times New Roman"/>
                <w:b/>
                <w:sz w:val="24"/>
                <w:szCs w:val="24"/>
              </w:rPr>
              <w:t>5</w:t>
            </w:r>
          </w:p>
        </w:tc>
        <w:tc>
          <w:tcPr>
            <w:tcW w:w="8363" w:type="dxa"/>
          </w:tcPr>
          <w:p w:rsidR="00AB0747" w:rsidRPr="00BD0BF4" w:rsidRDefault="00AB0747" w:rsidP="00AB0747">
            <w:pPr>
              <w:autoSpaceDE w:val="0"/>
              <w:autoSpaceDN w:val="0"/>
              <w:adjustRightInd w:val="0"/>
              <w:contextualSpacing/>
              <w:rPr>
                <w:rFonts w:ascii="Times New Roman" w:hAnsi="Times New Roman" w:cs="Times New Roman"/>
                <w:sz w:val="24"/>
                <w:szCs w:val="24"/>
                <w:lang w:val="en-US"/>
              </w:rPr>
            </w:pPr>
            <w:r w:rsidRPr="00BD0BF4">
              <w:rPr>
                <w:rFonts w:ascii="Times New Roman" w:hAnsi="Times New Roman" w:cs="Times New Roman"/>
                <w:sz w:val="24"/>
                <w:szCs w:val="24"/>
                <w:lang w:val="en-US"/>
              </w:rPr>
              <w:t xml:space="preserve">Venerology. Definition. Syphylis. Etiopathogenesis. Ways and conditions for transmission.  The causative factors and its specific features. Primary and secondary syphilis. Clinical manifestations and diagnosis.     </w:t>
            </w:r>
          </w:p>
        </w:tc>
        <w:tc>
          <w:tcPr>
            <w:tcW w:w="1276"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rPr>
            </w:pPr>
            <w:r w:rsidRPr="00BD0BF4">
              <w:rPr>
                <w:rFonts w:ascii="Times New Roman" w:hAnsi="Times New Roman" w:cs="Times New Roman"/>
                <w:b/>
                <w:sz w:val="24"/>
                <w:szCs w:val="24"/>
              </w:rPr>
              <w:t>2</w:t>
            </w:r>
          </w:p>
        </w:tc>
      </w:tr>
      <w:tr w:rsidR="00AB0747" w:rsidRPr="00BD0BF4" w:rsidTr="00AB0747">
        <w:tc>
          <w:tcPr>
            <w:tcW w:w="993"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rPr>
            </w:pPr>
            <w:r w:rsidRPr="00BD0BF4">
              <w:rPr>
                <w:rFonts w:ascii="Times New Roman" w:hAnsi="Times New Roman" w:cs="Times New Roman"/>
                <w:b/>
                <w:sz w:val="24"/>
                <w:szCs w:val="24"/>
              </w:rPr>
              <w:t>6</w:t>
            </w:r>
          </w:p>
        </w:tc>
        <w:tc>
          <w:tcPr>
            <w:tcW w:w="8363" w:type="dxa"/>
          </w:tcPr>
          <w:p w:rsidR="00AB0747" w:rsidRPr="00BD0BF4" w:rsidRDefault="00AB0747" w:rsidP="00AB0747">
            <w:pPr>
              <w:autoSpaceDE w:val="0"/>
              <w:autoSpaceDN w:val="0"/>
              <w:adjustRightInd w:val="0"/>
              <w:contextualSpacing/>
              <w:rPr>
                <w:rFonts w:ascii="Times New Roman" w:hAnsi="Times New Roman" w:cs="Times New Roman"/>
                <w:sz w:val="24"/>
                <w:szCs w:val="24"/>
                <w:lang w:val="en-US"/>
              </w:rPr>
            </w:pPr>
            <w:r w:rsidRPr="00BD0BF4">
              <w:rPr>
                <w:rFonts w:ascii="Times New Roman" w:eastAsia="Times New Roman" w:hAnsi="Times New Roman" w:cs="Times New Roman"/>
                <w:sz w:val="24"/>
                <w:szCs w:val="24"/>
                <w:lang w:val="en-US"/>
              </w:rPr>
              <w:t>Early period (secondary, early latent) and late forms (tertiary syphilis, cardiovascular, neurosyphilis, late latent syphilis).  Clinical characteristics. Diagnostics. Differential diagnostics</w:t>
            </w:r>
            <w:r w:rsidRPr="00BD0BF4">
              <w:rPr>
                <w:rFonts w:ascii="Times New Roman" w:hAnsi="Times New Roman" w:cs="Times New Roman"/>
                <w:sz w:val="24"/>
                <w:szCs w:val="24"/>
                <w:lang w:val="en-US"/>
              </w:rPr>
              <w:t xml:space="preserve">.     </w:t>
            </w:r>
          </w:p>
        </w:tc>
        <w:tc>
          <w:tcPr>
            <w:tcW w:w="1276"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rPr>
            </w:pPr>
            <w:r w:rsidRPr="00BD0BF4">
              <w:rPr>
                <w:rFonts w:ascii="Times New Roman" w:hAnsi="Times New Roman" w:cs="Times New Roman"/>
                <w:b/>
                <w:sz w:val="24"/>
                <w:szCs w:val="24"/>
              </w:rPr>
              <w:t>2</w:t>
            </w:r>
          </w:p>
        </w:tc>
      </w:tr>
      <w:tr w:rsidR="00AB0747" w:rsidRPr="00BD0BF4" w:rsidTr="00AB0747">
        <w:tc>
          <w:tcPr>
            <w:tcW w:w="993"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rPr>
            </w:pPr>
            <w:r w:rsidRPr="00BD0BF4">
              <w:rPr>
                <w:rFonts w:ascii="Times New Roman" w:hAnsi="Times New Roman" w:cs="Times New Roman"/>
                <w:b/>
                <w:sz w:val="24"/>
                <w:szCs w:val="24"/>
              </w:rPr>
              <w:t>7</w:t>
            </w:r>
          </w:p>
        </w:tc>
        <w:tc>
          <w:tcPr>
            <w:tcW w:w="8363" w:type="dxa"/>
          </w:tcPr>
          <w:p w:rsidR="00AB0747" w:rsidRPr="00BD0BF4" w:rsidRDefault="00AB0747" w:rsidP="00AB0747">
            <w:pPr>
              <w:autoSpaceDE w:val="0"/>
              <w:autoSpaceDN w:val="0"/>
              <w:adjustRightInd w:val="0"/>
              <w:contextualSpacing/>
              <w:rPr>
                <w:rFonts w:ascii="Times New Roman" w:hAnsi="Times New Roman" w:cs="Times New Roman"/>
                <w:sz w:val="24"/>
                <w:szCs w:val="24"/>
                <w:lang w:val="en-US"/>
              </w:rPr>
            </w:pPr>
            <w:r w:rsidRPr="00BD0BF4">
              <w:rPr>
                <w:rFonts w:ascii="Times New Roman" w:eastAsia="Times New Roman" w:hAnsi="Times New Roman" w:cs="Times New Roman"/>
                <w:sz w:val="24"/>
                <w:szCs w:val="24"/>
                <w:lang w:val="en-US"/>
              </w:rPr>
              <w:t>Congenital syphilis. Clinical forms of congenital syphilis: early and late forms. Clinical features and differential diagnostics. Laboratory diagnostics and treatment.</w:t>
            </w:r>
            <w:r w:rsidRPr="00BD0BF4">
              <w:rPr>
                <w:rFonts w:ascii="Times New Roman" w:hAnsi="Times New Roman" w:cs="Times New Roman"/>
                <w:sz w:val="24"/>
                <w:szCs w:val="24"/>
                <w:lang w:val="en-US"/>
              </w:rPr>
              <w:t xml:space="preserve">  </w:t>
            </w:r>
          </w:p>
        </w:tc>
        <w:tc>
          <w:tcPr>
            <w:tcW w:w="1276"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rPr>
            </w:pPr>
            <w:r w:rsidRPr="00BD0BF4">
              <w:rPr>
                <w:rFonts w:ascii="Times New Roman" w:hAnsi="Times New Roman" w:cs="Times New Roman"/>
                <w:b/>
                <w:sz w:val="24"/>
                <w:szCs w:val="24"/>
              </w:rPr>
              <w:t>2</w:t>
            </w:r>
          </w:p>
        </w:tc>
      </w:tr>
      <w:tr w:rsidR="00AB0747" w:rsidRPr="00BD0BF4" w:rsidTr="00AB0747">
        <w:tc>
          <w:tcPr>
            <w:tcW w:w="993"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rPr>
            </w:pPr>
            <w:r w:rsidRPr="00BD0BF4">
              <w:rPr>
                <w:rFonts w:ascii="Times New Roman" w:hAnsi="Times New Roman" w:cs="Times New Roman"/>
                <w:b/>
                <w:sz w:val="24"/>
                <w:szCs w:val="24"/>
              </w:rPr>
              <w:t>8</w:t>
            </w:r>
          </w:p>
        </w:tc>
        <w:tc>
          <w:tcPr>
            <w:tcW w:w="8363" w:type="dxa"/>
          </w:tcPr>
          <w:p w:rsidR="00AB0747" w:rsidRPr="00BD0BF4" w:rsidRDefault="00AB0747" w:rsidP="00AB0747">
            <w:pPr>
              <w:autoSpaceDE w:val="0"/>
              <w:autoSpaceDN w:val="0"/>
              <w:adjustRightInd w:val="0"/>
              <w:contextualSpacing/>
              <w:rPr>
                <w:rFonts w:ascii="Times New Roman" w:hAnsi="Times New Roman" w:cs="Times New Roman"/>
                <w:sz w:val="24"/>
                <w:szCs w:val="24"/>
                <w:lang w:val="en-US"/>
              </w:rPr>
            </w:pPr>
            <w:r w:rsidRPr="00BD0BF4">
              <w:rPr>
                <w:rFonts w:ascii="Times New Roman" w:eastAsia="Times New Roman" w:hAnsi="Times New Roman" w:cs="Times New Roman"/>
                <w:sz w:val="24"/>
                <w:szCs w:val="24"/>
                <w:lang w:val="en-US"/>
              </w:rPr>
              <w:t>Gonococcal infections. Definition. Etiology: the causative agent and specific features. Treatment.   Non-gonococcal urethritis (trihomoniasis, chlamydial infection, mycoplasmosis, herpes II, anogenital warts). Urogenital candidiasis, bacterial vaginosis.  HIV-infection.  Epidemiology. Etiopathogenesis. Classification. Clinical manifestations. Laboratory diagnostics. Differential diagnostics. Treatment and preventions.</w:t>
            </w:r>
          </w:p>
        </w:tc>
        <w:tc>
          <w:tcPr>
            <w:tcW w:w="1276"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rPr>
            </w:pPr>
            <w:r w:rsidRPr="00BD0BF4">
              <w:rPr>
                <w:rFonts w:ascii="Times New Roman" w:hAnsi="Times New Roman" w:cs="Times New Roman"/>
                <w:b/>
                <w:sz w:val="24"/>
                <w:szCs w:val="24"/>
              </w:rPr>
              <w:t>2</w:t>
            </w:r>
          </w:p>
        </w:tc>
      </w:tr>
    </w:tbl>
    <w:p w:rsidR="00AB0747" w:rsidRPr="00BD0BF4" w:rsidRDefault="00AB0747" w:rsidP="00AB0747">
      <w:pPr>
        <w:spacing w:after="0" w:line="240" w:lineRule="auto"/>
        <w:contextualSpacing/>
        <w:jc w:val="center"/>
        <w:rPr>
          <w:rFonts w:ascii="Times New Roman" w:hAnsi="Times New Roman" w:cs="Times New Roman"/>
          <w:b/>
          <w:sz w:val="24"/>
          <w:szCs w:val="24"/>
        </w:rPr>
      </w:pPr>
    </w:p>
    <w:p w:rsidR="00AB0747" w:rsidRPr="00BD0BF4" w:rsidRDefault="00AB0747" w:rsidP="00AB0747">
      <w:pPr>
        <w:rPr>
          <w:rFonts w:ascii="Times New Roman" w:hAnsi="Times New Roman" w:cs="Times New Roman"/>
          <w:b/>
          <w:sz w:val="24"/>
          <w:szCs w:val="24"/>
        </w:rPr>
      </w:pPr>
      <w:r w:rsidRPr="00BD0BF4">
        <w:rPr>
          <w:rFonts w:ascii="Times New Roman" w:hAnsi="Times New Roman" w:cs="Times New Roman"/>
          <w:b/>
          <w:sz w:val="24"/>
          <w:szCs w:val="24"/>
        </w:rPr>
        <w:br w:type="page"/>
      </w:r>
    </w:p>
    <w:p w:rsidR="00AB0747" w:rsidRPr="00BD0BF4" w:rsidRDefault="00AB0747" w:rsidP="00AB0747">
      <w:pPr>
        <w:shd w:val="clear" w:color="auto" w:fill="FFFFFF"/>
        <w:autoSpaceDE w:val="0"/>
        <w:autoSpaceDN w:val="0"/>
        <w:adjustRightInd w:val="0"/>
        <w:spacing w:after="0"/>
        <w:contextualSpacing/>
        <w:jc w:val="center"/>
        <w:rPr>
          <w:rFonts w:ascii="Times New Roman" w:hAnsi="Times New Roman" w:cs="Times New Roman"/>
          <w:b/>
          <w:sz w:val="24"/>
          <w:szCs w:val="24"/>
          <w:lang w:val="en-US"/>
        </w:rPr>
      </w:pPr>
      <w:r w:rsidRPr="00BD0BF4">
        <w:rPr>
          <w:rFonts w:ascii="Times New Roman" w:hAnsi="Times New Roman" w:cs="Times New Roman"/>
          <w:b/>
          <w:sz w:val="24"/>
          <w:szCs w:val="24"/>
          <w:lang w:val="en-US"/>
        </w:rPr>
        <w:lastRenderedPageBreak/>
        <w:t>A</w:t>
      </w:r>
      <w:r w:rsidRPr="00BD0BF4">
        <w:rPr>
          <w:rFonts w:ascii="Times New Roman" w:hAnsi="Times New Roman" w:cs="Times New Roman"/>
          <w:b/>
          <w:sz w:val="24"/>
          <w:szCs w:val="24"/>
          <w:lang w:val="az-Latn-AZ"/>
        </w:rPr>
        <w:t xml:space="preserve">zerbaijan </w:t>
      </w:r>
      <w:r w:rsidRPr="00BD0BF4">
        <w:rPr>
          <w:rFonts w:ascii="Times New Roman" w:hAnsi="Times New Roman" w:cs="Times New Roman"/>
          <w:b/>
          <w:sz w:val="24"/>
          <w:szCs w:val="24"/>
          <w:lang w:val="en-US"/>
        </w:rPr>
        <w:t>Medical University</w:t>
      </w:r>
    </w:p>
    <w:p w:rsidR="00AB0747" w:rsidRPr="00BD0BF4" w:rsidRDefault="00AB0747" w:rsidP="00AB0747">
      <w:pPr>
        <w:pBdr>
          <w:bottom w:val="single" w:sz="12" w:space="1" w:color="auto"/>
        </w:pBdr>
        <w:shd w:val="clear" w:color="auto" w:fill="FFFFFF"/>
        <w:autoSpaceDE w:val="0"/>
        <w:autoSpaceDN w:val="0"/>
        <w:adjustRightInd w:val="0"/>
        <w:spacing w:after="0"/>
        <w:contextualSpacing/>
        <w:jc w:val="center"/>
        <w:rPr>
          <w:rFonts w:ascii="Times New Roman" w:hAnsi="Times New Roman" w:cs="Times New Roman"/>
          <w:b/>
          <w:sz w:val="24"/>
          <w:szCs w:val="24"/>
          <w:lang w:val="en-US"/>
        </w:rPr>
      </w:pPr>
      <w:r w:rsidRPr="00BD0BF4">
        <w:rPr>
          <w:rFonts w:ascii="Times New Roman" w:hAnsi="Times New Roman" w:cs="Times New Roman"/>
          <w:b/>
          <w:sz w:val="24"/>
          <w:szCs w:val="24"/>
          <w:lang w:val="en-US"/>
        </w:rPr>
        <w:t>De</w:t>
      </w:r>
      <w:r>
        <w:rPr>
          <w:rFonts w:ascii="Times New Roman" w:hAnsi="Times New Roman" w:cs="Times New Roman"/>
          <w:b/>
          <w:sz w:val="24"/>
          <w:szCs w:val="24"/>
          <w:lang w:val="en-US"/>
        </w:rPr>
        <w:t>p</w:t>
      </w:r>
      <w:r w:rsidRPr="00BD0BF4">
        <w:rPr>
          <w:rFonts w:ascii="Times New Roman" w:hAnsi="Times New Roman" w:cs="Times New Roman"/>
          <w:b/>
          <w:sz w:val="24"/>
          <w:szCs w:val="24"/>
          <w:lang w:val="en-US"/>
        </w:rPr>
        <w:t>artment of Dermatovenerology</w:t>
      </w:r>
    </w:p>
    <w:p w:rsidR="00AB0747" w:rsidRPr="00BD0BF4" w:rsidRDefault="00AB0747" w:rsidP="00AB0747">
      <w:pPr>
        <w:shd w:val="clear" w:color="auto" w:fill="FFFFFF"/>
        <w:autoSpaceDE w:val="0"/>
        <w:autoSpaceDN w:val="0"/>
        <w:adjustRightInd w:val="0"/>
        <w:spacing w:after="0"/>
        <w:contextualSpacing/>
        <w:jc w:val="center"/>
        <w:rPr>
          <w:rFonts w:ascii="Times New Roman" w:hAnsi="Times New Roman" w:cs="Times New Roman"/>
          <w:b/>
          <w:sz w:val="24"/>
          <w:szCs w:val="24"/>
          <w:lang w:val="en-US"/>
        </w:rPr>
      </w:pPr>
      <w:r w:rsidRPr="00BD0BF4">
        <w:rPr>
          <w:rFonts w:ascii="Times New Roman" w:hAnsi="Times New Roman" w:cs="Times New Roman"/>
          <w:b/>
          <w:sz w:val="24"/>
          <w:szCs w:val="24"/>
          <w:lang w:val="en-US"/>
        </w:rPr>
        <w:t>Calendar-Thematic plan of Practical on Dermatovenerology</w:t>
      </w:r>
    </w:p>
    <w:p w:rsidR="00AB0747" w:rsidRPr="00BD0BF4" w:rsidRDefault="00AB0747" w:rsidP="00AB0747">
      <w:pPr>
        <w:shd w:val="clear" w:color="auto" w:fill="FFFFFF"/>
        <w:autoSpaceDE w:val="0"/>
        <w:autoSpaceDN w:val="0"/>
        <w:adjustRightInd w:val="0"/>
        <w:spacing w:after="0"/>
        <w:contextualSpacing/>
        <w:jc w:val="center"/>
        <w:rPr>
          <w:rFonts w:ascii="Times New Roman" w:hAnsi="Times New Roman" w:cs="Times New Roman"/>
          <w:b/>
          <w:sz w:val="24"/>
          <w:szCs w:val="24"/>
          <w:lang w:val="en-US"/>
        </w:rPr>
      </w:pPr>
      <w:r w:rsidRPr="00BD0BF4">
        <w:rPr>
          <w:rFonts w:ascii="Times New Roman" w:hAnsi="Times New Roman" w:cs="Times New Roman"/>
          <w:b/>
          <w:sz w:val="24"/>
          <w:szCs w:val="24"/>
          <w:lang w:val="en-US"/>
        </w:rPr>
        <w:t>Faculty of Medical-Public health</w:t>
      </w:r>
    </w:p>
    <w:p w:rsidR="00AB0747" w:rsidRDefault="00AB0747" w:rsidP="00AB0747">
      <w:pPr>
        <w:shd w:val="clear" w:color="auto" w:fill="FFFFFF"/>
        <w:autoSpaceDE w:val="0"/>
        <w:autoSpaceDN w:val="0"/>
        <w:adjustRightInd w:val="0"/>
        <w:spacing w:after="0"/>
        <w:contextualSpacing/>
        <w:jc w:val="center"/>
        <w:rPr>
          <w:rFonts w:ascii="Times New Roman" w:hAnsi="Times New Roman" w:cs="Times New Roman"/>
          <w:b/>
          <w:sz w:val="24"/>
          <w:szCs w:val="24"/>
          <w:lang w:val="en-US"/>
        </w:rPr>
      </w:pPr>
      <w:r w:rsidRPr="00C45432">
        <w:rPr>
          <w:rFonts w:ascii="Times New Roman" w:hAnsi="Times New Roman" w:cs="Times New Roman"/>
          <w:b/>
          <w:sz w:val="24"/>
          <w:szCs w:val="24"/>
          <w:lang w:val="en-US"/>
        </w:rPr>
        <w:t xml:space="preserve"> </w:t>
      </w:r>
      <w:r>
        <w:rPr>
          <w:rFonts w:ascii="Times New Roman" w:hAnsi="Times New Roman" w:cs="Times New Roman"/>
          <w:b/>
          <w:sz w:val="24"/>
          <w:szCs w:val="24"/>
          <w:lang w:val="en-US"/>
        </w:rPr>
        <w:t>2021/2022</w:t>
      </w:r>
      <w:r w:rsidR="005150A4" w:rsidRPr="005150A4">
        <w:rPr>
          <w:rFonts w:ascii="Times New Roman" w:hAnsi="Times New Roman" w:cs="Times New Roman"/>
          <w:b/>
          <w:sz w:val="24"/>
          <w:szCs w:val="24"/>
          <w:lang w:val="en-US"/>
        </w:rPr>
        <w:t xml:space="preserve"> </w:t>
      </w:r>
      <w:r w:rsidR="005150A4">
        <w:rPr>
          <w:rFonts w:ascii="Times New Roman" w:hAnsi="Times New Roman" w:cs="Times New Roman"/>
          <w:b/>
          <w:sz w:val="24"/>
          <w:szCs w:val="24"/>
          <w:lang w:val="en-US"/>
        </w:rPr>
        <w:t>spring semester</w:t>
      </w:r>
    </w:p>
    <w:p w:rsidR="005150A4" w:rsidRDefault="005150A4" w:rsidP="00AB0747">
      <w:pPr>
        <w:shd w:val="clear" w:color="auto" w:fill="FFFFFF"/>
        <w:autoSpaceDE w:val="0"/>
        <w:autoSpaceDN w:val="0"/>
        <w:adjustRightInd w:val="0"/>
        <w:spacing w:after="0"/>
        <w:contextualSpacing/>
        <w:jc w:val="center"/>
        <w:rPr>
          <w:rFonts w:ascii="Times New Roman" w:hAnsi="Times New Roman" w:cs="Times New Roman"/>
          <w:b/>
          <w:sz w:val="24"/>
          <w:szCs w:val="24"/>
          <w:lang w:val="en-US"/>
        </w:rPr>
      </w:pPr>
    </w:p>
    <w:tbl>
      <w:tblPr>
        <w:tblStyle w:val="a4"/>
        <w:tblW w:w="10632" w:type="dxa"/>
        <w:tblInd w:w="-743" w:type="dxa"/>
        <w:tblLook w:val="04A0"/>
      </w:tblPr>
      <w:tblGrid>
        <w:gridCol w:w="993"/>
        <w:gridCol w:w="8363"/>
        <w:gridCol w:w="1276"/>
      </w:tblGrid>
      <w:tr w:rsidR="00AB0747" w:rsidRPr="00BD0BF4" w:rsidTr="00AB0747">
        <w:tc>
          <w:tcPr>
            <w:tcW w:w="993"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lang w:val="en-US"/>
              </w:rPr>
            </w:pPr>
            <w:r w:rsidRPr="00BD0BF4">
              <w:rPr>
                <w:rFonts w:ascii="Times New Roman" w:hAnsi="Times New Roman" w:cs="Times New Roman"/>
                <w:b/>
                <w:sz w:val="24"/>
                <w:szCs w:val="24"/>
                <w:lang w:val="en-US"/>
              </w:rPr>
              <w:t>Weeks</w:t>
            </w:r>
          </w:p>
        </w:tc>
        <w:tc>
          <w:tcPr>
            <w:tcW w:w="8363"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lang w:val="en-US"/>
              </w:rPr>
            </w:pPr>
            <w:r w:rsidRPr="00BD0BF4">
              <w:rPr>
                <w:rFonts w:ascii="Times New Roman" w:hAnsi="Times New Roman" w:cs="Times New Roman"/>
                <w:b/>
                <w:sz w:val="24"/>
                <w:szCs w:val="24"/>
                <w:lang w:val="en-US"/>
              </w:rPr>
              <w:t>Topics</w:t>
            </w:r>
          </w:p>
        </w:tc>
        <w:tc>
          <w:tcPr>
            <w:tcW w:w="1276"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lang w:val="en-US"/>
              </w:rPr>
            </w:pPr>
            <w:r w:rsidRPr="00BD0BF4">
              <w:rPr>
                <w:rFonts w:ascii="Times New Roman" w:hAnsi="Times New Roman" w:cs="Times New Roman"/>
                <w:b/>
                <w:sz w:val="24"/>
                <w:szCs w:val="24"/>
                <w:lang w:val="en-US"/>
              </w:rPr>
              <w:t xml:space="preserve">Hours </w:t>
            </w:r>
          </w:p>
        </w:tc>
      </w:tr>
      <w:tr w:rsidR="00AB0747" w:rsidRPr="00BD0BF4" w:rsidTr="00AB0747">
        <w:tc>
          <w:tcPr>
            <w:tcW w:w="993"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rPr>
            </w:pPr>
            <w:r w:rsidRPr="00BD0BF4">
              <w:rPr>
                <w:rFonts w:ascii="Times New Roman" w:hAnsi="Times New Roman" w:cs="Times New Roman"/>
                <w:b/>
                <w:sz w:val="24"/>
                <w:szCs w:val="24"/>
              </w:rPr>
              <w:t>1</w:t>
            </w:r>
          </w:p>
        </w:tc>
        <w:tc>
          <w:tcPr>
            <w:tcW w:w="8363" w:type="dxa"/>
          </w:tcPr>
          <w:p w:rsidR="00AB0747" w:rsidRPr="00BD0BF4" w:rsidRDefault="00AB0747" w:rsidP="00AB0747">
            <w:pPr>
              <w:contextualSpacing/>
              <w:rPr>
                <w:rFonts w:ascii="Times New Roman" w:hAnsi="Times New Roman" w:cs="Times New Roman"/>
                <w:sz w:val="24"/>
                <w:szCs w:val="24"/>
                <w:lang w:val="en-US"/>
              </w:rPr>
            </w:pPr>
            <w:r w:rsidRPr="00BD0BF4">
              <w:rPr>
                <w:rFonts w:ascii="Times New Roman" w:hAnsi="Times New Roman" w:cs="Times New Roman"/>
                <w:sz w:val="24"/>
                <w:szCs w:val="24"/>
                <w:lang w:val="en-US"/>
              </w:rPr>
              <w:t xml:space="preserve">Skin structure: anatomy, histology, physiologic functions. Primary   and  </w:t>
            </w:r>
          </w:p>
          <w:p w:rsidR="00AB0747" w:rsidRPr="00BD0BF4" w:rsidRDefault="00AB0747" w:rsidP="00AB0747">
            <w:pPr>
              <w:autoSpaceDE w:val="0"/>
              <w:autoSpaceDN w:val="0"/>
              <w:adjustRightInd w:val="0"/>
              <w:contextualSpacing/>
              <w:rPr>
                <w:rFonts w:ascii="Times New Roman" w:hAnsi="Times New Roman" w:cs="Times New Roman"/>
                <w:b/>
                <w:sz w:val="24"/>
                <w:szCs w:val="24"/>
                <w:lang w:val="en-US"/>
              </w:rPr>
            </w:pPr>
            <w:r w:rsidRPr="00BD0BF4">
              <w:rPr>
                <w:rFonts w:ascii="Times New Roman" w:hAnsi="Times New Roman" w:cs="Times New Roman"/>
                <w:sz w:val="24"/>
                <w:szCs w:val="24"/>
                <w:lang w:val="en-US"/>
              </w:rPr>
              <w:t xml:space="preserve">    secondary  lesions</w:t>
            </w:r>
            <w:r w:rsidR="00402995">
              <w:rPr>
                <w:rFonts w:ascii="Times New Roman" w:hAnsi="Times New Roman" w:cs="Times New Roman"/>
                <w:sz w:val="24"/>
                <w:szCs w:val="24"/>
                <w:lang w:val="en-US"/>
              </w:rPr>
              <w:t>. Methods of examination of dermatoveneorological patients.</w:t>
            </w:r>
          </w:p>
        </w:tc>
        <w:tc>
          <w:tcPr>
            <w:tcW w:w="1276" w:type="dxa"/>
          </w:tcPr>
          <w:p w:rsidR="00AB0747" w:rsidRPr="00B447E3" w:rsidRDefault="00B447E3"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AB0747" w:rsidRPr="00BD0BF4" w:rsidTr="00AB0747">
        <w:tc>
          <w:tcPr>
            <w:tcW w:w="993"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rPr>
            </w:pPr>
            <w:r w:rsidRPr="00BD0BF4">
              <w:rPr>
                <w:rFonts w:ascii="Times New Roman" w:hAnsi="Times New Roman" w:cs="Times New Roman"/>
                <w:b/>
                <w:sz w:val="24"/>
                <w:szCs w:val="24"/>
              </w:rPr>
              <w:t>2</w:t>
            </w:r>
          </w:p>
        </w:tc>
        <w:tc>
          <w:tcPr>
            <w:tcW w:w="8363" w:type="dxa"/>
          </w:tcPr>
          <w:p w:rsidR="00AB0747" w:rsidRPr="00BD0BF4" w:rsidRDefault="00402995" w:rsidP="00AB0747">
            <w:pPr>
              <w:contextualSpacing/>
              <w:rPr>
                <w:rFonts w:ascii="Times New Roman" w:hAnsi="Times New Roman" w:cs="Times New Roman"/>
                <w:sz w:val="24"/>
                <w:szCs w:val="24"/>
                <w:lang w:val="en-US"/>
              </w:rPr>
            </w:pPr>
            <w:r w:rsidRPr="00BD0BF4">
              <w:rPr>
                <w:rFonts w:ascii="Times New Roman" w:eastAsia="Times New Roman" w:hAnsi="Times New Roman" w:cs="Times New Roman"/>
                <w:sz w:val="24"/>
                <w:szCs w:val="24"/>
                <w:lang w:val="en-US"/>
              </w:rPr>
              <w:t>Bacterial dermatoses. Pyogenic skin infections. Epidemiology. Etiopathogenesis. Classification. Clinical manifestations. Diagnostics. Differential diagnostics. Treatment and preventions.</w:t>
            </w:r>
          </w:p>
        </w:tc>
        <w:tc>
          <w:tcPr>
            <w:tcW w:w="1276" w:type="dxa"/>
          </w:tcPr>
          <w:p w:rsidR="00AB0747" w:rsidRPr="00B447E3" w:rsidRDefault="00B447E3"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AB0747" w:rsidRPr="00BD0BF4" w:rsidTr="00AB0747">
        <w:tc>
          <w:tcPr>
            <w:tcW w:w="993"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rPr>
            </w:pPr>
            <w:r w:rsidRPr="00BD0BF4">
              <w:rPr>
                <w:rFonts w:ascii="Times New Roman" w:hAnsi="Times New Roman" w:cs="Times New Roman"/>
                <w:b/>
                <w:sz w:val="24"/>
                <w:szCs w:val="24"/>
              </w:rPr>
              <w:t>3</w:t>
            </w:r>
          </w:p>
        </w:tc>
        <w:tc>
          <w:tcPr>
            <w:tcW w:w="8363" w:type="dxa"/>
          </w:tcPr>
          <w:p w:rsidR="00AB0747" w:rsidRPr="00BD0BF4" w:rsidRDefault="00AB0747" w:rsidP="00402995">
            <w:pPr>
              <w:contextualSpacing/>
              <w:rPr>
                <w:rFonts w:ascii="Times New Roman" w:hAnsi="Times New Roman" w:cs="Times New Roman"/>
                <w:sz w:val="24"/>
                <w:szCs w:val="24"/>
                <w:lang w:val="en-US"/>
              </w:rPr>
            </w:pPr>
            <w:r w:rsidRPr="00BD0BF4">
              <w:rPr>
                <w:rFonts w:ascii="Times New Roman" w:hAnsi="Times New Roman" w:cs="Times New Roman"/>
                <w:sz w:val="24"/>
                <w:szCs w:val="24"/>
                <w:lang w:val="en-US"/>
              </w:rPr>
              <w:t>Bacterial infections: tuberculosis of the skin. Leprosy. Cuta</w:t>
            </w:r>
            <w:r w:rsidR="00402995">
              <w:rPr>
                <w:rFonts w:ascii="Times New Roman" w:hAnsi="Times New Roman" w:cs="Times New Roman"/>
                <w:sz w:val="24"/>
                <w:szCs w:val="24"/>
                <w:lang w:val="en-US"/>
              </w:rPr>
              <w:t>neous leishmaniasis</w:t>
            </w:r>
            <w:r w:rsidR="00402995" w:rsidRPr="00BD0BF4">
              <w:rPr>
                <w:rFonts w:ascii="Times New Roman" w:eastAsia="Times New Roman" w:hAnsi="Times New Roman" w:cs="Times New Roman"/>
                <w:sz w:val="24"/>
                <w:szCs w:val="24"/>
                <w:lang w:val="en-US"/>
              </w:rPr>
              <w:t xml:space="preserve"> Epidemiology. Etiopathogenesis. Classification. Clinical manifestations. Diagnostics. Differential diagnos</w:t>
            </w:r>
            <w:r w:rsidR="00402995">
              <w:rPr>
                <w:rFonts w:ascii="Times New Roman" w:eastAsia="Times New Roman" w:hAnsi="Times New Roman" w:cs="Times New Roman"/>
                <w:sz w:val="24"/>
                <w:szCs w:val="24"/>
                <w:lang w:val="en-US"/>
              </w:rPr>
              <w:t>tics. Treatment and preventions</w:t>
            </w:r>
            <w:r w:rsidRPr="00BD0BF4">
              <w:rPr>
                <w:rFonts w:ascii="Times New Roman" w:hAnsi="Times New Roman" w:cs="Times New Roman"/>
                <w:sz w:val="24"/>
                <w:szCs w:val="24"/>
                <w:lang w:val="en-US"/>
              </w:rPr>
              <w:t>.</w:t>
            </w:r>
            <w:r w:rsidR="00402995">
              <w:rPr>
                <w:rFonts w:ascii="Times New Roman" w:hAnsi="Times New Roman" w:cs="Times New Roman"/>
                <w:sz w:val="24"/>
                <w:szCs w:val="24"/>
                <w:lang w:val="en-US"/>
              </w:rPr>
              <w:t xml:space="preserve"> </w:t>
            </w:r>
            <w:r w:rsidRPr="00BD0BF4">
              <w:rPr>
                <w:rFonts w:ascii="Times New Roman" w:hAnsi="Times New Roman" w:cs="Times New Roman"/>
                <w:sz w:val="24"/>
                <w:szCs w:val="24"/>
                <w:lang w:val="en-US"/>
              </w:rPr>
              <w:tab/>
            </w:r>
          </w:p>
        </w:tc>
        <w:tc>
          <w:tcPr>
            <w:tcW w:w="1276" w:type="dxa"/>
          </w:tcPr>
          <w:p w:rsidR="00AB0747" w:rsidRPr="00B447E3" w:rsidRDefault="00B447E3"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AB0747" w:rsidRPr="00BD0BF4" w:rsidTr="00AB0747">
        <w:tc>
          <w:tcPr>
            <w:tcW w:w="993"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rPr>
            </w:pPr>
            <w:r w:rsidRPr="00BD0BF4">
              <w:rPr>
                <w:rFonts w:ascii="Times New Roman" w:hAnsi="Times New Roman" w:cs="Times New Roman"/>
                <w:b/>
                <w:sz w:val="24"/>
                <w:szCs w:val="24"/>
              </w:rPr>
              <w:t>4</w:t>
            </w:r>
          </w:p>
        </w:tc>
        <w:tc>
          <w:tcPr>
            <w:tcW w:w="8363" w:type="dxa"/>
          </w:tcPr>
          <w:p w:rsidR="00AB0747" w:rsidRPr="00BD0BF4" w:rsidRDefault="00402995" w:rsidP="00AB0747">
            <w:pPr>
              <w:contextualSpacing/>
              <w:rPr>
                <w:rFonts w:ascii="Times New Roman" w:hAnsi="Times New Roman" w:cs="Times New Roman"/>
                <w:sz w:val="24"/>
                <w:szCs w:val="24"/>
                <w:lang w:val="en-US"/>
              </w:rPr>
            </w:pPr>
            <w:r w:rsidRPr="00BD0BF4">
              <w:rPr>
                <w:rFonts w:ascii="Times New Roman" w:eastAsia="Times New Roman" w:hAnsi="Times New Roman" w:cs="Times New Roman"/>
                <w:sz w:val="24"/>
                <w:szCs w:val="24"/>
                <w:lang w:val="en-US"/>
              </w:rPr>
              <w:t>Dermatomicosis (tinea versicolor, tinea cruris, tinea corporis, tinea pedis: candidiasis ) . Epidemiology. Etiopathogenesis. Classification. Clinical manifestations. Diagnostics. Differential diagnostics. Treatment and preventions</w:t>
            </w:r>
          </w:p>
        </w:tc>
        <w:tc>
          <w:tcPr>
            <w:tcW w:w="1276" w:type="dxa"/>
          </w:tcPr>
          <w:p w:rsidR="00AB0747" w:rsidRPr="00B447E3" w:rsidRDefault="00B447E3"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AB0747" w:rsidRPr="00BD0BF4" w:rsidTr="00AB0747">
        <w:tc>
          <w:tcPr>
            <w:tcW w:w="993"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rPr>
            </w:pPr>
            <w:r w:rsidRPr="00BD0BF4">
              <w:rPr>
                <w:rFonts w:ascii="Times New Roman" w:hAnsi="Times New Roman" w:cs="Times New Roman"/>
                <w:b/>
                <w:sz w:val="24"/>
                <w:szCs w:val="24"/>
              </w:rPr>
              <w:t>5</w:t>
            </w:r>
          </w:p>
        </w:tc>
        <w:tc>
          <w:tcPr>
            <w:tcW w:w="8363" w:type="dxa"/>
          </w:tcPr>
          <w:p w:rsidR="00AB0747" w:rsidRPr="00BD0BF4" w:rsidRDefault="00402995" w:rsidP="00AB0747">
            <w:pPr>
              <w:contextualSpacing/>
              <w:rPr>
                <w:rFonts w:ascii="Times New Roman" w:hAnsi="Times New Roman" w:cs="Times New Roman"/>
                <w:sz w:val="24"/>
                <w:szCs w:val="24"/>
                <w:lang w:val="en-US"/>
              </w:rPr>
            </w:pPr>
            <w:r w:rsidRPr="00BD0BF4">
              <w:rPr>
                <w:rFonts w:ascii="Times New Roman" w:eastAsia="Times New Roman" w:hAnsi="Times New Roman" w:cs="Times New Roman"/>
                <w:sz w:val="24"/>
                <w:szCs w:val="24"/>
                <w:lang w:val="en-US"/>
              </w:rPr>
              <w:t xml:space="preserve">Dermatomicosis (tinea capitis, favus, deep mycotic infections) </w:t>
            </w:r>
            <w:r w:rsidRPr="00BD0BF4">
              <w:rPr>
                <w:rFonts w:ascii="Times New Roman" w:eastAsia="Times New Roman" w:hAnsi="Times New Roman" w:cs="Times New Roman"/>
                <w:sz w:val="24"/>
                <w:szCs w:val="24"/>
                <w:lang w:val="en-US"/>
              </w:rPr>
              <w:tab/>
              <w:t xml:space="preserve">Epidemiology. Etiopathogenesis. Classification. Clinical manifestations. Diagnostics. Differential diagnostics. Treatment and preventions.  </w:t>
            </w:r>
          </w:p>
        </w:tc>
        <w:tc>
          <w:tcPr>
            <w:tcW w:w="1276" w:type="dxa"/>
          </w:tcPr>
          <w:p w:rsidR="00AB0747" w:rsidRPr="00B447E3" w:rsidRDefault="00B447E3"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AB0747" w:rsidRPr="00BD0BF4" w:rsidTr="00AB0747">
        <w:tc>
          <w:tcPr>
            <w:tcW w:w="993"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rPr>
            </w:pPr>
            <w:r w:rsidRPr="00BD0BF4">
              <w:rPr>
                <w:rFonts w:ascii="Times New Roman" w:hAnsi="Times New Roman" w:cs="Times New Roman"/>
                <w:b/>
                <w:sz w:val="24"/>
                <w:szCs w:val="24"/>
              </w:rPr>
              <w:t>6</w:t>
            </w:r>
          </w:p>
        </w:tc>
        <w:tc>
          <w:tcPr>
            <w:tcW w:w="8363" w:type="dxa"/>
          </w:tcPr>
          <w:p w:rsidR="00AB0747" w:rsidRPr="00BD0BF4" w:rsidRDefault="00402995" w:rsidP="00AB0747">
            <w:pPr>
              <w:contextualSpacing/>
              <w:rPr>
                <w:rFonts w:ascii="Times New Roman" w:hAnsi="Times New Roman" w:cs="Times New Roman"/>
                <w:sz w:val="24"/>
                <w:szCs w:val="24"/>
                <w:lang w:val="en-US"/>
              </w:rPr>
            </w:pPr>
            <w:r w:rsidRPr="00BD0BF4">
              <w:rPr>
                <w:rFonts w:ascii="Times New Roman" w:eastAsia="Times New Roman" w:hAnsi="Times New Roman" w:cs="Times New Roman"/>
                <w:sz w:val="24"/>
                <w:szCs w:val="24"/>
                <w:lang w:val="en-US"/>
              </w:rPr>
              <w:t>Viral infections: herpes simplex, herpes zoster, viral warts, molluscum contagiosum. Parasitic dermatoses (scabies, pediculosis). Epidemiology. Etiopathogenesis. Classification. Clinical manifestations. Diagnostics. Differential diagnostics. Treatment and preventions</w:t>
            </w:r>
          </w:p>
        </w:tc>
        <w:tc>
          <w:tcPr>
            <w:tcW w:w="1276" w:type="dxa"/>
          </w:tcPr>
          <w:p w:rsidR="00AB0747" w:rsidRPr="00B447E3" w:rsidRDefault="00B447E3"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AB0747" w:rsidRPr="00BD0BF4" w:rsidTr="00AB0747">
        <w:tc>
          <w:tcPr>
            <w:tcW w:w="993"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rPr>
            </w:pPr>
            <w:r w:rsidRPr="00BD0BF4">
              <w:rPr>
                <w:rFonts w:ascii="Times New Roman" w:hAnsi="Times New Roman" w:cs="Times New Roman"/>
                <w:b/>
                <w:sz w:val="24"/>
                <w:szCs w:val="24"/>
              </w:rPr>
              <w:t>7</w:t>
            </w:r>
          </w:p>
        </w:tc>
        <w:tc>
          <w:tcPr>
            <w:tcW w:w="8363" w:type="dxa"/>
          </w:tcPr>
          <w:p w:rsidR="00AB0747" w:rsidRPr="00BD0BF4" w:rsidRDefault="00D32965" w:rsidP="00AB0747">
            <w:pPr>
              <w:contextualSpacing/>
              <w:jc w:val="both"/>
              <w:rPr>
                <w:rFonts w:ascii="Times New Roman" w:hAnsi="Times New Roman" w:cs="Times New Roman"/>
                <w:sz w:val="24"/>
                <w:szCs w:val="24"/>
                <w:lang w:val="en-US"/>
              </w:rPr>
            </w:pPr>
            <w:r w:rsidRPr="00BD0BF4">
              <w:rPr>
                <w:rFonts w:ascii="Times New Roman" w:eastAsia="Times New Roman" w:hAnsi="Times New Roman" w:cs="Times New Roman"/>
                <w:sz w:val="24"/>
                <w:szCs w:val="24"/>
                <w:lang w:val="en-US"/>
              </w:rPr>
              <w:t>Dermatitis. Toxicodermia. Erythema multiforme. Stevens-Johnson syndrome. Layell”s syndrome (toxic epidermal  necrolysis).</w:t>
            </w:r>
            <w:r>
              <w:rPr>
                <w:rFonts w:ascii="Times New Roman" w:eastAsia="Times New Roman" w:hAnsi="Times New Roman" w:cs="Times New Roman"/>
                <w:sz w:val="24"/>
                <w:szCs w:val="24"/>
                <w:lang w:val="en-US"/>
              </w:rPr>
              <w:t>Hives. Quinke’s angioedema.</w:t>
            </w:r>
            <w:r w:rsidRPr="00BD0BF4">
              <w:rPr>
                <w:rFonts w:ascii="Times New Roman" w:eastAsia="Times New Roman" w:hAnsi="Times New Roman" w:cs="Times New Roman"/>
                <w:sz w:val="24"/>
                <w:szCs w:val="24"/>
                <w:lang w:val="en-US"/>
              </w:rPr>
              <w:t xml:space="preserve"> Occupational skin diseases.  Epidemiology. Etiopathogenesis. Classification. Clinical manifestations. Diagnostics. Differential diagnostics. Treatment and preventions.</w:t>
            </w:r>
          </w:p>
        </w:tc>
        <w:tc>
          <w:tcPr>
            <w:tcW w:w="1276" w:type="dxa"/>
          </w:tcPr>
          <w:p w:rsidR="00AB0747" w:rsidRPr="00B447E3" w:rsidRDefault="00B447E3"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AB0747" w:rsidRPr="00BD0BF4" w:rsidTr="00AB0747">
        <w:tc>
          <w:tcPr>
            <w:tcW w:w="993" w:type="dxa"/>
          </w:tcPr>
          <w:p w:rsidR="00AB0747" w:rsidRPr="00BD0BF4" w:rsidRDefault="00AB0747" w:rsidP="00AB0747">
            <w:pPr>
              <w:autoSpaceDE w:val="0"/>
              <w:autoSpaceDN w:val="0"/>
              <w:adjustRightInd w:val="0"/>
              <w:contextualSpacing/>
              <w:jc w:val="center"/>
              <w:rPr>
                <w:rFonts w:ascii="Times New Roman" w:hAnsi="Times New Roman" w:cs="Times New Roman"/>
                <w:b/>
                <w:sz w:val="24"/>
                <w:szCs w:val="24"/>
              </w:rPr>
            </w:pPr>
            <w:r w:rsidRPr="00BD0BF4">
              <w:rPr>
                <w:rFonts w:ascii="Times New Roman" w:hAnsi="Times New Roman" w:cs="Times New Roman"/>
                <w:b/>
                <w:sz w:val="24"/>
                <w:szCs w:val="24"/>
              </w:rPr>
              <w:t>8</w:t>
            </w:r>
          </w:p>
        </w:tc>
        <w:tc>
          <w:tcPr>
            <w:tcW w:w="8363" w:type="dxa"/>
          </w:tcPr>
          <w:p w:rsidR="00AB0747" w:rsidRPr="00BD0BF4" w:rsidRDefault="00D32965" w:rsidP="00AB0747">
            <w:pPr>
              <w:contextualSpacing/>
              <w:rPr>
                <w:rFonts w:ascii="Times New Roman" w:hAnsi="Times New Roman" w:cs="Times New Roman"/>
                <w:sz w:val="24"/>
                <w:szCs w:val="24"/>
                <w:lang w:val="en-US"/>
              </w:rPr>
            </w:pPr>
            <w:r>
              <w:rPr>
                <w:rFonts w:ascii="Times New Roman" w:eastAsia="Times New Roman" w:hAnsi="Times New Roman" w:cs="Times New Roman"/>
                <w:sz w:val="24"/>
                <w:szCs w:val="24"/>
                <w:lang w:val="en-US"/>
              </w:rPr>
              <w:t>P</w:t>
            </w:r>
            <w:r w:rsidRPr="00D32965">
              <w:rPr>
                <w:rFonts w:ascii="Times New Roman" w:eastAsia="Times New Roman" w:hAnsi="Times New Roman" w:cs="Times New Roman"/>
                <w:sz w:val="24"/>
                <w:szCs w:val="24"/>
                <w:lang w:val="en-US"/>
              </w:rPr>
              <w:t>apulosquamous dermatoses</w:t>
            </w:r>
            <w:r>
              <w:rPr>
                <w:rFonts w:ascii="Times New Roman" w:eastAsia="Times New Roman" w:hAnsi="Times New Roman" w:cs="Times New Roman"/>
                <w:sz w:val="24"/>
                <w:szCs w:val="24"/>
                <w:lang w:val="en-US"/>
              </w:rPr>
              <w:t xml:space="preserve"> (psoriasis. pityriasis rosea, l</w:t>
            </w:r>
            <w:r w:rsidRPr="00BD0BF4">
              <w:rPr>
                <w:rFonts w:ascii="Times New Roman" w:eastAsia="Times New Roman" w:hAnsi="Times New Roman" w:cs="Times New Roman"/>
                <w:sz w:val="24"/>
                <w:szCs w:val="24"/>
                <w:lang w:val="en-US"/>
              </w:rPr>
              <w:t>ichen planus</w:t>
            </w:r>
            <w:r>
              <w:rPr>
                <w:rFonts w:ascii="Times New Roman" w:eastAsia="Times New Roman" w:hAnsi="Times New Roman" w:cs="Times New Roman"/>
                <w:sz w:val="24"/>
                <w:szCs w:val="24"/>
                <w:lang w:val="en-US"/>
              </w:rPr>
              <w:t>)</w:t>
            </w:r>
            <w:r w:rsidRPr="00BD0BF4">
              <w:rPr>
                <w:rFonts w:ascii="Times New Roman" w:eastAsia="Times New Roman" w:hAnsi="Times New Roman" w:cs="Times New Roman"/>
                <w:sz w:val="24"/>
                <w:szCs w:val="24"/>
                <w:lang w:val="en-US"/>
              </w:rPr>
              <w:t>. Epidemiology. Etiopathogenesis. Classification. Clinical manifestations. Diagnostics. Differential diagnostics. Treatment and preventions.</w:t>
            </w:r>
          </w:p>
        </w:tc>
        <w:tc>
          <w:tcPr>
            <w:tcW w:w="1276" w:type="dxa"/>
          </w:tcPr>
          <w:p w:rsidR="00AB0747" w:rsidRPr="00B447E3" w:rsidRDefault="00B447E3"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402995" w:rsidRPr="003307BF" w:rsidTr="00AB0747">
        <w:tc>
          <w:tcPr>
            <w:tcW w:w="993" w:type="dxa"/>
          </w:tcPr>
          <w:p w:rsidR="00402995" w:rsidRPr="003307BF" w:rsidRDefault="003307BF"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9</w:t>
            </w:r>
          </w:p>
        </w:tc>
        <w:tc>
          <w:tcPr>
            <w:tcW w:w="8363" w:type="dxa"/>
          </w:tcPr>
          <w:p w:rsidR="00402995" w:rsidRPr="00BD0BF4" w:rsidRDefault="003307BF" w:rsidP="00AB0747">
            <w:pPr>
              <w:contextualSpacing/>
              <w:rPr>
                <w:rFonts w:ascii="Times New Roman" w:hAnsi="Times New Roman" w:cs="Times New Roman"/>
                <w:sz w:val="24"/>
                <w:szCs w:val="24"/>
                <w:lang w:val="en-US"/>
              </w:rPr>
            </w:pPr>
            <w:r>
              <w:rPr>
                <w:rFonts w:ascii="Times New Roman" w:eastAsia="Times New Roman" w:hAnsi="Times New Roman" w:cs="Times New Roman"/>
                <w:sz w:val="24"/>
                <w:szCs w:val="24"/>
                <w:lang w:val="en-US"/>
              </w:rPr>
              <w:t xml:space="preserve">Collagenoses. </w:t>
            </w:r>
            <w:r w:rsidRPr="00BD0BF4">
              <w:rPr>
                <w:rFonts w:ascii="Times New Roman" w:eastAsia="Times New Roman" w:hAnsi="Times New Roman" w:cs="Times New Roman"/>
                <w:sz w:val="24"/>
                <w:szCs w:val="24"/>
                <w:lang w:val="en-US"/>
              </w:rPr>
              <w:t xml:space="preserve">Lupus erythematosus. Scleroderma. Dermatomyositis. Epidemiology. Etiopathogenesis. Classification. Clinical manifestations. Diagnostics. Differential diagnostics. Treatment and preventions.   </w:t>
            </w:r>
          </w:p>
        </w:tc>
        <w:tc>
          <w:tcPr>
            <w:tcW w:w="1276" w:type="dxa"/>
          </w:tcPr>
          <w:p w:rsidR="00402995" w:rsidRPr="003307BF" w:rsidRDefault="00B447E3"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402995" w:rsidRPr="003307BF" w:rsidTr="00AB0747">
        <w:tc>
          <w:tcPr>
            <w:tcW w:w="993" w:type="dxa"/>
          </w:tcPr>
          <w:p w:rsidR="00402995" w:rsidRPr="003307BF" w:rsidRDefault="003307BF"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p>
        </w:tc>
        <w:tc>
          <w:tcPr>
            <w:tcW w:w="8363" w:type="dxa"/>
          </w:tcPr>
          <w:p w:rsidR="00402995" w:rsidRPr="00BD0BF4" w:rsidRDefault="003307BF" w:rsidP="00AB0747">
            <w:pPr>
              <w:contextualSpacing/>
              <w:rPr>
                <w:rFonts w:ascii="Times New Roman" w:hAnsi="Times New Roman" w:cs="Times New Roman"/>
                <w:sz w:val="24"/>
                <w:szCs w:val="24"/>
                <w:lang w:val="en-US"/>
              </w:rPr>
            </w:pPr>
            <w:r w:rsidRPr="00BD0BF4">
              <w:rPr>
                <w:rFonts w:ascii="Times New Roman" w:eastAsia="Times New Roman" w:hAnsi="Times New Roman" w:cs="Times New Roman"/>
                <w:sz w:val="24"/>
                <w:szCs w:val="24"/>
                <w:lang w:val="en-US"/>
              </w:rPr>
              <w:t xml:space="preserve">Bullous dermatoses . Pemphigus. Pemphigoid. Dermatitis herpetiformis. Epidemiology. Etiopathogenesis. Classification. Clinical manifestations. Diagnostics. Differential diagnostics. Treatment and preventions.   </w:t>
            </w:r>
          </w:p>
        </w:tc>
        <w:tc>
          <w:tcPr>
            <w:tcW w:w="1276" w:type="dxa"/>
          </w:tcPr>
          <w:p w:rsidR="00402995" w:rsidRPr="003307BF" w:rsidRDefault="00B447E3"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6308C9" w:rsidRPr="00BD0BF4" w:rsidTr="00AB0747">
        <w:tc>
          <w:tcPr>
            <w:tcW w:w="993" w:type="dxa"/>
          </w:tcPr>
          <w:p w:rsidR="006308C9" w:rsidRPr="003307BF" w:rsidRDefault="006308C9"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11</w:t>
            </w:r>
          </w:p>
        </w:tc>
        <w:tc>
          <w:tcPr>
            <w:tcW w:w="8363" w:type="dxa"/>
          </w:tcPr>
          <w:p w:rsidR="006308C9" w:rsidRPr="00E56678" w:rsidRDefault="006308C9" w:rsidP="006524C3">
            <w:pPr>
              <w:autoSpaceDE w:val="0"/>
              <w:autoSpaceDN w:val="0"/>
              <w:adjustRightInd w:val="0"/>
              <w:contextualSpacing/>
              <w:rPr>
                <w:rFonts w:ascii="Times New Roman" w:hAnsi="Times New Roman" w:cs="Times New Roman"/>
                <w:sz w:val="24"/>
                <w:szCs w:val="24"/>
                <w:lang w:val="en-US"/>
              </w:rPr>
            </w:pPr>
            <w:r w:rsidRPr="00E56678">
              <w:rPr>
                <w:rFonts w:ascii="Times New Roman" w:hAnsi="Times New Roman" w:cs="Times New Roman"/>
                <w:sz w:val="24"/>
                <w:szCs w:val="24"/>
                <w:lang w:val="en-US"/>
              </w:rPr>
              <w:t>Sexually transmitted infections (STIs). Syphilis. Causative agent. Ways of transmission of infection. Classification of acquired and congenital syphilis. Early syphilis (primary syphilis). Clinical manifestations, diagnostics</w:t>
            </w:r>
          </w:p>
        </w:tc>
        <w:tc>
          <w:tcPr>
            <w:tcW w:w="1276" w:type="dxa"/>
          </w:tcPr>
          <w:p w:rsidR="006308C9" w:rsidRPr="00B447E3" w:rsidRDefault="00B447E3"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6308C9" w:rsidRPr="00D32965" w:rsidTr="00AB0747">
        <w:tc>
          <w:tcPr>
            <w:tcW w:w="993" w:type="dxa"/>
          </w:tcPr>
          <w:p w:rsidR="006308C9" w:rsidRPr="003307BF" w:rsidRDefault="006308C9"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12</w:t>
            </w:r>
          </w:p>
        </w:tc>
        <w:tc>
          <w:tcPr>
            <w:tcW w:w="8363" w:type="dxa"/>
          </w:tcPr>
          <w:p w:rsidR="006308C9" w:rsidRPr="00E56678" w:rsidRDefault="006308C9" w:rsidP="006524C3">
            <w:pPr>
              <w:autoSpaceDE w:val="0"/>
              <w:autoSpaceDN w:val="0"/>
              <w:adjustRightInd w:val="0"/>
              <w:contextualSpacing/>
              <w:rPr>
                <w:rFonts w:ascii="Times New Roman" w:hAnsi="Times New Roman" w:cs="Times New Roman"/>
                <w:sz w:val="24"/>
                <w:szCs w:val="24"/>
                <w:lang w:val="en-US"/>
              </w:rPr>
            </w:pPr>
            <w:r w:rsidRPr="00E56678">
              <w:rPr>
                <w:rFonts w:ascii="Times New Roman" w:hAnsi="Times New Roman" w:cs="Times New Roman"/>
                <w:sz w:val="24"/>
                <w:szCs w:val="24"/>
                <w:lang w:val="en-US"/>
              </w:rPr>
              <w:t>Early syphilis (secondary syphilis, early latent syphilis). Clinical manifestations, diagnostics</w:t>
            </w:r>
            <w:r>
              <w:rPr>
                <w:rFonts w:ascii="Times New Roman" w:hAnsi="Times New Roman" w:cs="Times New Roman"/>
                <w:sz w:val="24"/>
                <w:szCs w:val="24"/>
                <w:lang w:val="en-US"/>
              </w:rPr>
              <w:t xml:space="preserve">. </w:t>
            </w:r>
            <w:r w:rsidRPr="00E56678">
              <w:rPr>
                <w:rFonts w:ascii="Times New Roman" w:hAnsi="Times New Roman" w:cs="Times New Roman"/>
                <w:sz w:val="24"/>
                <w:szCs w:val="24"/>
                <w:lang w:val="en-US"/>
              </w:rPr>
              <w:t>Late syphilis (tertiary syphilis, late latent, cardiovascular, neurosyphilis). Clinical manifestations, diagnostics</w:t>
            </w:r>
          </w:p>
        </w:tc>
        <w:tc>
          <w:tcPr>
            <w:tcW w:w="1276" w:type="dxa"/>
          </w:tcPr>
          <w:p w:rsidR="006308C9" w:rsidRPr="00D32965" w:rsidRDefault="00B447E3"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6308C9" w:rsidRPr="00D32965" w:rsidTr="00AB0747">
        <w:tc>
          <w:tcPr>
            <w:tcW w:w="993" w:type="dxa"/>
          </w:tcPr>
          <w:p w:rsidR="006308C9" w:rsidRPr="00D32965" w:rsidRDefault="006308C9"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13</w:t>
            </w:r>
          </w:p>
        </w:tc>
        <w:tc>
          <w:tcPr>
            <w:tcW w:w="8363" w:type="dxa"/>
          </w:tcPr>
          <w:p w:rsidR="006308C9" w:rsidRPr="00E56678" w:rsidRDefault="006308C9" w:rsidP="006524C3">
            <w:pPr>
              <w:autoSpaceDE w:val="0"/>
              <w:autoSpaceDN w:val="0"/>
              <w:adjustRightInd w:val="0"/>
              <w:contextualSpacing/>
              <w:rPr>
                <w:rFonts w:ascii="Times New Roman" w:hAnsi="Times New Roman" w:cs="Times New Roman"/>
                <w:sz w:val="24"/>
                <w:szCs w:val="24"/>
                <w:lang w:val="en-US"/>
              </w:rPr>
            </w:pPr>
            <w:r w:rsidRPr="00E56678">
              <w:rPr>
                <w:rFonts w:ascii="Times New Roman" w:hAnsi="Times New Roman" w:cs="Times New Roman"/>
                <w:sz w:val="24"/>
                <w:szCs w:val="24"/>
                <w:lang w:val="en-US"/>
              </w:rPr>
              <w:t>Early and late congenital syphilis. Clinical manifestations, diagnosis</w:t>
            </w:r>
            <w:r>
              <w:rPr>
                <w:rFonts w:ascii="Times New Roman" w:hAnsi="Times New Roman" w:cs="Times New Roman"/>
                <w:sz w:val="24"/>
                <w:szCs w:val="24"/>
                <w:lang w:val="en-US"/>
              </w:rPr>
              <w:t xml:space="preserve">. </w:t>
            </w:r>
            <w:r w:rsidRPr="00E56678">
              <w:rPr>
                <w:rFonts w:ascii="Times New Roman" w:hAnsi="Times New Roman" w:cs="Times New Roman"/>
                <w:sz w:val="24"/>
                <w:szCs w:val="24"/>
                <w:lang w:val="en-US"/>
              </w:rPr>
              <w:t>Laboratory diagnosis of syphilis. Principles of treatment, social and individual prevention of syphilis</w:t>
            </w:r>
            <w:r>
              <w:rPr>
                <w:rFonts w:ascii="Times New Roman" w:hAnsi="Times New Roman" w:cs="Times New Roman"/>
                <w:sz w:val="24"/>
                <w:szCs w:val="24"/>
                <w:lang w:val="en-US"/>
              </w:rPr>
              <w:t>.</w:t>
            </w:r>
          </w:p>
        </w:tc>
        <w:tc>
          <w:tcPr>
            <w:tcW w:w="1276" w:type="dxa"/>
          </w:tcPr>
          <w:p w:rsidR="006308C9" w:rsidRPr="00D32965" w:rsidRDefault="00B447E3"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6308C9" w:rsidRPr="00D32965" w:rsidTr="00AB0747">
        <w:tc>
          <w:tcPr>
            <w:tcW w:w="993" w:type="dxa"/>
          </w:tcPr>
          <w:p w:rsidR="006308C9" w:rsidRPr="00D32965" w:rsidRDefault="006308C9"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14</w:t>
            </w:r>
          </w:p>
        </w:tc>
        <w:tc>
          <w:tcPr>
            <w:tcW w:w="8363" w:type="dxa"/>
          </w:tcPr>
          <w:p w:rsidR="006308C9" w:rsidRPr="00E56678" w:rsidRDefault="006308C9" w:rsidP="006524C3">
            <w:pPr>
              <w:autoSpaceDE w:val="0"/>
              <w:autoSpaceDN w:val="0"/>
              <w:adjustRightInd w:val="0"/>
              <w:contextualSpacing/>
              <w:rPr>
                <w:rFonts w:ascii="Times New Roman" w:hAnsi="Times New Roman" w:cs="Times New Roman"/>
                <w:sz w:val="24"/>
                <w:szCs w:val="24"/>
                <w:lang w:val="en-US"/>
              </w:rPr>
            </w:pPr>
            <w:r w:rsidRPr="00BD0BF4">
              <w:rPr>
                <w:rFonts w:ascii="Times New Roman" w:eastAsia="Times New Roman" w:hAnsi="Times New Roman" w:cs="Times New Roman"/>
                <w:sz w:val="24"/>
                <w:szCs w:val="24"/>
                <w:lang w:val="en-US"/>
              </w:rPr>
              <w:t xml:space="preserve">Gonococcal infections. Definition. Etiology: the causative agent and specific features. Treatment.   Non-gonococcal urethritis (trihomoniasis, chlamydial </w:t>
            </w:r>
            <w:r w:rsidRPr="00BD0BF4">
              <w:rPr>
                <w:rFonts w:ascii="Times New Roman" w:eastAsia="Times New Roman" w:hAnsi="Times New Roman" w:cs="Times New Roman"/>
                <w:sz w:val="24"/>
                <w:szCs w:val="24"/>
                <w:lang w:val="en-US"/>
              </w:rPr>
              <w:lastRenderedPageBreak/>
              <w:t>infection, mycoplasmosis, herpes II, anogenital warts). Urogenital candidiasis, bacterial vaginosis.  HIV-infection.  Epidemiology. Etiopathogenesis. Classification. Clinical manifestations. Laboratory diagnostics. Differential diagnostics. Treatment and preventions.</w:t>
            </w:r>
          </w:p>
        </w:tc>
        <w:tc>
          <w:tcPr>
            <w:tcW w:w="1276" w:type="dxa"/>
          </w:tcPr>
          <w:p w:rsidR="006308C9" w:rsidRPr="00D32965" w:rsidRDefault="00B447E3" w:rsidP="00AB0747">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3</w:t>
            </w:r>
          </w:p>
        </w:tc>
      </w:tr>
    </w:tbl>
    <w:p w:rsidR="00AB0747" w:rsidRPr="00D32965" w:rsidRDefault="00AB0747" w:rsidP="00AB0747">
      <w:pPr>
        <w:spacing w:after="0" w:line="240" w:lineRule="auto"/>
        <w:contextualSpacing/>
        <w:jc w:val="both"/>
        <w:rPr>
          <w:rFonts w:ascii="Times New Roman" w:hAnsi="Times New Roman" w:cs="Times New Roman"/>
          <w:sz w:val="24"/>
          <w:szCs w:val="24"/>
          <w:lang w:val="en-US"/>
        </w:rPr>
      </w:pPr>
    </w:p>
    <w:p w:rsidR="00AB0747" w:rsidRPr="00D32965" w:rsidRDefault="00AB0747" w:rsidP="00AB0747">
      <w:pPr>
        <w:spacing w:after="0" w:line="240" w:lineRule="auto"/>
        <w:ind w:left="284" w:hanging="284"/>
        <w:contextualSpacing/>
        <w:jc w:val="both"/>
        <w:rPr>
          <w:rFonts w:ascii="Times New Roman" w:hAnsi="Times New Roman" w:cs="Times New Roman"/>
          <w:sz w:val="24"/>
          <w:szCs w:val="24"/>
          <w:lang w:val="en-US"/>
        </w:rPr>
      </w:pPr>
      <w:r w:rsidRPr="00BD0BF4">
        <w:rPr>
          <w:rFonts w:ascii="Times New Roman" w:hAnsi="Times New Roman" w:cs="Times New Roman"/>
          <w:sz w:val="24"/>
          <w:szCs w:val="24"/>
          <w:lang w:val="en-US"/>
        </w:rPr>
        <w:tab/>
        <w:t xml:space="preserve"> </w:t>
      </w:r>
    </w:p>
    <w:p w:rsidR="00AB0747" w:rsidRPr="00BD0BF4" w:rsidRDefault="00AB0747" w:rsidP="00AB0747">
      <w:pPr>
        <w:rPr>
          <w:rFonts w:ascii="Times New Roman" w:hAnsi="Times New Roman" w:cs="Times New Roman"/>
          <w:b/>
          <w:sz w:val="24"/>
          <w:szCs w:val="24"/>
          <w:lang w:val="en-US"/>
        </w:rPr>
      </w:pPr>
      <w:r w:rsidRPr="00BD0BF4">
        <w:rPr>
          <w:rFonts w:ascii="Times New Roman" w:hAnsi="Times New Roman" w:cs="Times New Roman"/>
          <w:b/>
          <w:sz w:val="24"/>
          <w:szCs w:val="24"/>
          <w:lang w:val="en-US"/>
        </w:rPr>
        <w:br w:type="page"/>
      </w:r>
    </w:p>
    <w:p w:rsidR="00A969B8" w:rsidRPr="00670F86" w:rsidRDefault="00A969B8" w:rsidP="00A969B8">
      <w:pPr>
        <w:pStyle w:val="a3"/>
        <w:spacing w:after="0"/>
        <w:ind w:left="-142"/>
        <w:jc w:val="center"/>
        <w:rPr>
          <w:rFonts w:ascii="Times New Roman" w:hAnsi="Times New Roman" w:cs="Times New Roman"/>
          <w:b/>
          <w:sz w:val="24"/>
          <w:szCs w:val="24"/>
          <w:lang w:val="az-Latn-AZ"/>
        </w:rPr>
      </w:pPr>
      <w:r w:rsidRPr="00670F86">
        <w:rPr>
          <w:rFonts w:ascii="Times New Roman" w:hAnsi="Times New Roman" w:cs="Times New Roman"/>
          <w:b/>
          <w:sz w:val="24"/>
          <w:szCs w:val="24"/>
          <w:lang w:val="az-Latn-AZ"/>
        </w:rPr>
        <w:lastRenderedPageBreak/>
        <w:t>LITERATURE LIST</w:t>
      </w:r>
    </w:p>
    <w:p w:rsidR="00820CDA" w:rsidRPr="00670F86" w:rsidRDefault="00820CDA" w:rsidP="00820CDA">
      <w:pPr>
        <w:pStyle w:val="a3"/>
        <w:spacing w:after="0"/>
        <w:ind w:left="284"/>
        <w:rPr>
          <w:rFonts w:ascii="Times New Roman" w:hAnsi="Times New Roman" w:cs="Times New Roman"/>
          <w:sz w:val="24"/>
          <w:szCs w:val="24"/>
          <w:lang w:val="az-Latn-AZ"/>
        </w:rPr>
      </w:pPr>
      <w:bookmarkStart w:id="0" w:name="_GoBack"/>
      <w:bookmarkEnd w:id="0"/>
      <w:r w:rsidRPr="00670F86">
        <w:rPr>
          <w:rFonts w:ascii="Times New Roman" w:hAnsi="Times New Roman" w:cs="Times New Roman"/>
          <w:sz w:val="24"/>
          <w:szCs w:val="24"/>
          <w:lang w:val="az-Latn-AZ"/>
        </w:rPr>
        <w:t xml:space="preserve">1. Mahmudov F.R. və kafedra əməkdaşları “Venerologiya”-Dəri-zöhrəvi xəstəliklər-II, Dərslik, Bakı, 2020,260s. </w:t>
      </w:r>
    </w:p>
    <w:p w:rsidR="00820CDA" w:rsidRPr="00670F86" w:rsidRDefault="00820CDA" w:rsidP="00820CDA">
      <w:pPr>
        <w:pStyle w:val="a3"/>
        <w:spacing w:after="0"/>
        <w:ind w:left="284"/>
        <w:rPr>
          <w:rFonts w:ascii="Times New Roman" w:hAnsi="Times New Roman" w:cs="Times New Roman"/>
          <w:sz w:val="24"/>
          <w:szCs w:val="24"/>
          <w:lang w:val="en-US"/>
        </w:rPr>
      </w:pPr>
      <w:r w:rsidRPr="00670F86">
        <w:rPr>
          <w:rFonts w:ascii="Times New Roman" w:hAnsi="Times New Roman" w:cs="Times New Roman"/>
          <w:sz w:val="24"/>
          <w:szCs w:val="24"/>
          <w:lang w:val="en-US"/>
        </w:rPr>
        <w:t xml:space="preserve">2. </w:t>
      </w:r>
      <w:r w:rsidRPr="00670F86">
        <w:rPr>
          <w:rFonts w:ascii="Times New Roman" w:hAnsi="Times New Roman" w:cs="Times New Roman"/>
          <w:sz w:val="24"/>
          <w:szCs w:val="24"/>
          <w:lang w:val="az-Latn-AZ"/>
        </w:rPr>
        <w:t xml:space="preserve">Mahmudov F.R. və kafedra əməkdaşları “Venereology”-Dermatovenerology-II, textbook, Baku, 2021,217p. </w:t>
      </w:r>
    </w:p>
    <w:p w:rsidR="00820CDA" w:rsidRPr="00670F86" w:rsidRDefault="00820CDA" w:rsidP="00820CDA">
      <w:pPr>
        <w:pStyle w:val="a3"/>
        <w:spacing w:after="0"/>
        <w:ind w:left="284"/>
        <w:rPr>
          <w:rFonts w:ascii="Times New Roman" w:hAnsi="Times New Roman" w:cs="Times New Roman"/>
          <w:sz w:val="24"/>
          <w:szCs w:val="24"/>
          <w:lang w:val="az-Latn-AZ"/>
        </w:rPr>
      </w:pPr>
      <w:r w:rsidRPr="00670F86">
        <w:rPr>
          <w:rFonts w:ascii="Times New Roman" w:hAnsi="Times New Roman" w:cs="Times New Roman"/>
          <w:sz w:val="24"/>
          <w:szCs w:val="24"/>
          <w:lang w:val="en-US"/>
        </w:rPr>
        <w:t>3.</w:t>
      </w:r>
      <w:r w:rsidRPr="00670F86">
        <w:rPr>
          <w:rFonts w:ascii="Times New Roman" w:hAnsi="Times New Roman" w:cs="Times New Roman"/>
          <w:sz w:val="24"/>
          <w:szCs w:val="24"/>
          <w:lang w:val="az-Latn-AZ"/>
        </w:rPr>
        <w:t xml:space="preserve"> Fərəcov Z.H. və həmmüəlliflər. /Dermatovenerologiya üzrə proqram  (Sillabus), (azərbaycan, rus və ingilis dillərində). Bakı-2015, 90 s.</w:t>
      </w:r>
    </w:p>
    <w:p w:rsidR="00820CDA" w:rsidRPr="00670F86" w:rsidRDefault="00820CDA" w:rsidP="00820CDA">
      <w:pPr>
        <w:pStyle w:val="a3"/>
        <w:spacing w:after="0"/>
        <w:ind w:left="284"/>
        <w:rPr>
          <w:rFonts w:ascii="Times New Roman" w:hAnsi="Times New Roman" w:cs="Times New Roman"/>
          <w:sz w:val="24"/>
          <w:szCs w:val="24"/>
          <w:lang w:val="az-Latn-AZ"/>
        </w:rPr>
      </w:pPr>
      <w:r w:rsidRPr="00670F86">
        <w:rPr>
          <w:rFonts w:ascii="Times New Roman" w:hAnsi="Times New Roman" w:cs="Times New Roman"/>
          <w:sz w:val="24"/>
          <w:szCs w:val="24"/>
          <w:lang w:val="az-Latn-AZ"/>
        </w:rPr>
        <w:t>4. Z.H.Fərəcovun redaktəsi altında “Dermatologiya” dərslik- rəhbərlik, Bakı, 2014, 600s.</w:t>
      </w:r>
    </w:p>
    <w:p w:rsidR="00820CDA" w:rsidRPr="00670F86" w:rsidRDefault="00820CDA" w:rsidP="00820CDA">
      <w:pPr>
        <w:pStyle w:val="a3"/>
        <w:spacing w:after="0"/>
        <w:ind w:left="284"/>
        <w:rPr>
          <w:rFonts w:ascii="Times New Roman" w:hAnsi="Times New Roman" w:cs="Times New Roman"/>
          <w:sz w:val="24"/>
          <w:szCs w:val="24"/>
        </w:rPr>
      </w:pPr>
      <w:r w:rsidRPr="00670F86">
        <w:rPr>
          <w:rFonts w:ascii="Times New Roman" w:hAnsi="Times New Roman" w:cs="Times New Roman"/>
          <w:sz w:val="24"/>
          <w:szCs w:val="24"/>
        </w:rPr>
        <w:t xml:space="preserve">5. </w:t>
      </w:r>
      <w:r w:rsidRPr="00670F86">
        <w:rPr>
          <w:rFonts w:ascii="Times New Roman" w:hAnsi="Times New Roman" w:cs="Times New Roman"/>
          <w:sz w:val="24"/>
          <w:szCs w:val="24"/>
          <w:lang w:val="az-Latn-AZ"/>
        </w:rPr>
        <w:t>Фараджев З.Г.   Лимфопролиферативные забо</w:t>
      </w:r>
      <w:r w:rsidRPr="00670F86">
        <w:rPr>
          <w:rFonts w:ascii="Times New Roman" w:hAnsi="Times New Roman" w:cs="Times New Roman"/>
          <w:sz w:val="24"/>
          <w:szCs w:val="24"/>
        </w:rPr>
        <w:t xml:space="preserve">левания кожи и Саркома Капоши, Баку, 1996, 248 с. </w:t>
      </w:r>
    </w:p>
    <w:p w:rsidR="00820CDA" w:rsidRPr="00670F86" w:rsidRDefault="00820CDA" w:rsidP="00820CDA">
      <w:pPr>
        <w:pStyle w:val="a3"/>
        <w:spacing w:after="0"/>
        <w:ind w:left="284"/>
        <w:rPr>
          <w:rFonts w:ascii="Times New Roman" w:hAnsi="Times New Roman" w:cs="Times New Roman"/>
          <w:sz w:val="24"/>
          <w:szCs w:val="24"/>
          <w:lang w:val="az-Latn-AZ"/>
        </w:rPr>
      </w:pPr>
      <w:r w:rsidRPr="00670F86">
        <w:rPr>
          <w:rFonts w:ascii="Times New Roman" w:hAnsi="Times New Roman" w:cs="Times New Roman"/>
          <w:sz w:val="24"/>
          <w:szCs w:val="24"/>
        </w:rPr>
        <w:t xml:space="preserve">6. </w:t>
      </w:r>
      <w:r w:rsidRPr="00670F86">
        <w:rPr>
          <w:rFonts w:ascii="Times New Roman" w:hAnsi="Times New Roman" w:cs="Times New Roman"/>
          <w:sz w:val="24"/>
          <w:szCs w:val="24"/>
          <w:lang w:val="az-Latn-AZ"/>
        </w:rPr>
        <w:t>Fərəcov Z.H.   Xeylitlər və ağızın selikli qişasının, dodaqların qırmızı haşiyəsinin xərçəngönü xəstəlikləri. Dərs vəsaiti, Bakı, 1999, 30s.(kiril əlifbası ilə)</w:t>
      </w:r>
    </w:p>
    <w:p w:rsidR="00820CDA" w:rsidRPr="00670F86" w:rsidRDefault="00820CDA" w:rsidP="00820CDA">
      <w:pPr>
        <w:pStyle w:val="a3"/>
        <w:spacing w:after="0"/>
        <w:ind w:left="284"/>
        <w:rPr>
          <w:rFonts w:ascii="Times New Roman" w:hAnsi="Times New Roman" w:cs="Times New Roman"/>
          <w:sz w:val="24"/>
          <w:szCs w:val="24"/>
          <w:lang w:val="az-Latn-AZ"/>
        </w:rPr>
      </w:pPr>
      <w:r w:rsidRPr="00670F86">
        <w:rPr>
          <w:rFonts w:ascii="Times New Roman" w:hAnsi="Times New Roman" w:cs="Times New Roman"/>
          <w:sz w:val="24"/>
          <w:szCs w:val="24"/>
          <w:lang w:val="az-Latn-AZ"/>
        </w:rPr>
        <w:t>7. Fərəcov Z.H., Əliyeva S.A.  Pemfiqus, pemfiqoid, herpesformalı dermatoz.  Tədris-metodik vəsait, Bakı, 1999, 22 s.(kiril əlifbası ilə)</w:t>
      </w:r>
    </w:p>
    <w:p w:rsidR="00820CDA" w:rsidRPr="00670F86" w:rsidRDefault="00820CDA" w:rsidP="00820CDA">
      <w:pPr>
        <w:pStyle w:val="a3"/>
        <w:spacing w:after="0"/>
        <w:ind w:left="284"/>
        <w:rPr>
          <w:rFonts w:ascii="Times New Roman" w:hAnsi="Times New Roman" w:cs="Times New Roman"/>
          <w:sz w:val="24"/>
          <w:szCs w:val="24"/>
        </w:rPr>
      </w:pPr>
      <w:r w:rsidRPr="00670F86">
        <w:rPr>
          <w:rFonts w:ascii="Times New Roman" w:hAnsi="Times New Roman" w:cs="Times New Roman"/>
          <w:sz w:val="24"/>
          <w:szCs w:val="24"/>
          <w:lang w:val="az-Latn-AZ"/>
        </w:rPr>
        <w:t xml:space="preserve">8. Фараджев З.Г., Эфендиева Ф.М.  </w:t>
      </w:r>
      <w:r w:rsidRPr="00670F86">
        <w:rPr>
          <w:rFonts w:ascii="Times New Roman" w:hAnsi="Times New Roman" w:cs="Times New Roman"/>
          <w:sz w:val="24"/>
          <w:szCs w:val="24"/>
        </w:rPr>
        <w:t xml:space="preserve">и соавт.  Новые методы грязелечения длительно текущих урогенитальных и кожных заболеваний, Баку, 2003, 144 с. </w:t>
      </w:r>
    </w:p>
    <w:p w:rsidR="00820CDA" w:rsidRPr="00670F86" w:rsidRDefault="00820CDA" w:rsidP="00820CDA">
      <w:pPr>
        <w:pStyle w:val="a3"/>
        <w:spacing w:after="0"/>
        <w:ind w:left="284"/>
        <w:rPr>
          <w:rFonts w:ascii="Times New Roman" w:hAnsi="Times New Roman" w:cs="Times New Roman"/>
          <w:sz w:val="24"/>
          <w:szCs w:val="24"/>
          <w:lang w:val="az-Latn-AZ"/>
        </w:rPr>
      </w:pPr>
      <w:r w:rsidRPr="00670F86">
        <w:rPr>
          <w:rFonts w:ascii="Times New Roman" w:hAnsi="Times New Roman" w:cs="Times New Roman"/>
          <w:sz w:val="24"/>
          <w:szCs w:val="24"/>
        </w:rPr>
        <w:t xml:space="preserve">9.  </w:t>
      </w:r>
      <w:r w:rsidRPr="00670F86">
        <w:rPr>
          <w:rFonts w:ascii="Times New Roman" w:hAnsi="Times New Roman" w:cs="Times New Roman"/>
          <w:sz w:val="24"/>
          <w:szCs w:val="24"/>
          <w:lang w:val="az-Latn-AZ"/>
        </w:rPr>
        <w:t>Fərəcov Z.H., Mahmudov F.R.   Dərinin virus xəstəlikləri.  Tədris-metodik tövsiyə, Bakı, 2013, 28 s.</w:t>
      </w:r>
    </w:p>
    <w:p w:rsidR="00820CDA" w:rsidRPr="00670F86" w:rsidRDefault="00820CDA" w:rsidP="00820CDA">
      <w:pPr>
        <w:pStyle w:val="a3"/>
        <w:spacing w:after="0"/>
        <w:ind w:left="284"/>
        <w:rPr>
          <w:rFonts w:ascii="Times New Roman" w:hAnsi="Times New Roman" w:cs="Times New Roman"/>
          <w:sz w:val="24"/>
          <w:szCs w:val="24"/>
        </w:rPr>
      </w:pPr>
      <w:r w:rsidRPr="00670F86">
        <w:rPr>
          <w:rFonts w:ascii="Times New Roman" w:hAnsi="Times New Roman" w:cs="Times New Roman"/>
          <w:sz w:val="24"/>
          <w:szCs w:val="24"/>
        </w:rPr>
        <w:t>10. Эфендиева Ф.М., Фараджев З.Г. и соавт.   лечение болезней кожи и половой сферы природными факторами Азербайджана. Баку, 2003, 270 с.</w:t>
      </w:r>
    </w:p>
    <w:p w:rsidR="00820CDA" w:rsidRPr="00670F86" w:rsidRDefault="00820CDA" w:rsidP="00820CDA">
      <w:pPr>
        <w:pStyle w:val="a3"/>
        <w:tabs>
          <w:tab w:val="left" w:pos="426"/>
        </w:tabs>
        <w:spacing w:after="0"/>
        <w:ind w:left="284"/>
        <w:rPr>
          <w:rFonts w:ascii="Times New Roman" w:hAnsi="Times New Roman" w:cs="Times New Roman"/>
          <w:sz w:val="24"/>
          <w:szCs w:val="24"/>
          <w:lang w:val="az-Latn-AZ"/>
        </w:rPr>
      </w:pPr>
      <w:r w:rsidRPr="00670F86">
        <w:rPr>
          <w:rFonts w:ascii="Times New Roman" w:hAnsi="Times New Roman" w:cs="Times New Roman"/>
          <w:sz w:val="24"/>
          <w:szCs w:val="24"/>
        </w:rPr>
        <w:t xml:space="preserve">11. </w:t>
      </w:r>
      <w:r w:rsidRPr="00670F86">
        <w:rPr>
          <w:rFonts w:ascii="Times New Roman" w:hAnsi="Times New Roman" w:cs="Times New Roman"/>
          <w:sz w:val="24"/>
          <w:szCs w:val="24"/>
          <w:lang w:val="az-Latn-AZ"/>
        </w:rPr>
        <w:t>Əmirova İ.A., Fərəcov Z.H., Əliyeva S.A. «Клинические аспекты бактериальных дерматозов» Klinik vəsait (azərbaycan və rus dillərində), Bakı, 2013, 200 s.</w:t>
      </w:r>
    </w:p>
    <w:p w:rsidR="00820CDA" w:rsidRPr="00670F86" w:rsidRDefault="00820CDA" w:rsidP="00820CDA">
      <w:pPr>
        <w:pStyle w:val="a3"/>
        <w:spacing w:after="0"/>
        <w:ind w:left="284"/>
        <w:rPr>
          <w:rFonts w:ascii="Times New Roman" w:hAnsi="Times New Roman" w:cs="Times New Roman"/>
          <w:sz w:val="24"/>
          <w:szCs w:val="24"/>
          <w:lang w:val="az-Latn-AZ"/>
        </w:rPr>
      </w:pPr>
      <w:r w:rsidRPr="00670F86">
        <w:rPr>
          <w:rFonts w:ascii="Times New Roman" w:hAnsi="Times New Roman" w:cs="Times New Roman"/>
          <w:sz w:val="24"/>
          <w:szCs w:val="24"/>
          <w:lang w:val="az-Latn-AZ"/>
        </w:rPr>
        <w:t>12. Əmirova İ.A., Əliyeva S.A., Eyvazov V.E. “Ümumi dermatologiyaya giriş” Elmi-metodik tövsiyə - Bakı 2009 – 64c.</w:t>
      </w:r>
    </w:p>
    <w:p w:rsidR="00820CDA" w:rsidRPr="00670F86" w:rsidRDefault="00820CDA" w:rsidP="00820CDA">
      <w:pPr>
        <w:pStyle w:val="a3"/>
        <w:spacing w:after="0"/>
        <w:ind w:left="284"/>
        <w:rPr>
          <w:rFonts w:ascii="Times New Roman" w:hAnsi="Times New Roman" w:cs="Times New Roman"/>
          <w:sz w:val="24"/>
          <w:szCs w:val="24"/>
          <w:lang w:val="az-Latn-AZ"/>
        </w:rPr>
      </w:pPr>
      <w:r w:rsidRPr="00670F86">
        <w:rPr>
          <w:rFonts w:ascii="Times New Roman" w:hAnsi="Times New Roman" w:cs="Times New Roman"/>
          <w:sz w:val="24"/>
          <w:szCs w:val="24"/>
          <w:lang w:val="az-Latn-AZ"/>
        </w:rPr>
        <w:t>13. Hacıyev R.H., Davatdarova M.M., Hüseynzadə H.   “Zöhrəvi xəstəliklər”  tibb universiteti  tələbələri üçün dərs vəsaiti, “Maarif” nəşriyyatı, Bakı, 1978, 292 s. (kiril əlifbası ilə)</w:t>
      </w:r>
    </w:p>
    <w:p w:rsidR="00820CDA" w:rsidRPr="00670F86" w:rsidRDefault="00820CDA" w:rsidP="00820CDA">
      <w:pPr>
        <w:pStyle w:val="a3"/>
        <w:spacing w:after="0"/>
        <w:ind w:left="284"/>
        <w:rPr>
          <w:rFonts w:ascii="Times New Roman" w:hAnsi="Times New Roman" w:cs="Times New Roman"/>
          <w:sz w:val="24"/>
          <w:szCs w:val="24"/>
          <w:lang w:val="az-Latn-AZ"/>
        </w:rPr>
      </w:pPr>
      <w:r w:rsidRPr="00670F86">
        <w:rPr>
          <w:rFonts w:ascii="Times New Roman" w:hAnsi="Times New Roman" w:cs="Times New Roman"/>
          <w:sz w:val="24"/>
          <w:szCs w:val="24"/>
          <w:lang w:val="az-Latn-AZ"/>
        </w:rPr>
        <w:t>14. Hüseynzadə Q. “Dəri və zöhrəvi xəstəliklər”, Bakı, 1998 (kiril əlifbası ilə)</w:t>
      </w:r>
    </w:p>
    <w:p w:rsidR="00820CDA" w:rsidRPr="00670F86" w:rsidRDefault="00820CDA" w:rsidP="00820CDA">
      <w:pPr>
        <w:pStyle w:val="a3"/>
        <w:spacing w:after="0"/>
        <w:ind w:left="284"/>
        <w:rPr>
          <w:rFonts w:ascii="Times New Roman" w:hAnsi="Times New Roman" w:cs="Times New Roman"/>
          <w:sz w:val="24"/>
          <w:szCs w:val="24"/>
          <w:lang w:val="az-Latn-AZ"/>
        </w:rPr>
      </w:pPr>
      <w:r w:rsidRPr="00670F86">
        <w:rPr>
          <w:rFonts w:ascii="Times New Roman" w:hAnsi="Times New Roman" w:cs="Times New Roman"/>
          <w:sz w:val="24"/>
          <w:szCs w:val="24"/>
        </w:rPr>
        <w:t>15. Боровский Е.В., Данилевский Н.Ф. Атлас заболеваний слизистой оболочки рта. – М. Медицина 1991 – 320с., ил.</w:t>
      </w:r>
    </w:p>
    <w:p w:rsidR="00820CDA" w:rsidRPr="00670F86" w:rsidRDefault="00820CDA" w:rsidP="00820CDA">
      <w:pPr>
        <w:pStyle w:val="a3"/>
        <w:spacing w:after="0"/>
        <w:ind w:left="284"/>
        <w:rPr>
          <w:rFonts w:ascii="Times New Roman" w:hAnsi="Times New Roman" w:cs="Times New Roman"/>
          <w:sz w:val="24"/>
          <w:szCs w:val="24"/>
          <w:lang w:val="az-Latn-AZ"/>
        </w:rPr>
      </w:pPr>
      <w:r w:rsidRPr="00670F86">
        <w:rPr>
          <w:rFonts w:ascii="Times New Roman" w:hAnsi="Times New Roman" w:cs="Times New Roman"/>
          <w:sz w:val="24"/>
          <w:szCs w:val="24"/>
        </w:rPr>
        <w:t>16. Дерматология. Национальное руководство под редакцией Ю.К.Скрипкина, Ю.С.Бугова, О.Л.Иванова – М.: ГЭОТАР – Медиа, 2011. – 1024с.</w:t>
      </w:r>
    </w:p>
    <w:p w:rsidR="00820CDA" w:rsidRPr="00670F86" w:rsidRDefault="00820CDA" w:rsidP="00820CDA">
      <w:pPr>
        <w:pStyle w:val="a3"/>
        <w:spacing w:after="0"/>
        <w:ind w:left="284"/>
        <w:rPr>
          <w:rFonts w:ascii="Times New Roman" w:hAnsi="Times New Roman" w:cs="Times New Roman"/>
          <w:sz w:val="24"/>
          <w:szCs w:val="24"/>
          <w:lang w:val="az-Latn-AZ"/>
        </w:rPr>
      </w:pPr>
      <w:r w:rsidRPr="00670F86">
        <w:rPr>
          <w:rFonts w:ascii="Times New Roman" w:hAnsi="Times New Roman" w:cs="Times New Roman"/>
          <w:sz w:val="24"/>
          <w:szCs w:val="24"/>
        </w:rPr>
        <w:t>17. Иванов О.Л. Кожные и венерические болезни: Справочник. – М.: ОАО Издательство «Медицина», 2007. 336с.: ил.</w:t>
      </w:r>
    </w:p>
    <w:p w:rsidR="00820CDA" w:rsidRPr="00670F86" w:rsidRDefault="00820CDA" w:rsidP="00820CDA">
      <w:pPr>
        <w:pStyle w:val="a3"/>
        <w:spacing w:after="0"/>
        <w:ind w:left="284"/>
        <w:rPr>
          <w:rFonts w:ascii="Times New Roman" w:hAnsi="Times New Roman" w:cs="Times New Roman"/>
          <w:sz w:val="24"/>
          <w:szCs w:val="24"/>
          <w:lang w:val="az-Latn-AZ"/>
        </w:rPr>
      </w:pPr>
      <w:r w:rsidRPr="00670F86">
        <w:rPr>
          <w:rFonts w:ascii="Times New Roman" w:hAnsi="Times New Roman" w:cs="Times New Roman"/>
          <w:sz w:val="24"/>
          <w:szCs w:val="24"/>
        </w:rPr>
        <w:t>18. Родионов А.Н. Кожные и венерические заболевания. Полное руководство для врачей. Издательство «Наука и Техника»-2012. 1200с.</w:t>
      </w:r>
    </w:p>
    <w:p w:rsidR="00820CDA" w:rsidRPr="00670F86" w:rsidRDefault="00820CDA" w:rsidP="00820CDA">
      <w:pPr>
        <w:pStyle w:val="a3"/>
        <w:spacing w:after="0"/>
        <w:ind w:left="284"/>
        <w:rPr>
          <w:rFonts w:ascii="Times New Roman" w:hAnsi="Times New Roman" w:cs="Times New Roman"/>
          <w:sz w:val="24"/>
          <w:szCs w:val="24"/>
          <w:lang w:val="az-Latn-AZ"/>
        </w:rPr>
      </w:pPr>
      <w:r w:rsidRPr="00670F86">
        <w:rPr>
          <w:rFonts w:ascii="Times New Roman" w:hAnsi="Times New Roman" w:cs="Times New Roman"/>
          <w:sz w:val="24"/>
          <w:szCs w:val="24"/>
        </w:rPr>
        <w:t>19. Скрипкин Ю.К., Кубанова А.А., Акимов В.Г. Кожные и венерические болезни: учебник. – М.: ГЭОТАР – Медиа, 2009. – 544с.: ил.</w:t>
      </w:r>
    </w:p>
    <w:p w:rsidR="00820CDA" w:rsidRPr="00670F86" w:rsidRDefault="00820CDA" w:rsidP="00820CDA">
      <w:pPr>
        <w:pStyle w:val="a3"/>
        <w:spacing w:after="0"/>
        <w:ind w:left="284"/>
        <w:rPr>
          <w:rFonts w:ascii="Times New Roman" w:hAnsi="Times New Roman" w:cs="Times New Roman"/>
          <w:sz w:val="24"/>
          <w:szCs w:val="24"/>
          <w:lang w:val="az-Latn-AZ"/>
        </w:rPr>
      </w:pPr>
      <w:r w:rsidRPr="00670F86">
        <w:rPr>
          <w:rFonts w:ascii="Times New Roman" w:hAnsi="Times New Roman" w:cs="Times New Roman"/>
          <w:sz w:val="24"/>
          <w:szCs w:val="24"/>
        </w:rPr>
        <w:t>20. Скрипкин Ю.К.</w:t>
      </w:r>
      <w:r w:rsidRPr="00670F86">
        <w:rPr>
          <w:rFonts w:ascii="Times New Roman" w:hAnsi="Times New Roman" w:cs="Times New Roman"/>
          <w:sz w:val="24"/>
          <w:szCs w:val="24"/>
          <w:lang w:val="az-Latn-AZ"/>
        </w:rPr>
        <w:t xml:space="preserve"> </w:t>
      </w:r>
      <w:r w:rsidRPr="00670F86">
        <w:rPr>
          <w:rFonts w:ascii="Times New Roman" w:hAnsi="Times New Roman" w:cs="Times New Roman"/>
          <w:sz w:val="24"/>
          <w:szCs w:val="24"/>
        </w:rPr>
        <w:t>и соавт.  Дерматовенерология. - Национальное руководство издательская группа «ГЭОТАР-Медиа», 2011. -1024с.</w:t>
      </w:r>
    </w:p>
    <w:p w:rsidR="00820CDA" w:rsidRPr="00670F86" w:rsidRDefault="00820CDA" w:rsidP="00820CDA">
      <w:pPr>
        <w:pStyle w:val="a3"/>
        <w:spacing w:after="0"/>
        <w:ind w:left="284"/>
        <w:rPr>
          <w:rFonts w:ascii="Times New Roman" w:hAnsi="Times New Roman" w:cs="Times New Roman"/>
          <w:sz w:val="24"/>
          <w:szCs w:val="24"/>
          <w:lang w:val="az-Latn-AZ"/>
        </w:rPr>
      </w:pPr>
      <w:r w:rsidRPr="00670F86">
        <w:rPr>
          <w:rFonts w:ascii="Times New Roman" w:hAnsi="Times New Roman" w:cs="Times New Roman"/>
          <w:sz w:val="24"/>
          <w:szCs w:val="24"/>
        </w:rPr>
        <w:t>21. Томас Е.Фицпатрик и др. Дерматология. Атлас – справочник. – М.: Практика 1999. – 1088с., 612 цв.ил.</w:t>
      </w:r>
    </w:p>
    <w:p w:rsidR="00820CDA" w:rsidRPr="00670F86" w:rsidRDefault="00820CDA" w:rsidP="00820CDA">
      <w:pPr>
        <w:pStyle w:val="a3"/>
        <w:spacing w:after="0"/>
        <w:ind w:left="284"/>
        <w:rPr>
          <w:rFonts w:ascii="Times New Roman" w:hAnsi="Times New Roman" w:cs="Times New Roman"/>
          <w:b/>
          <w:sz w:val="24"/>
          <w:szCs w:val="24"/>
          <w:lang w:val="az-Latn-AZ"/>
        </w:rPr>
      </w:pPr>
      <w:r w:rsidRPr="00670F86">
        <w:rPr>
          <w:rFonts w:ascii="Times New Roman" w:hAnsi="Times New Roman" w:cs="Times New Roman"/>
          <w:sz w:val="24"/>
          <w:szCs w:val="24"/>
        </w:rPr>
        <w:t>22. Хэбиф Т.П.. Кожные болезни. Диагностика и лечение. – М.: МЕДпресс – информ 2006 – 672с., ил.</w:t>
      </w:r>
    </w:p>
    <w:p w:rsidR="00810735" w:rsidRPr="00670F86" w:rsidRDefault="00820CDA" w:rsidP="00820CDA">
      <w:pPr>
        <w:pStyle w:val="a3"/>
        <w:spacing w:after="0"/>
        <w:ind w:left="284"/>
        <w:rPr>
          <w:rFonts w:ascii="Times New Roman" w:hAnsi="Times New Roman" w:cs="Times New Roman"/>
          <w:b/>
          <w:sz w:val="24"/>
          <w:szCs w:val="24"/>
          <w:lang w:val="en-US"/>
        </w:rPr>
      </w:pPr>
      <w:r w:rsidRPr="00670F86">
        <w:rPr>
          <w:rFonts w:ascii="Times New Roman" w:hAnsi="Times New Roman" w:cs="Times New Roman"/>
          <w:sz w:val="24"/>
          <w:szCs w:val="24"/>
          <w:lang w:val="en-US"/>
        </w:rPr>
        <w:t>21. Jean L.Bolognia, Joseph L.Jorizzo, Julie V.Schaffer – Dermatology, Elsevier Saunders, 2012</w:t>
      </w:r>
    </w:p>
    <w:sectPr w:rsidR="00810735" w:rsidRPr="00670F86" w:rsidSect="00E40B6A">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072" w:rsidRDefault="005A3072" w:rsidP="00E40B6A">
      <w:pPr>
        <w:spacing w:after="0" w:line="240" w:lineRule="auto"/>
      </w:pPr>
      <w:r>
        <w:separator/>
      </w:r>
    </w:p>
  </w:endnote>
  <w:endnote w:type="continuationSeparator" w:id="0">
    <w:p w:rsidR="005A3072" w:rsidRDefault="005A3072" w:rsidP="00E40B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Roman AzLa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136"/>
      <w:docPartObj>
        <w:docPartGallery w:val="Page Numbers (Bottom of Page)"/>
        <w:docPartUnique/>
      </w:docPartObj>
    </w:sdtPr>
    <w:sdtContent>
      <w:p w:rsidR="00AB0747" w:rsidRDefault="007E072B">
        <w:pPr>
          <w:pStyle w:val="a9"/>
          <w:jc w:val="right"/>
        </w:pPr>
        <w:fldSimple w:instr="PAGE   \* MERGEFORMAT">
          <w:r w:rsidR="005150A4">
            <w:rPr>
              <w:noProof/>
            </w:rPr>
            <w:t>113</w:t>
          </w:r>
        </w:fldSimple>
      </w:p>
    </w:sdtContent>
  </w:sdt>
  <w:p w:rsidR="00AB0747" w:rsidRDefault="00AB074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072" w:rsidRDefault="005A3072" w:rsidP="00E40B6A">
      <w:pPr>
        <w:spacing w:after="0" w:line="240" w:lineRule="auto"/>
      </w:pPr>
      <w:r>
        <w:separator/>
      </w:r>
    </w:p>
  </w:footnote>
  <w:footnote w:type="continuationSeparator" w:id="0">
    <w:p w:rsidR="005A3072" w:rsidRDefault="005A3072" w:rsidP="00E40B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B1A7E"/>
    <w:multiLevelType w:val="hybridMultilevel"/>
    <w:tmpl w:val="F782D5B0"/>
    <w:lvl w:ilvl="0" w:tplc="5E58C6DC">
      <w:start w:val="1"/>
      <w:numFmt w:val="decimal"/>
      <w:lvlText w:val="%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E803E8D"/>
    <w:multiLevelType w:val="hybridMultilevel"/>
    <w:tmpl w:val="E0DE24B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6C7529D"/>
    <w:multiLevelType w:val="hybridMultilevel"/>
    <w:tmpl w:val="66F2D326"/>
    <w:lvl w:ilvl="0" w:tplc="E698EAB2">
      <w:start w:val="1"/>
      <w:numFmt w:val="decimal"/>
      <w:lvlText w:val="%1."/>
      <w:lvlJc w:val="left"/>
      <w:pPr>
        <w:tabs>
          <w:tab w:val="num" w:pos="786"/>
        </w:tabs>
        <w:ind w:left="786"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9DE7259"/>
    <w:multiLevelType w:val="hybridMultilevel"/>
    <w:tmpl w:val="2AB49E3A"/>
    <w:lvl w:ilvl="0" w:tplc="B0F07DA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B587FF8"/>
    <w:multiLevelType w:val="hybridMultilevel"/>
    <w:tmpl w:val="3F504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2B383D"/>
    <w:multiLevelType w:val="hybridMultilevel"/>
    <w:tmpl w:val="730044D0"/>
    <w:lvl w:ilvl="0" w:tplc="DE44570A">
      <w:start w:val="1"/>
      <w:numFmt w:val="decimal"/>
      <w:lvlText w:val="%1."/>
      <w:lvlJc w:val="left"/>
      <w:pPr>
        <w:ind w:left="360"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6">
    <w:nsid w:val="33FC1476"/>
    <w:multiLevelType w:val="hybridMultilevel"/>
    <w:tmpl w:val="5C080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0A1317"/>
    <w:multiLevelType w:val="hybridMultilevel"/>
    <w:tmpl w:val="6902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E15951"/>
    <w:multiLevelType w:val="hybridMultilevel"/>
    <w:tmpl w:val="779CF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B21F92"/>
    <w:multiLevelType w:val="hybridMultilevel"/>
    <w:tmpl w:val="A41085B4"/>
    <w:lvl w:ilvl="0" w:tplc="EA429534">
      <w:start w:val="1"/>
      <w:numFmt w:val="decimal"/>
      <w:lvlText w:val="%1."/>
      <w:lvlJc w:val="left"/>
      <w:pPr>
        <w:ind w:left="780" w:hanging="42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536CB8"/>
    <w:multiLevelType w:val="hybridMultilevel"/>
    <w:tmpl w:val="BA747494"/>
    <w:lvl w:ilvl="0" w:tplc="CA34C4CE">
      <w:start w:val="1"/>
      <w:numFmt w:val="decimal"/>
      <w:lvlText w:val="%1."/>
      <w:lvlJc w:val="left"/>
      <w:pPr>
        <w:ind w:left="1495" w:hanging="360"/>
      </w:pPr>
      <w:rPr>
        <w:b w:val="0"/>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1">
    <w:nsid w:val="4B594EE9"/>
    <w:multiLevelType w:val="hybridMultilevel"/>
    <w:tmpl w:val="EA7E7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A31E93"/>
    <w:multiLevelType w:val="hybridMultilevel"/>
    <w:tmpl w:val="50C88984"/>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10121AF"/>
    <w:multiLevelType w:val="hybridMultilevel"/>
    <w:tmpl w:val="877659EC"/>
    <w:lvl w:ilvl="0" w:tplc="B6E4E2C6">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4">
    <w:nsid w:val="65374CD3"/>
    <w:multiLevelType w:val="hybridMultilevel"/>
    <w:tmpl w:val="0AA00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DB03F86"/>
    <w:multiLevelType w:val="hybridMultilevel"/>
    <w:tmpl w:val="387C430A"/>
    <w:lvl w:ilvl="0" w:tplc="6046F15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79354B98"/>
    <w:multiLevelType w:val="hybridMultilevel"/>
    <w:tmpl w:val="611E3588"/>
    <w:lvl w:ilvl="0" w:tplc="0409000F">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0"/>
  </w:num>
  <w:num w:numId="5">
    <w:abstractNumId w:val="6"/>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3"/>
  </w:num>
  <w:num w:numId="10">
    <w:abstractNumId w:val="8"/>
  </w:num>
  <w:num w:numId="11">
    <w:abstractNumId w:val="0"/>
  </w:num>
  <w:num w:numId="12">
    <w:abstractNumId w:val="15"/>
  </w:num>
  <w:num w:numId="13">
    <w:abstractNumId w:val="3"/>
  </w:num>
  <w:num w:numId="14">
    <w:abstractNumId w:val="2"/>
  </w:num>
  <w:num w:numId="15">
    <w:abstractNumId w:val="4"/>
  </w:num>
  <w:num w:numId="16">
    <w:abstractNumId w:val="16"/>
  </w:num>
  <w:num w:numId="17">
    <w:abstractNumId w:val="12"/>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08"/>
  <w:characterSpacingControl w:val="doNotCompress"/>
  <w:footnotePr>
    <w:footnote w:id="-1"/>
    <w:footnote w:id="0"/>
  </w:footnotePr>
  <w:endnotePr>
    <w:endnote w:id="-1"/>
    <w:endnote w:id="0"/>
  </w:endnotePr>
  <w:compat/>
  <w:rsids>
    <w:rsidRoot w:val="005962C2"/>
    <w:rsid w:val="00002FCC"/>
    <w:rsid w:val="00003EF0"/>
    <w:rsid w:val="00005E4F"/>
    <w:rsid w:val="000209DB"/>
    <w:rsid w:val="00044557"/>
    <w:rsid w:val="000A767E"/>
    <w:rsid w:val="000C52AB"/>
    <w:rsid w:val="000C5AA8"/>
    <w:rsid w:val="00115F7D"/>
    <w:rsid w:val="00130334"/>
    <w:rsid w:val="00136D03"/>
    <w:rsid w:val="001649A8"/>
    <w:rsid w:val="001D232E"/>
    <w:rsid w:val="00230267"/>
    <w:rsid w:val="002401E8"/>
    <w:rsid w:val="00254D07"/>
    <w:rsid w:val="002962E3"/>
    <w:rsid w:val="002B1C36"/>
    <w:rsid w:val="002F72E6"/>
    <w:rsid w:val="003144FF"/>
    <w:rsid w:val="00321863"/>
    <w:rsid w:val="003307BF"/>
    <w:rsid w:val="003800BA"/>
    <w:rsid w:val="003D76F3"/>
    <w:rsid w:val="003F0BB8"/>
    <w:rsid w:val="00402995"/>
    <w:rsid w:val="00407C50"/>
    <w:rsid w:val="00436107"/>
    <w:rsid w:val="004674F4"/>
    <w:rsid w:val="0049632A"/>
    <w:rsid w:val="004E67AC"/>
    <w:rsid w:val="004F0C25"/>
    <w:rsid w:val="00501C0D"/>
    <w:rsid w:val="00513FF7"/>
    <w:rsid w:val="005150A4"/>
    <w:rsid w:val="005353BC"/>
    <w:rsid w:val="005510A5"/>
    <w:rsid w:val="00560C12"/>
    <w:rsid w:val="00565661"/>
    <w:rsid w:val="00572464"/>
    <w:rsid w:val="00574FDC"/>
    <w:rsid w:val="005962C2"/>
    <w:rsid w:val="005A2063"/>
    <w:rsid w:val="005A3072"/>
    <w:rsid w:val="005A781E"/>
    <w:rsid w:val="005C25B9"/>
    <w:rsid w:val="005C4057"/>
    <w:rsid w:val="005D0695"/>
    <w:rsid w:val="006068D3"/>
    <w:rsid w:val="006308C9"/>
    <w:rsid w:val="00652134"/>
    <w:rsid w:val="00670EC4"/>
    <w:rsid w:val="00670F86"/>
    <w:rsid w:val="00681D32"/>
    <w:rsid w:val="006955D7"/>
    <w:rsid w:val="006D4D33"/>
    <w:rsid w:val="007056CD"/>
    <w:rsid w:val="007570F0"/>
    <w:rsid w:val="00760613"/>
    <w:rsid w:val="00766D24"/>
    <w:rsid w:val="00766F66"/>
    <w:rsid w:val="00780626"/>
    <w:rsid w:val="007942A6"/>
    <w:rsid w:val="00796FE7"/>
    <w:rsid w:val="007E072B"/>
    <w:rsid w:val="008006E6"/>
    <w:rsid w:val="00810735"/>
    <w:rsid w:val="00820CDA"/>
    <w:rsid w:val="00854564"/>
    <w:rsid w:val="0089512E"/>
    <w:rsid w:val="008B0F2A"/>
    <w:rsid w:val="00917B06"/>
    <w:rsid w:val="00943BF1"/>
    <w:rsid w:val="00952E64"/>
    <w:rsid w:val="00966475"/>
    <w:rsid w:val="00973EE9"/>
    <w:rsid w:val="0098697A"/>
    <w:rsid w:val="00A27A9F"/>
    <w:rsid w:val="00A47FE2"/>
    <w:rsid w:val="00A8267E"/>
    <w:rsid w:val="00A969B8"/>
    <w:rsid w:val="00AB0747"/>
    <w:rsid w:val="00AB5375"/>
    <w:rsid w:val="00B3615D"/>
    <w:rsid w:val="00B447E3"/>
    <w:rsid w:val="00BD4604"/>
    <w:rsid w:val="00BF5DAA"/>
    <w:rsid w:val="00C063C8"/>
    <w:rsid w:val="00C312EA"/>
    <w:rsid w:val="00C42B75"/>
    <w:rsid w:val="00C65AAF"/>
    <w:rsid w:val="00C76ED4"/>
    <w:rsid w:val="00C83EE8"/>
    <w:rsid w:val="00CD4A3A"/>
    <w:rsid w:val="00CF69FC"/>
    <w:rsid w:val="00D03B76"/>
    <w:rsid w:val="00D220BF"/>
    <w:rsid w:val="00D32965"/>
    <w:rsid w:val="00D53193"/>
    <w:rsid w:val="00D53874"/>
    <w:rsid w:val="00D57C86"/>
    <w:rsid w:val="00D80844"/>
    <w:rsid w:val="00DB19F6"/>
    <w:rsid w:val="00E17D1C"/>
    <w:rsid w:val="00E319D4"/>
    <w:rsid w:val="00E31C0A"/>
    <w:rsid w:val="00E40B6A"/>
    <w:rsid w:val="00E702B4"/>
    <w:rsid w:val="00EA7122"/>
    <w:rsid w:val="00EB676F"/>
    <w:rsid w:val="00F024DA"/>
    <w:rsid w:val="00F212F0"/>
    <w:rsid w:val="00F315D5"/>
    <w:rsid w:val="00F34201"/>
    <w:rsid w:val="00F66D06"/>
    <w:rsid w:val="00F70E22"/>
    <w:rsid w:val="00F818A6"/>
    <w:rsid w:val="00F83832"/>
    <w:rsid w:val="00FA59F4"/>
    <w:rsid w:val="00FA7919"/>
    <w:rsid w:val="00FC2428"/>
    <w:rsid w:val="00FD32D2"/>
    <w:rsid w:val="00FE34C3"/>
    <w:rsid w:val="00FF39C8"/>
    <w:rsid w:val="00FF6E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0BF"/>
    <w:rPr>
      <w:rFonts w:eastAsiaTheme="minorEastAsia"/>
      <w:lang w:eastAsia="ru-RU"/>
    </w:rPr>
  </w:style>
  <w:style w:type="paragraph" w:styleId="2">
    <w:name w:val="heading 2"/>
    <w:basedOn w:val="a"/>
    <w:next w:val="a"/>
    <w:link w:val="20"/>
    <w:semiHidden/>
    <w:unhideWhenUsed/>
    <w:qFormat/>
    <w:rsid w:val="00D220BF"/>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220BF"/>
    <w:rPr>
      <w:rFonts w:ascii="Arial" w:eastAsia="Times New Roman" w:hAnsi="Arial" w:cs="Arial"/>
      <w:b/>
      <w:bCs/>
      <w:i/>
      <w:iCs/>
      <w:sz w:val="28"/>
      <w:szCs w:val="28"/>
      <w:lang w:eastAsia="ru-RU"/>
    </w:rPr>
  </w:style>
  <w:style w:type="paragraph" w:styleId="a3">
    <w:name w:val="List Paragraph"/>
    <w:basedOn w:val="a"/>
    <w:uiPriority w:val="34"/>
    <w:qFormat/>
    <w:rsid w:val="00D220BF"/>
    <w:pPr>
      <w:ind w:left="720"/>
      <w:contextualSpacing/>
    </w:pPr>
  </w:style>
  <w:style w:type="table" w:styleId="a4">
    <w:name w:val="Table Grid"/>
    <w:basedOn w:val="a1"/>
    <w:uiPriority w:val="59"/>
    <w:rsid w:val="00D220B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220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20BF"/>
    <w:rPr>
      <w:rFonts w:ascii="Tahoma" w:eastAsiaTheme="minorEastAsia" w:hAnsi="Tahoma" w:cs="Tahoma"/>
      <w:sz w:val="16"/>
      <w:szCs w:val="16"/>
      <w:lang w:eastAsia="ru-RU"/>
    </w:rPr>
  </w:style>
  <w:style w:type="paragraph" w:styleId="a7">
    <w:name w:val="header"/>
    <w:basedOn w:val="a"/>
    <w:link w:val="a8"/>
    <w:uiPriority w:val="99"/>
    <w:unhideWhenUsed/>
    <w:rsid w:val="00D220B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20BF"/>
    <w:rPr>
      <w:rFonts w:eastAsiaTheme="minorEastAsia"/>
      <w:lang w:eastAsia="ru-RU"/>
    </w:rPr>
  </w:style>
  <w:style w:type="paragraph" w:styleId="a9">
    <w:name w:val="footer"/>
    <w:basedOn w:val="a"/>
    <w:link w:val="aa"/>
    <w:uiPriority w:val="99"/>
    <w:unhideWhenUsed/>
    <w:rsid w:val="00D220B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20BF"/>
    <w:rPr>
      <w:rFonts w:eastAsiaTheme="minorEastAsia"/>
      <w:lang w:eastAsia="ru-RU"/>
    </w:rPr>
  </w:style>
  <w:style w:type="character" w:customStyle="1" w:styleId="refresult3">
    <w:name w:val="ref_result3"/>
    <w:basedOn w:val="a0"/>
    <w:rsid w:val="00A969B8"/>
    <w:rPr>
      <w:b w:val="0"/>
      <w:bCs w:val="0"/>
      <w:sz w:val="21"/>
      <w:szCs w:val="21"/>
    </w:rPr>
  </w:style>
  <w:style w:type="character" w:customStyle="1" w:styleId="sformssrc7">
    <w:name w:val="sforms_src7"/>
    <w:basedOn w:val="a0"/>
    <w:rsid w:val="00A969B8"/>
    <w:rPr>
      <w:vanish/>
      <w:webHidden w:val="0"/>
      <w:color w:val="000000"/>
      <w:sz w:val="14"/>
      <w:szCs w:val="14"/>
      <w:specVanish w:val="0"/>
    </w:rPr>
  </w:style>
  <w:style w:type="character" w:customStyle="1" w:styleId="wdes1">
    <w:name w:val="w_des1"/>
    <w:basedOn w:val="a0"/>
    <w:rsid w:val="00A969B8"/>
  </w:style>
  <w:style w:type="character" w:styleId="ab">
    <w:name w:val="Emphasis"/>
    <w:basedOn w:val="a0"/>
    <w:uiPriority w:val="20"/>
    <w:qFormat/>
    <w:rsid w:val="00A969B8"/>
    <w:rPr>
      <w:b/>
      <w:bCs/>
      <w:i w:val="0"/>
      <w:iCs w:val="0"/>
    </w:rPr>
  </w:style>
  <w:style w:type="character" w:styleId="ac">
    <w:name w:val="Hyperlink"/>
    <w:basedOn w:val="a0"/>
    <w:uiPriority w:val="99"/>
    <w:semiHidden/>
    <w:unhideWhenUsed/>
    <w:rsid w:val="00A969B8"/>
    <w:rPr>
      <w:color w:val="0000FF"/>
      <w:u w:val="single"/>
    </w:rPr>
  </w:style>
  <w:style w:type="character" w:customStyle="1" w:styleId="st1">
    <w:name w:val="st1"/>
    <w:basedOn w:val="a0"/>
    <w:rsid w:val="00A969B8"/>
  </w:style>
  <w:style w:type="character" w:customStyle="1" w:styleId="st">
    <w:name w:val="st"/>
    <w:basedOn w:val="a0"/>
    <w:rsid w:val="00A969B8"/>
  </w:style>
  <w:style w:type="character" w:customStyle="1" w:styleId="apple-converted-space">
    <w:name w:val="apple-converted-space"/>
    <w:basedOn w:val="a0"/>
    <w:rsid w:val="00A969B8"/>
  </w:style>
  <w:style w:type="paragraph" w:customStyle="1" w:styleId="msolistparagraph0">
    <w:name w:val="msolistparagraph"/>
    <w:basedOn w:val="a"/>
    <w:rsid w:val="00A969B8"/>
    <w:pPr>
      <w:ind w:left="720"/>
      <w:contextualSpacing/>
    </w:pPr>
    <w:rPr>
      <w:rFonts w:ascii="Calibri" w:eastAsia="Times New Roman" w:hAnsi="Calibri" w:cs="Times New Roman"/>
    </w:rPr>
  </w:style>
  <w:style w:type="paragraph" w:customStyle="1" w:styleId="msonormalcxspmiddle">
    <w:name w:val="msonormalcxspmiddle"/>
    <w:basedOn w:val="a"/>
    <w:rsid w:val="00A96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A969B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0BF"/>
    <w:rPr>
      <w:rFonts w:eastAsiaTheme="minorEastAsia"/>
      <w:lang w:eastAsia="ru-RU"/>
    </w:rPr>
  </w:style>
  <w:style w:type="paragraph" w:styleId="2">
    <w:name w:val="heading 2"/>
    <w:basedOn w:val="a"/>
    <w:next w:val="a"/>
    <w:link w:val="20"/>
    <w:semiHidden/>
    <w:unhideWhenUsed/>
    <w:qFormat/>
    <w:rsid w:val="00D220BF"/>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220BF"/>
    <w:rPr>
      <w:rFonts w:ascii="Arial" w:eastAsia="Times New Roman" w:hAnsi="Arial" w:cs="Arial"/>
      <w:b/>
      <w:bCs/>
      <w:i/>
      <w:iCs/>
      <w:sz w:val="28"/>
      <w:szCs w:val="28"/>
      <w:lang w:eastAsia="ru-RU"/>
    </w:rPr>
  </w:style>
  <w:style w:type="paragraph" w:styleId="a3">
    <w:name w:val="List Paragraph"/>
    <w:basedOn w:val="a"/>
    <w:uiPriority w:val="34"/>
    <w:qFormat/>
    <w:rsid w:val="00D220BF"/>
    <w:pPr>
      <w:ind w:left="720"/>
      <w:contextualSpacing/>
    </w:pPr>
  </w:style>
  <w:style w:type="table" w:styleId="a4">
    <w:name w:val="Table Grid"/>
    <w:basedOn w:val="a1"/>
    <w:uiPriority w:val="59"/>
    <w:rsid w:val="00D220B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220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20BF"/>
    <w:rPr>
      <w:rFonts w:ascii="Tahoma" w:eastAsiaTheme="minorEastAsia" w:hAnsi="Tahoma" w:cs="Tahoma"/>
      <w:sz w:val="16"/>
      <w:szCs w:val="16"/>
      <w:lang w:eastAsia="ru-RU"/>
    </w:rPr>
  </w:style>
  <w:style w:type="paragraph" w:styleId="a7">
    <w:name w:val="header"/>
    <w:basedOn w:val="a"/>
    <w:link w:val="a8"/>
    <w:uiPriority w:val="99"/>
    <w:unhideWhenUsed/>
    <w:rsid w:val="00D220B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20BF"/>
    <w:rPr>
      <w:rFonts w:eastAsiaTheme="minorEastAsia"/>
      <w:lang w:eastAsia="ru-RU"/>
    </w:rPr>
  </w:style>
  <w:style w:type="paragraph" w:styleId="a9">
    <w:name w:val="footer"/>
    <w:basedOn w:val="a"/>
    <w:link w:val="aa"/>
    <w:uiPriority w:val="99"/>
    <w:unhideWhenUsed/>
    <w:rsid w:val="00D220B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20BF"/>
    <w:rPr>
      <w:rFonts w:eastAsiaTheme="minorEastAsia"/>
      <w:lang w:eastAsia="ru-RU"/>
    </w:rPr>
  </w:style>
  <w:style w:type="character" w:customStyle="1" w:styleId="refresult3">
    <w:name w:val="ref_result3"/>
    <w:basedOn w:val="a0"/>
    <w:rsid w:val="00A969B8"/>
    <w:rPr>
      <w:b w:val="0"/>
      <w:bCs w:val="0"/>
      <w:sz w:val="21"/>
      <w:szCs w:val="21"/>
    </w:rPr>
  </w:style>
  <w:style w:type="character" w:customStyle="1" w:styleId="sformssrc7">
    <w:name w:val="sforms_src7"/>
    <w:basedOn w:val="a0"/>
    <w:rsid w:val="00A969B8"/>
    <w:rPr>
      <w:vanish/>
      <w:webHidden w:val="0"/>
      <w:color w:val="000000"/>
      <w:sz w:val="14"/>
      <w:szCs w:val="14"/>
      <w:specVanish w:val="0"/>
    </w:rPr>
  </w:style>
  <w:style w:type="character" w:customStyle="1" w:styleId="wdes1">
    <w:name w:val="w_des1"/>
    <w:basedOn w:val="a0"/>
    <w:rsid w:val="00A969B8"/>
  </w:style>
  <w:style w:type="character" w:styleId="ab">
    <w:name w:val="Emphasis"/>
    <w:basedOn w:val="a0"/>
    <w:uiPriority w:val="20"/>
    <w:qFormat/>
    <w:rsid w:val="00A969B8"/>
    <w:rPr>
      <w:b/>
      <w:bCs/>
      <w:i w:val="0"/>
      <w:iCs w:val="0"/>
    </w:rPr>
  </w:style>
  <w:style w:type="character" w:styleId="ac">
    <w:name w:val="Hyperlink"/>
    <w:basedOn w:val="a0"/>
    <w:uiPriority w:val="99"/>
    <w:semiHidden/>
    <w:unhideWhenUsed/>
    <w:rsid w:val="00A969B8"/>
    <w:rPr>
      <w:color w:val="0000FF"/>
      <w:u w:val="single"/>
    </w:rPr>
  </w:style>
  <w:style w:type="character" w:customStyle="1" w:styleId="st1">
    <w:name w:val="st1"/>
    <w:basedOn w:val="a0"/>
    <w:rsid w:val="00A969B8"/>
  </w:style>
  <w:style w:type="character" w:customStyle="1" w:styleId="st">
    <w:name w:val="st"/>
    <w:basedOn w:val="a0"/>
    <w:rsid w:val="00A969B8"/>
  </w:style>
  <w:style w:type="character" w:customStyle="1" w:styleId="apple-converted-space">
    <w:name w:val="apple-converted-space"/>
    <w:basedOn w:val="a0"/>
    <w:rsid w:val="00A969B8"/>
  </w:style>
  <w:style w:type="paragraph" w:customStyle="1" w:styleId="msolistparagraph0">
    <w:name w:val="msolistparagraph"/>
    <w:basedOn w:val="a"/>
    <w:rsid w:val="00A969B8"/>
    <w:pPr>
      <w:ind w:left="720"/>
      <w:contextualSpacing/>
    </w:pPr>
    <w:rPr>
      <w:rFonts w:ascii="Calibri" w:eastAsia="Times New Roman" w:hAnsi="Calibri" w:cs="Times New Roman"/>
    </w:rPr>
  </w:style>
  <w:style w:type="paragraph" w:customStyle="1" w:styleId="msonormalcxspmiddle">
    <w:name w:val="msonormalcxspmiddle"/>
    <w:basedOn w:val="a"/>
    <w:rsid w:val="00A96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A969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library.wiley.com/doi/10.1111/j.1365-2133.1954.tb12614.x/abstract"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2CE88-99E2-4F8A-BB63-2920B39C6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114</Pages>
  <Words>42387</Words>
  <Characters>241608</Characters>
  <Application>Microsoft Office Word</Application>
  <DocSecurity>0</DocSecurity>
  <Lines>2013</Lines>
  <Paragraphs>566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фарид</cp:lastModifiedBy>
  <cp:revision>95</cp:revision>
  <cp:lastPrinted>2021-11-19T06:39:00Z</cp:lastPrinted>
  <dcterms:created xsi:type="dcterms:W3CDTF">2015-01-29T05:32:00Z</dcterms:created>
  <dcterms:modified xsi:type="dcterms:W3CDTF">2021-11-19T07:46:00Z</dcterms:modified>
</cp:coreProperties>
</file>